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5C44" w14:textId="5CC5E148" w:rsidR="008073D1" w:rsidRDefault="00FE7F80">
      <w:pPr>
        <w:pStyle w:val="BodyText"/>
        <w:spacing w:before="30"/>
        <w:ind w:left="2006"/>
      </w:pPr>
      <w:r>
        <w:t>The following curriculum map is part of a GaDOE co</w:t>
      </w:r>
      <w:r w:rsidR="00814F38">
        <w:t xml:space="preserve">llection </w:t>
      </w:r>
      <w:r w:rsidR="009F701B">
        <w:t xml:space="preserve">of instructional resources </w:t>
      </w:r>
      <w:r w:rsidR="00814F38">
        <w:t>for Physical Education</w:t>
      </w:r>
      <w:r>
        <w:t>.</w:t>
      </w:r>
    </w:p>
    <w:tbl>
      <w:tblPr>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3880"/>
        <w:gridCol w:w="2520"/>
        <w:gridCol w:w="3510"/>
        <w:gridCol w:w="3240"/>
      </w:tblGrid>
      <w:tr w:rsidR="00EA659A" w:rsidRPr="00D63E82" w14:paraId="65B84644" w14:textId="77777777" w:rsidTr="000A3D32">
        <w:trPr>
          <w:trHeight w:val="683"/>
          <w:tblHeader/>
        </w:trPr>
        <w:tc>
          <w:tcPr>
            <w:tcW w:w="125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46088E5F" w14:textId="77777777" w:rsidR="00EA659A" w:rsidRPr="009F701B" w:rsidRDefault="00EA659A" w:rsidP="00EA659A">
            <w:pPr>
              <w:pStyle w:val="TableParagraph"/>
              <w:spacing w:before="1"/>
              <w:rPr>
                <w:rFonts w:ascii="Calibri-Light"/>
                <w:b/>
                <w:sz w:val="24"/>
                <w:szCs w:val="24"/>
              </w:rPr>
            </w:pPr>
          </w:p>
          <w:p w14:paraId="514A9B1E" w14:textId="77777777" w:rsidR="00EA659A" w:rsidRPr="009F701B" w:rsidRDefault="00EA659A" w:rsidP="00EA659A">
            <w:pPr>
              <w:pStyle w:val="TableParagraph"/>
              <w:spacing w:before="1"/>
              <w:rPr>
                <w:rFonts w:ascii="Calibri-Light"/>
                <w:b/>
                <w:sz w:val="24"/>
                <w:szCs w:val="24"/>
              </w:rPr>
            </w:pPr>
            <w:r w:rsidRPr="009F701B">
              <w:rPr>
                <w:rFonts w:ascii="Calibri-Light"/>
                <w:b/>
                <w:sz w:val="24"/>
                <w:szCs w:val="24"/>
              </w:rPr>
              <w:t>Unit/</w:t>
            </w:r>
          </w:p>
          <w:p w14:paraId="362DA81D" w14:textId="77777777" w:rsidR="00EA659A" w:rsidRPr="009F701B" w:rsidRDefault="00EA659A" w:rsidP="00EA659A">
            <w:pPr>
              <w:pStyle w:val="TableParagraph"/>
              <w:spacing w:before="1"/>
              <w:rPr>
                <w:rFonts w:ascii="Calibri-Light"/>
                <w:b/>
                <w:sz w:val="24"/>
                <w:szCs w:val="24"/>
              </w:rPr>
            </w:pPr>
            <w:r w:rsidRPr="009F701B">
              <w:rPr>
                <w:rFonts w:ascii="Calibri-Light"/>
                <w:b/>
                <w:sz w:val="24"/>
                <w:szCs w:val="24"/>
              </w:rPr>
              <w:t>Themes</w:t>
            </w:r>
          </w:p>
        </w:tc>
        <w:tc>
          <w:tcPr>
            <w:tcW w:w="388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10972EB0" w14:textId="77777777" w:rsidR="00EA659A" w:rsidRPr="009F701B" w:rsidRDefault="00EA659A" w:rsidP="00EA659A">
            <w:pPr>
              <w:pStyle w:val="TableParagraph"/>
              <w:spacing w:before="2"/>
              <w:rPr>
                <w:rFonts w:ascii="Calibri-Light"/>
                <w:b/>
                <w:sz w:val="24"/>
                <w:szCs w:val="24"/>
              </w:rPr>
            </w:pPr>
          </w:p>
          <w:p w14:paraId="12E6DABA" w14:textId="77777777" w:rsidR="00EA659A" w:rsidRPr="009F701B" w:rsidRDefault="00EA659A" w:rsidP="00EA659A">
            <w:pPr>
              <w:pStyle w:val="TableParagraph"/>
              <w:spacing w:before="2"/>
              <w:rPr>
                <w:rFonts w:ascii="Calibri-Light"/>
                <w:b/>
                <w:sz w:val="24"/>
                <w:szCs w:val="24"/>
              </w:rPr>
            </w:pPr>
            <w:r w:rsidRPr="009F701B">
              <w:rPr>
                <w:rFonts w:ascii="Calibri-Light"/>
                <w:b/>
                <w:sz w:val="24"/>
                <w:szCs w:val="24"/>
              </w:rPr>
              <w:t>Fall Themes (9 weeks)</w:t>
            </w:r>
          </w:p>
        </w:tc>
        <w:tc>
          <w:tcPr>
            <w:tcW w:w="252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3D61BB4E" w14:textId="77777777" w:rsidR="00EA659A" w:rsidRPr="009F701B" w:rsidRDefault="00EA659A" w:rsidP="00EA659A">
            <w:pPr>
              <w:pStyle w:val="TableParagraph"/>
              <w:spacing w:before="2"/>
              <w:rPr>
                <w:rFonts w:ascii="Calibri-Light"/>
                <w:b/>
                <w:sz w:val="24"/>
                <w:szCs w:val="24"/>
              </w:rPr>
            </w:pPr>
          </w:p>
          <w:p w14:paraId="695B7FD7" w14:textId="77777777" w:rsidR="00EA659A" w:rsidRPr="009F701B" w:rsidRDefault="00EA659A" w:rsidP="00EA659A">
            <w:pPr>
              <w:pStyle w:val="TableParagraph"/>
              <w:spacing w:before="2"/>
              <w:rPr>
                <w:rFonts w:ascii="Calibri-Light"/>
                <w:b/>
                <w:sz w:val="24"/>
                <w:szCs w:val="24"/>
              </w:rPr>
            </w:pPr>
            <w:r w:rsidRPr="009F701B">
              <w:rPr>
                <w:rFonts w:ascii="Calibri-Light"/>
                <w:b/>
                <w:sz w:val="24"/>
                <w:szCs w:val="24"/>
              </w:rPr>
              <w:t>Fitness Themes (9 weeks)</w:t>
            </w:r>
          </w:p>
        </w:tc>
        <w:tc>
          <w:tcPr>
            <w:tcW w:w="351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76445982" w14:textId="77777777" w:rsidR="00EA659A" w:rsidRPr="009F701B" w:rsidRDefault="00EA659A" w:rsidP="00EA659A">
            <w:pPr>
              <w:pStyle w:val="TableParagraph"/>
              <w:ind w:left="105"/>
              <w:rPr>
                <w:rFonts w:ascii="Calibri-Light"/>
                <w:b/>
                <w:sz w:val="24"/>
                <w:szCs w:val="24"/>
              </w:rPr>
            </w:pPr>
          </w:p>
          <w:p w14:paraId="372ABA7A" w14:textId="77777777" w:rsidR="00EA659A" w:rsidRPr="009F701B" w:rsidRDefault="00EA659A" w:rsidP="00EA659A">
            <w:pPr>
              <w:pStyle w:val="TableParagraph"/>
              <w:ind w:left="105"/>
              <w:rPr>
                <w:rFonts w:ascii="Calibri-Light"/>
                <w:b/>
                <w:sz w:val="24"/>
                <w:szCs w:val="24"/>
              </w:rPr>
            </w:pPr>
            <w:r w:rsidRPr="009F701B">
              <w:rPr>
                <w:rFonts w:ascii="Calibri-Light"/>
                <w:b/>
                <w:sz w:val="24"/>
                <w:szCs w:val="24"/>
              </w:rPr>
              <w:t xml:space="preserve">         Winter Themes (9 weeks)</w:t>
            </w:r>
          </w:p>
        </w:tc>
        <w:tc>
          <w:tcPr>
            <w:tcW w:w="324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7D40A3AC" w14:textId="77777777" w:rsidR="00EA659A" w:rsidRPr="009F701B" w:rsidRDefault="00EA659A" w:rsidP="00EA659A">
            <w:pPr>
              <w:pStyle w:val="TableParagraph"/>
              <w:spacing w:before="2"/>
              <w:rPr>
                <w:rFonts w:ascii="Calibri-Light"/>
                <w:b/>
                <w:sz w:val="24"/>
                <w:szCs w:val="24"/>
              </w:rPr>
            </w:pPr>
          </w:p>
          <w:p w14:paraId="33D3F705" w14:textId="77777777" w:rsidR="00EA659A" w:rsidRPr="009F701B" w:rsidRDefault="00EA659A" w:rsidP="00EA659A">
            <w:pPr>
              <w:pStyle w:val="TableParagraph"/>
              <w:spacing w:before="2"/>
              <w:rPr>
                <w:rFonts w:ascii="Calibri-Light"/>
                <w:b/>
                <w:sz w:val="24"/>
                <w:szCs w:val="24"/>
              </w:rPr>
            </w:pPr>
            <w:r w:rsidRPr="009F701B">
              <w:rPr>
                <w:rFonts w:ascii="Calibri-Light"/>
                <w:b/>
                <w:sz w:val="24"/>
                <w:szCs w:val="24"/>
              </w:rPr>
              <w:t xml:space="preserve">      Spring Themes (9 weeks)</w:t>
            </w:r>
          </w:p>
        </w:tc>
      </w:tr>
      <w:tr w:rsidR="001B12C0" w14:paraId="416C4F39" w14:textId="77777777" w:rsidTr="009F701B">
        <w:trPr>
          <w:trHeight w:val="1142"/>
        </w:trPr>
        <w:tc>
          <w:tcPr>
            <w:tcW w:w="1250" w:type="dxa"/>
            <w:shd w:val="clear" w:color="auto" w:fill="C2D69B" w:themeFill="accent3" w:themeFillTint="99"/>
          </w:tcPr>
          <w:p w14:paraId="5401DEFE" w14:textId="77777777" w:rsidR="001B12C0" w:rsidRDefault="001B12C0" w:rsidP="001B12C0">
            <w:pPr>
              <w:pStyle w:val="TableParagraph"/>
              <w:rPr>
                <w:b/>
                <w:sz w:val="20"/>
              </w:rPr>
            </w:pPr>
          </w:p>
          <w:p w14:paraId="741CA396" w14:textId="66D4937B" w:rsidR="001B12C0" w:rsidRPr="001B12C0" w:rsidRDefault="001B12C0" w:rsidP="001B12C0">
            <w:r w:rsidRPr="00C25F23">
              <w:rPr>
                <w:b/>
                <w:sz w:val="20"/>
              </w:rPr>
              <w:t xml:space="preserve">GSE for </w:t>
            </w:r>
            <w:r>
              <w:rPr>
                <w:b/>
                <w:sz w:val="20"/>
              </w:rPr>
              <w:t>Physical Education</w:t>
            </w:r>
          </w:p>
        </w:tc>
        <w:tc>
          <w:tcPr>
            <w:tcW w:w="3880" w:type="dxa"/>
            <w:shd w:val="clear" w:color="auto" w:fill="FFFFFF" w:themeFill="background1"/>
          </w:tcPr>
          <w:p w14:paraId="042AD464" w14:textId="77777777" w:rsidR="001B12C0" w:rsidRDefault="001B12C0" w:rsidP="001B12C0">
            <w:pPr>
              <w:rPr>
                <w:rFonts w:asciiTheme="minorHAnsi" w:hAnsiTheme="minorHAnsi"/>
              </w:rPr>
            </w:pPr>
            <w:r>
              <w:rPr>
                <w:rFonts w:asciiTheme="minorHAnsi" w:hAnsiTheme="minorHAnsi"/>
              </w:rPr>
              <w:t>P.E. 3.1 (a, c, e ,h ,I ,j, n)</w:t>
            </w:r>
          </w:p>
          <w:p w14:paraId="7A22B9B8" w14:textId="77777777" w:rsidR="001B12C0" w:rsidRDefault="001B12C0" w:rsidP="001B12C0">
            <w:pPr>
              <w:ind w:left="90" w:hanging="90"/>
              <w:rPr>
                <w:rFonts w:asciiTheme="minorHAnsi" w:hAnsiTheme="minorHAnsi"/>
              </w:rPr>
            </w:pPr>
            <w:r>
              <w:rPr>
                <w:rFonts w:asciiTheme="minorHAnsi" w:hAnsiTheme="minorHAnsi"/>
              </w:rPr>
              <w:t>P.E. 3.2 (f)</w:t>
            </w:r>
          </w:p>
          <w:p w14:paraId="213BCD4B" w14:textId="77777777" w:rsidR="001B12C0" w:rsidRDefault="001B12C0" w:rsidP="001B12C0">
            <w:pPr>
              <w:ind w:left="90" w:hanging="90"/>
              <w:rPr>
                <w:rFonts w:asciiTheme="minorHAnsi" w:hAnsiTheme="minorHAnsi"/>
              </w:rPr>
            </w:pPr>
            <w:r>
              <w:rPr>
                <w:rFonts w:asciiTheme="minorHAnsi" w:hAnsiTheme="minorHAnsi"/>
              </w:rPr>
              <w:t>P.E. 3.4 (a, b, c, d, e)</w:t>
            </w:r>
          </w:p>
          <w:p w14:paraId="09BCB1B3" w14:textId="0E3F7D0F" w:rsidR="001B12C0" w:rsidRPr="001B12C0" w:rsidRDefault="001B12C0" w:rsidP="001B12C0">
            <w:pPr>
              <w:ind w:right="-158"/>
              <w:rPr>
                <w:rFonts w:ascii="Calibri Light" w:hAnsi="Calibri Light"/>
              </w:rPr>
            </w:pPr>
            <w:r w:rsidRPr="001B12C0">
              <w:rPr>
                <w:rFonts w:asciiTheme="minorHAnsi" w:hAnsiTheme="minorHAnsi"/>
              </w:rPr>
              <w:t>P.E. 3.5. (a, b, c, d)</w:t>
            </w:r>
          </w:p>
        </w:tc>
        <w:tc>
          <w:tcPr>
            <w:tcW w:w="2520" w:type="dxa"/>
            <w:shd w:val="clear" w:color="auto" w:fill="FFFFFF" w:themeFill="background1"/>
          </w:tcPr>
          <w:p w14:paraId="34AD4E84" w14:textId="77777777" w:rsidR="001B12C0" w:rsidRDefault="001B12C0" w:rsidP="001B12C0">
            <w:pPr>
              <w:pStyle w:val="TableParagraph"/>
            </w:pPr>
            <w:r>
              <w:t>P.E. 3.1 (b, d, g, r, s)</w:t>
            </w:r>
          </w:p>
          <w:p w14:paraId="77A9DBEA" w14:textId="77777777" w:rsidR="001B12C0" w:rsidRDefault="001B12C0" w:rsidP="001B12C0">
            <w:pPr>
              <w:pStyle w:val="TableParagraph"/>
            </w:pPr>
            <w:r>
              <w:t>P.E. 3.2 (a, b, c, d, e)</w:t>
            </w:r>
          </w:p>
          <w:p w14:paraId="4A66A887" w14:textId="77777777" w:rsidR="001B12C0" w:rsidRDefault="001B12C0" w:rsidP="001B12C0">
            <w:pPr>
              <w:pStyle w:val="TableParagraph"/>
            </w:pPr>
            <w:r>
              <w:t>P.E. 3.3 (a, b, c, d)</w:t>
            </w:r>
          </w:p>
          <w:p w14:paraId="5F5C1B15" w14:textId="77777777" w:rsidR="001B12C0" w:rsidRDefault="001B12C0" w:rsidP="001B12C0">
            <w:pPr>
              <w:ind w:left="90" w:hanging="90"/>
              <w:rPr>
                <w:rFonts w:asciiTheme="minorHAnsi" w:hAnsiTheme="minorHAnsi"/>
              </w:rPr>
            </w:pPr>
            <w:r>
              <w:rPr>
                <w:rFonts w:asciiTheme="minorHAnsi" w:hAnsiTheme="minorHAnsi"/>
              </w:rPr>
              <w:t>P.E. 3.4 (a, b, c, d, e)</w:t>
            </w:r>
          </w:p>
          <w:p w14:paraId="26F9CB6A" w14:textId="6B87DEE0" w:rsidR="001B12C0" w:rsidRDefault="001B12C0" w:rsidP="001B12C0">
            <w:pPr>
              <w:pStyle w:val="TableParagraph"/>
              <w:rPr>
                <w:rFonts w:ascii="Calibri Light" w:hAnsi="Calibri Light"/>
              </w:rPr>
            </w:pPr>
            <w:r>
              <w:rPr>
                <w:rFonts w:asciiTheme="minorHAnsi" w:hAnsiTheme="minorHAnsi"/>
              </w:rPr>
              <w:t>P.E. 3.5. (a, b, c, d)</w:t>
            </w:r>
          </w:p>
        </w:tc>
        <w:tc>
          <w:tcPr>
            <w:tcW w:w="3510" w:type="dxa"/>
            <w:shd w:val="clear" w:color="auto" w:fill="FFFFFF" w:themeFill="background1"/>
          </w:tcPr>
          <w:p w14:paraId="567E26F1" w14:textId="77777777" w:rsidR="001B12C0" w:rsidRDefault="001B12C0" w:rsidP="001B12C0">
            <w:pPr>
              <w:rPr>
                <w:rFonts w:asciiTheme="minorHAnsi" w:hAnsiTheme="minorHAnsi"/>
              </w:rPr>
            </w:pPr>
            <w:r>
              <w:rPr>
                <w:rFonts w:asciiTheme="minorHAnsi" w:hAnsiTheme="minorHAnsi"/>
              </w:rPr>
              <w:t>P.E. 3.1. (f, k, p, q)</w:t>
            </w:r>
          </w:p>
          <w:p w14:paraId="40A8D739" w14:textId="77777777" w:rsidR="001B12C0" w:rsidRDefault="001B12C0" w:rsidP="001B12C0">
            <w:pPr>
              <w:rPr>
                <w:rFonts w:asciiTheme="minorHAnsi" w:hAnsiTheme="minorHAnsi"/>
              </w:rPr>
            </w:pPr>
            <w:r>
              <w:rPr>
                <w:rFonts w:asciiTheme="minorHAnsi" w:hAnsiTheme="minorHAnsi"/>
              </w:rPr>
              <w:t>P.E. 3.2 (b)</w:t>
            </w:r>
          </w:p>
          <w:p w14:paraId="28558039" w14:textId="77777777" w:rsidR="001B12C0" w:rsidRDefault="001B12C0" w:rsidP="001B12C0">
            <w:pPr>
              <w:ind w:left="90" w:hanging="90"/>
              <w:rPr>
                <w:rFonts w:asciiTheme="minorHAnsi" w:hAnsiTheme="minorHAnsi"/>
              </w:rPr>
            </w:pPr>
            <w:r>
              <w:rPr>
                <w:rFonts w:asciiTheme="minorHAnsi" w:hAnsiTheme="minorHAnsi"/>
              </w:rPr>
              <w:t>P.E. 3.4 (a, b, c, d, e)</w:t>
            </w:r>
          </w:p>
          <w:p w14:paraId="57FD5B80" w14:textId="7324CE5D" w:rsidR="001B12C0" w:rsidRPr="001B12C0" w:rsidRDefault="001B12C0" w:rsidP="001B12C0">
            <w:pPr>
              <w:ind w:right="-158"/>
              <w:rPr>
                <w:rFonts w:ascii="Calibri Light" w:hAnsi="Calibri Light"/>
              </w:rPr>
            </w:pPr>
            <w:r w:rsidRPr="001B12C0">
              <w:rPr>
                <w:rFonts w:asciiTheme="minorHAnsi" w:hAnsiTheme="minorHAnsi"/>
              </w:rPr>
              <w:t>P.E. 3.5. (a, b, c, d)</w:t>
            </w:r>
          </w:p>
        </w:tc>
        <w:tc>
          <w:tcPr>
            <w:tcW w:w="3240" w:type="dxa"/>
            <w:shd w:val="clear" w:color="auto" w:fill="FFFFFF" w:themeFill="background1"/>
          </w:tcPr>
          <w:p w14:paraId="660DC6CF" w14:textId="77777777" w:rsidR="001B12C0" w:rsidRDefault="001B12C0" w:rsidP="001B12C0">
            <w:r>
              <w:t>P.E. 3.1. (I, j, l, m, n, o, q)</w:t>
            </w:r>
          </w:p>
          <w:p w14:paraId="3990EB4F" w14:textId="77777777" w:rsidR="001B12C0" w:rsidRDefault="001B12C0" w:rsidP="001B12C0">
            <w:pPr>
              <w:ind w:left="90" w:hanging="90"/>
              <w:rPr>
                <w:rFonts w:asciiTheme="minorHAnsi" w:hAnsiTheme="minorHAnsi"/>
              </w:rPr>
            </w:pPr>
            <w:r>
              <w:rPr>
                <w:rFonts w:asciiTheme="minorHAnsi" w:hAnsiTheme="minorHAnsi"/>
              </w:rPr>
              <w:t>P.E. 3.4 (a, b, c, d, e)</w:t>
            </w:r>
          </w:p>
          <w:p w14:paraId="2DAC2DF8" w14:textId="07A01610" w:rsidR="001B12C0" w:rsidRPr="001B12C0" w:rsidRDefault="001B12C0" w:rsidP="001B12C0">
            <w:pPr>
              <w:rPr>
                <w:rFonts w:asciiTheme="minorHAnsi" w:hAnsiTheme="minorHAnsi"/>
              </w:rPr>
            </w:pPr>
            <w:r w:rsidRPr="001B12C0">
              <w:rPr>
                <w:rFonts w:asciiTheme="minorHAnsi" w:hAnsiTheme="minorHAnsi"/>
              </w:rPr>
              <w:t>P.E. 3.5. (a, b, c, d)</w:t>
            </w:r>
          </w:p>
        </w:tc>
      </w:tr>
      <w:tr w:rsidR="001B12C0" w14:paraId="6B3D91B4" w14:textId="77777777" w:rsidTr="009F701B">
        <w:trPr>
          <w:trHeight w:val="1142"/>
        </w:trPr>
        <w:tc>
          <w:tcPr>
            <w:tcW w:w="1250" w:type="dxa"/>
            <w:shd w:val="clear" w:color="auto" w:fill="C2D69B" w:themeFill="accent3" w:themeFillTint="99"/>
          </w:tcPr>
          <w:p w14:paraId="068C4B15" w14:textId="4F7AB3DC" w:rsidR="001B12C0" w:rsidRPr="00756D98" w:rsidRDefault="001B12C0" w:rsidP="001B12C0">
            <w:pPr>
              <w:rPr>
                <w:rFonts w:asciiTheme="minorHAnsi" w:hAnsiTheme="minorHAnsi" w:cstheme="minorHAnsi"/>
                <w:b/>
                <w:sz w:val="20"/>
                <w:szCs w:val="20"/>
              </w:rPr>
            </w:pPr>
            <w:r>
              <w:rPr>
                <w:rFonts w:asciiTheme="minorHAnsi" w:hAnsiTheme="minorHAnsi" w:cstheme="minorHAnsi"/>
                <w:b/>
                <w:sz w:val="20"/>
                <w:szCs w:val="20"/>
              </w:rPr>
              <w:t xml:space="preserve">SAMPLE </w:t>
            </w:r>
            <w:r w:rsidRPr="00756D98">
              <w:rPr>
                <w:rFonts w:asciiTheme="minorHAnsi" w:hAnsiTheme="minorHAnsi" w:cstheme="minorHAnsi"/>
                <w:b/>
                <w:sz w:val="20"/>
                <w:szCs w:val="20"/>
              </w:rPr>
              <w:t>Activities and Strategies</w:t>
            </w:r>
          </w:p>
        </w:tc>
        <w:tc>
          <w:tcPr>
            <w:tcW w:w="3880" w:type="dxa"/>
            <w:shd w:val="clear" w:color="auto" w:fill="FFFFFF" w:themeFill="background1"/>
          </w:tcPr>
          <w:p w14:paraId="0225FBF4" w14:textId="77777777" w:rsidR="001B12C0" w:rsidRDefault="001B12C0" w:rsidP="001B12C0">
            <w:pPr>
              <w:pStyle w:val="ListParagraph"/>
              <w:numPr>
                <w:ilvl w:val="0"/>
                <w:numId w:val="2"/>
              </w:numPr>
              <w:ind w:right="-158"/>
              <w:rPr>
                <w:rFonts w:ascii="Calibri Light" w:hAnsi="Calibri Light"/>
              </w:rPr>
            </w:pPr>
            <w:r>
              <w:rPr>
                <w:rFonts w:ascii="Calibri Light" w:hAnsi="Calibri Light"/>
              </w:rPr>
              <w:t>Tossing/Catching</w:t>
            </w:r>
          </w:p>
          <w:p w14:paraId="063F7D03" w14:textId="77777777" w:rsidR="001B12C0" w:rsidRDefault="001B12C0" w:rsidP="001B12C0">
            <w:pPr>
              <w:pStyle w:val="ListParagraph"/>
              <w:numPr>
                <w:ilvl w:val="0"/>
                <w:numId w:val="2"/>
              </w:numPr>
              <w:ind w:right="-158"/>
              <w:rPr>
                <w:rFonts w:ascii="Calibri Light" w:hAnsi="Calibri Light"/>
              </w:rPr>
            </w:pPr>
            <w:r>
              <w:rPr>
                <w:rFonts w:ascii="Calibri Light" w:hAnsi="Calibri Light"/>
              </w:rPr>
              <w:t>Flag Football</w:t>
            </w:r>
          </w:p>
          <w:p w14:paraId="4CAB8680" w14:textId="77777777" w:rsidR="001B12C0" w:rsidRDefault="001B12C0" w:rsidP="001B12C0">
            <w:pPr>
              <w:pStyle w:val="ListParagraph"/>
              <w:numPr>
                <w:ilvl w:val="0"/>
                <w:numId w:val="2"/>
              </w:numPr>
              <w:ind w:right="-158"/>
              <w:rPr>
                <w:rFonts w:ascii="Calibri Light" w:hAnsi="Calibri Light"/>
              </w:rPr>
            </w:pPr>
            <w:r>
              <w:rPr>
                <w:rFonts w:ascii="Calibri Light" w:hAnsi="Calibri Light"/>
              </w:rPr>
              <w:t>Chasing/Fleeing/Dodging</w:t>
            </w:r>
          </w:p>
          <w:p w14:paraId="6B53C5FD" w14:textId="77777777" w:rsidR="001B12C0" w:rsidRPr="00D74551" w:rsidRDefault="001B12C0" w:rsidP="001B12C0">
            <w:pPr>
              <w:pStyle w:val="ListParagraph"/>
              <w:numPr>
                <w:ilvl w:val="0"/>
                <w:numId w:val="2"/>
              </w:numPr>
              <w:ind w:right="-158"/>
              <w:rPr>
                <w:rFonts w:ascii="Calibri Light" w:hAnsi="Calibri Light"/>
              </w:rPr>
            </w:pPr>
            <w:r>
              <w:rPr>
                <w:rFonts w:ascii="Calibri Light" w:hAnsi="Calibri Light"/>
              </w:rPr>
              <w:t>Playground Games</w:t>
            </w:r>
          </w:p>
        </w:tc>
        <w:tc>
          <w:tcPr>
            <w:tcW w:w="2520" w:type="dxa"/>
            <w:shd w:val="clear" w:color="auto" w:fill="FFFFFF" w:themeFill="background1"/>
          </w:tcPr>
          <w:p w14:paraId="07DF623D" w14:textId="77777777" w:rsidR="001B12C0" w:rsidRPr="00D74551" w:rsidRDefault="001B12C0" w:rsidP="001B12C0">
            <w:pPr>
              <w:pStyle w:val="TableParagraph"/>
              <w:numPr>
                <w:ilvl w:val="0"/>
                <w:numId w:val="2"/>
              </w:numPr>
              <w:rPr>
                <w:rFonts w:asciiTheme="minorHAnsi" w:eastAsiaTheme="minorHAnsi" w:hAnsiTheme="minorHAnsi" w:cs="TimesNewRomanPS-BoldMT"/>
                <w:bCs/>
                <w:sz w:val="20"/>
                <w:szCs w:val="20"/>
                <w:lang w:bidi="ar-SA"/>
              </w:rPr>
            </w:pPr>
            <w:r>
              <w:rPr>
                <w:rFonts w:ascii="Calibri Light" w:hAnsi="Calibri Light"/>
              </w:rPr>
              <w:t xml:space="preserve">Fitness </w:t>
            </w:r>
          </w:p>
          <w:p w14:paraId="1FC88438" w14:textId="77777777" w:rsidR="001B12C0" w:rsidRPr="00CC21B8" w:rsidRDefault="001B12C0" w:rsidP="001B12C0">
            <w:pPr>
              <w:pStyle w:val="ListParagraph"/>
              <w:numPr>
                <w:ilvl w:val="0"/>
                <w:numId w:val="2"/>
              </w:numPr>
              <w:ind w:right="-158"/>
              <w:rPr>
                <w:rFonts w:ascii="Calibri Light" w:hAnsi="Calibri Light"/>
              </w:rPr>
            </w:pPr>
            <w:r>
              <w:rPr>
                <w:rFonts w:ascii="Calibri Light" w:hAnsi="Calibri Light"/>
              </w:rPr>
              <w:t>Jump Rope</w:t>
            </w:r>
          </w:p>
          <w:p w14:paraId="6A852BD0" w14:textId="77777777" w:rsidR="001B12C0" w:rsidRDefault="001B12C0" w:rsidP="001B12C0">
            <w:pPr>
              <w:pStyle w:val="ListParagraph"/>
              <w:numPr>
                <w:ilvl w:val="0"/>
                <w:numId w:val="2"/>
              </w:numPr>
              <w:ind w:right="-158"/>
              <w:rPr>
                <w:rFonts w:ascii="Calibri Light" w:hAnsi="Calibri Light"/>
              </w:rPr>
            </w:pPr>
            <w:r w:rsidRPr="00CC21B8">
              <w:rPr>
                <w:rFonts w:ascii="Calibri Light" w:hAnsi="Calibri Light"/>
              </w:rPr>
              <w:t>Dance</w:t>
            </w:r>
          </w:p>
          <w:p w14:paraId="27DD3E71" w14:textId="3FC01E72" w:rsidR="001B12C0" w:rsidRPr="00756D98" w:rsidRDefault="001B12C0" w:rsidP="001B12C0">
            <w:pPr>
              <w:pStyle w:val="ListParagraph"/>
              <w:numPr>
                <w:ilvl w:val="0"/>
                <w:numId w:val="2"/>
              </w:numPr>
              <w:ind w:right="-158"/>
              <w:rPr>
                <w:rFonts w:ascii="Calibri Light" w:hAnsi="Calibri Light"/>
              </w:rPr>
            </w:pPr>
            <w:r>
              <w:rPr>
                <w:rFonts w:ascii="Calibri Light" w:hAnsi="Calibri Light"/>
              </w:rPr>
              <w:t>Scooter boards</w:t>
            </w:r>
          </w:p>
        </w:tc>
        <w:tc>
          <w:tcPr>
            <w:tcW w:w="3510" w:type="dxa"/>
            <w:shd w:val="clear" w:color="auto" w:fill="FFFFFF" w:themeFill="background1"/>
          </w:tcPr>
          <w:p w14:paraId="72624D48" w14:textId="11A09263" w:rsidR="001B12C0" w:rsidRDefault="001B12C0" w:rsidP="001B12C0">
            <w:pPr>
              <w:pStyle w:val="ListParagraph"/>
              <w:numPr>
                <w:ilvl w:val="0"/>
                <w:numId w:val="2"/>
              </w:numPr>
              <w:ind w:right="-158"/>
              <w:rPr>
                <w:rFonts w:ascii="Calibri Light" w:hAnsi="Calibri Light"/>
              </w:rPr>
            </w:pPr>
            <w:r w:rsidRPr="00CC21B8">
              <w:rPr>
                <w:rFonts w:ascii="Calibri Light" w:hAnsi="Calibri Light"/>
              </w:rPr>
              <w:t>Tumbling</w:t>
            </w:r>
          </w:p>
          <w:p w14:paraId="403BADB4" w14:textId="137F31A7" w:rsidR="001B12C0" w:rsidRDefault="001B12C0" w:rsidP="001B12C0">
            <w:pPr>
              <w:pStyle w:val="ListParagraph"/>
              <w:numPr>
                <w:ilvl w:val="0"/>
                <w:numId w:val="2"/>
              </w:numPr>
              <w:ind w:right="-158"/>
              <w:rPr>
                <w:rFonts w:ascii="Calibri Light" w:hAnsi="Calibri Light"/>
              </w:rPr>
            </w:pPr>
            <w:r>
              <w:rPr>
                <w:rFonts w:ascii="Calibri Light" w:hAnsi="Calibri Light"/>
              </w:rPr>
              <w:t>Paddle Games</w:t>
            </w:r>
          </w:p>
          <w:p w14:paraId="74281172" w14:textId="485CD1F5" w:rsidR="001B12C0" w:rsidRPr="00D74551" w:rsidRDefault="001B12C0" w:rsidP="001B12C0">
            <w:pPr>
              <w:pStyle w:val="ListParagraph"/>
              <w:ind w:left="720" w:right="-158"/>
              <w:rPr>
                <w:rFonts w:ascii="Calibri Light" w:hAnsi="Calibri Light"/>
              </w:rPr>
            </w:pPr>
          </w:p>
        </w:tc>
        <w:tc>
          <w:tcPr>
            <w:tcW w:w="3240" w:type="dxa"/>
            <w:shd w:val="clear" w:color="auto" w:fill="FFFFFF" w:themeFill="background1"/>
          </w:tcPr>
          <w:p w14:paraId="5BD5DF4B" w14:textId="77777777" w:rsidR="001B12C0" w:rsidRPr="00D63E82" w:rsidRDefault="001B12C0" w:rsidP="001B12C0">
            <w:pPr>
              <w:pStyle w:val="ListParagraph"/>
              <w:numPr>
                <w:ilvl w:val="0"/>
                <w:numId w:val="2"/>
              </w:numPr>
              <w:rPr>
                <w:rFonts w:asciiTheme="minorHAnsi" w:hAnsiTheme="minorHAnsi"/>
                <w:sz w:val="20"/>
                <w:szCs w:val="20"/>
              </w:rPr>
            </w:pPr>
            <w:r>
              <w:rPr>
                <w:rFonts w:asciiTheme="minorHAnsi" w:hAnsiTheme="minorHAnsi"/>
              </w:rPr>
              <w:t>Fitness Post-Test</w:t>
            </w:r>
          </w:p>
          <w:p w14:paraId="6B5306ED" w14:textId="213DBAD8" w:rsidR="001B12C0" w:rsidRPr="00756D98" w:rsidRDefault="001B12C0" w:rsidP="001B12C0">
            <w:pPr>
              <w:pStyle w:val="ListParagraph"/>
              <w:numPr>
                <w:ilvl w:val="0"/>
                <w:numId w:val="2"/>
              </w:numPr>
              <w:rPr>
                <w:rFonts w:asciiTheme="minorHAnsi" w:hAnsiTheme="minorHAnsi"/>
                <w:sz w:val="20"/>
                <w:szCs w:val="20"/>
              </w:rPr>
            </w:pPr>
            <w:r>
              <w:rPr>
                <w:rFonts w:asciiTheme="minorHAnsi" w:hAnsiTheme="minorHAnsi"/>
              </w:rPr>
              <w:t>Field Day</w:t>
            </w:r>
          </w:p>
        </w:tc>
      </w:tr>
      <w:tr w:rsidR="001B12C0" w14:paraId="3D80CB1A" w14:textId="77777777" w:rsidTr="009F701B">
        <w:trPr>
          <w:trHeight w:val="619"/>
        </w:trPr>
        <w:tc>
          <w:tcPr>
            <w:tcW w:w="1250" w:type="dxa"/>
            <w:shd w:val="clear" w:color="auto" w:fill="C2D69B" w:themeFill="accent3" w:themeFillTint="99"/>
          </w:tcPr>
          <w:p w14:paraId="20E508DD" w14:textId="0A64881B" w:rsidR="001B12C0" w:rsidRDefault="001B12C0" w:rsidP="001B12C0">
            <w:pPr>
              <w:pStyle w:val="TableParagraph"/>
              <w:jc w:val="center"/>
              <w:rPr>
                <w:b/>
                <w:sz w:val="20"/>
              </w:rPr>
            </w:pPr>
            <w:r>
              <w:rPr>
                <w:b/>
                <w:sz w:val="20"/>
              </w:rPr>
              <w:t>Sport Related Activities</w:t>
            </w:r>
          </w:p>
        </w:tc>
        <w:tc>
          <w:tcPr>
            <w:tcW w:w="3880" w:type="dxa"/>
            <w:shd w:val="clear" w:color="auto" w:fill="FFFFFF" w:themeFill="background1"/>
          </w:tcPr>
          <w:p w14:paraId="0D91DB1B" w14:textId="77777777" w:rsidR="001B12C0" w:rsidRDefault="001B12C0" w:rsidP="001B12C0">
            <w:pPr>
              <w:pStyle w:val="ListParagraph"/>
              <w:ind w:left="720" w:right="-158"/>
              <w:rPr>
                <w:rFonts w:ascii="Calibri Light" w:hAnsi="Calibri Light"/>
              </w:rPr>
            </w:pPr>
          </w:p>
        </w:tc>
        <w:tc>
          <w:tcPr>
            <w:tcW w:w="2520" w:type="dxa"/>
            <w:shd w:val="clear" w:color="auto" w:fill="FFFFFF" w:themeFill="background1"/>
          </w:tcPr>
          <w:p w14:paraId="2F8F65F7" w14:textId="77777777" w:rsidR="001B12C0" w:rsidRDefault="001B12C0" w:rsidP="001B12C0">
            <w:pPr>
              <w:pStyle w:val="TableParagraph"/>
              <w:ind w:left="720"/>
              <w:rPr>
                <w:rFonts w:ascii="Calibri Light" w:hAnsi="Calibri Light"/>
              </w:rPr>
            </w:pPr>
          </w:p>
        </w:tc>
        <w:tc>
          <w:tcPr>
            <w:tcW w:w="3510" w:type="dxa"/>
            <w:shd w:val="clear" w:color="auto" w:fill="FFFFFF" w:themeFill="background1"/>
          </w:tcPr>
          <w:p w14:paraId="225FDBFF" w14:textId="2A45F374" w:rsidR="001B12C0" w:rsidRDefault="001B12C0" w:rsidP="001B12C0">
            <w:pPr>
              <w:pStyle w:val="ListParagraph"/>
              <w:numPr>
                <w:ilvl w:val="0"/>
                <w:numId w:val="2"/>
              </w:numPr>
              <w:ind w:right="-158"/>
              <w:rPr>
                <w:rFonts w:ascii="Calibri Light" w:hAnsi="Calibri Light"/>
              </w:rPr>
            </w:pPr>
            <w:r w:rsidRPr="00CC21B8">
              <w:rPr>
                <w:rFonts w:ascii="Calibri Light" w:hAnsi="Calibri Light"/>
              </w:rPr>
              <w:t>Gymnastics</w:t>
            </w:r>
          </w:p>
          <w:p w14:paraId="52878BB2" w14:textId="58997DE2" w:rsidR="001B12C0" w:rsidRDefault="001B12C0" w:rsidP="001B12C0">
            <w:pPr>
              <w:pStyle w:val="ListParagraph"/>
              <w:numPr>
                <w:ilvl w:val="0"/>
                <w:numId w:val="2"/>
              </w:numPr>
              <w:ind w:right="-158"/>
              <w:rPr>
                <w:rFonts w:ascii="Calibri Light" w:hAnsi="Calibri Light"/>
              </w:rPr>
            </w:pPr>
            <w:r>
              <w:rPr>
                <w:rFonts w:ascii="Calibri Light" w:hAnsi="Calibri Light"/>
              </w:rPr>
              <w:t>Tennis</w:t>
            </w:r>
          </w:p>
          <w:p w14:paraId="3506FF23" w14:textId="77777777" w:rsidR="001B12C0" w:rsidRDefault="001B12C0" w:rsidP="001B12C0">
            <w:pPr>
              <w:pStyle w:val="ListParagraph"/>
              <w:numPr>
                <w:ilvl w:val="0"/>
                <w:numId w:val="2"/>
              </w:numPr>
              <w:ind w:right="-158"/>
              <w:rPr>
                <w:rFonts w:ascii="Calibri Light" w:hAnsi="Calibri Light"/>
              </w:rPr>
            </w:pPr>
            <w:r w:rsidRPr="00D74551">
              <w:rPr>
                <w:rFonts w:ascii="Calibri Light" w:hAnsi="Calibri Light"/>
              </w:rPr>
              <w:t>Volleyball</w:t>
            </w:r>
          </w:p>
          <w:p w14:paraId="2B476F53" w14:textId="6876A287" w:rsidR="001B12C0" w:rsidRPr="00CC21B8" w:rsidRDefault="001B12C0" w:rsidP="001B12C0">
            <w:pPr>
              <w:pStyle w:val="ListParagraph"/>
              <w:numPr>
                <w:ilvl w:val="0"/>
                <w:numId w:val="2"/>
              </w:numPr>
              <w:ind w:right="-158"/>
              <w:rPr>
                <w:rFonts w:ascii="Calibri Light" w:hAnsi="Calibri Light"/>
              </w:rPr>
            </w:pPr>
            <w:r>
              <w:rPr>
                <w:rFonts w:ascii="Calibri Light" w:hAnsi="Calibri Light"/>
              </w:rPr>
              <w:t>Basketball</w:t>
            </w:r>
          </w:p>
        </w:tc>
        <w:tc>
          <w:tcPr>
            <w:tcW w:w="3240" w:type="dxa"/>
            <w:shd w:val="clear" w:color="auto" w:fill="FFFFFF" w:themeFill="background1"/>
          </w:tcPr>
          <w:p w14:paraId="57EDFDE3" w14:textId="77777777" w:rsidR="001B12C0" w:rsidRPr="00756D98" w:rsidRDefault="001B12C0" w:rsidP="001B12C0">
            <w:pPr>
              <w:ind w:left="360"/>
              <w:rPr>
                <w:rFonts w:asciiTheme="minorHAnsi" w:hAnsiTheme="minorHAnsi"/>
              </w:rPr>
            </w:pPr>
            <w:r w:rsidRPr="00756D98">
              <w:rPr>
                <w:rFonts w:asciiTheme="minorHAnsi" w:hAnsiTheme="minorHAnsi"/>
              </w:rPr>
              <w:t>•</w:t>
            </w:r>
            <w:r w:rsidRPr="00756D98">
              <w:rPr>
                <w:rFonts w:asciiTheme="minorHAnsi" w:hAnsiTheme="minorHAnsi"/>
              </w:rPr>
              <w:tab/>
              <w:t>Hockey</w:t>
            </w:r>
          </w:p>
          <w:p w14:paraId="6031D996" w14:textId="77777777" w:rsidR="001B12C0" w:rsidRPr="00756D98" w:rsidRDefault="001B12C0" w:rsidP="001B12C0">
            <w:pPr>
              <w:ind w:left="360"/>
              <w:rPr>
                <w:rFonts w:asciiTheme="minorHAnsi" w:hAnsiTheme="minorHAnsi"/>
              </w:rPr>
            </w:pPr>
            <w:r w:rsidRPr="00756D98">
              <w:rPr>
                <w:rFonts w:asciiTheme="minorHAnsi" w:hAnsiTheme="minorHAnsi"/>
              </w:rPr>
              <w:t>•</w:t>
            </w:r>
            <w:r w:rsidRPr="00756D98">
              <w:rPr>
                <w:rFonts w:asciiTheme="minorHAnsi" w:hAnsiTheme="minorHAnsi"/>
              </w:rPr>
              <w:tab/>
              <w:t>Soccer</w:t>
            </w:r>
          </w:p>
          <w:p w14:paraId="6E869EA3" w14:textId="73752D73" w:rsidR="001B12C0" w:rsidRPr="00756D98" w:rsidRDefault="001B12C0" w:rsidP="001B12C0">
            <w:pPr>
              <w:ind w:left="360"/>
              <w:rPr>
                <w:rFonts w:asciiTheme="minorHAnsi" w:hAnsiTheme="minorHAnsi"/>
                <w:sz w:val="20"/>
                <w:szCs w:val="20"/>
              </w:rPr>
            </w:pPr>
            <w:r w:rsidRPr="00756D98">
              <w:rPr>
                <w:rFonts w:asciiTheme="minorHAnsi" w:hAnsiTheme="minorHAnsi"/>
              </w:rPr>
              <w:t>•</w:t>
            </w:r>
            <w:r w:rsidRPr="00756D98">
              <w:rPr>
                <w:rFonts w:asciiTheme="minorHAnsi" w:hAnsiTheme="minorHAnsi"/>
              </w:rPr>
              <w:tab/>
              <w:t>Baseball</w:t>
            </w:r>
          </w:p>
        </w:tc>
      </w:tr>
      <w:tr w:rsidR="001B12C0" w:rsidRPr="009F445E" w14:paraId="2C542871" w14:textId="77777777" w:rsidTr="009F701B">
        <w:trPr>
          <w:trHeight w:val="4804"/>
        </w:trPr>
        <w:tc>
          <w:tcPr>
            <w:tcW w:w="1250" w:type="dxa"/>
            <w:shd w:val="clear" w:color="auto" w:fill="C2D69B" w:themeFill="accent3" w:themeFillTint="99"/>
          </w:tcPr>
          <w:p w14:paraId="2B00DD25" w14:textId="77777777" w:rsidR="001B12C0" w:rsidRDefault="001B12C0" w:rsidP="001B12C0">
            <w:pPr>
              <w:pStyle w:val="TableParagraph"/>
              <w:rPr>
                <w:rFonts w:ascii="Calibri-Light"/>
                <w:b/>
                <w:sz w:val="20"/>
              </w:rPr>
            </w:pPr>
          </w:p>
          <w:p w14:paraId="0C5A76D2" w14:textId="14CD81FF" w:rsidR="001B12C0" w:rsidRPr="008474D9" w:rsidRDefault="001B12C0" w:rsidP="001B12C0">
            <w:pPr>
              <w:pStyle w:val="TableParagraph"/>
              <w:rPr>
                <w:rFonts w:ascii="Calibri-Light"/>
                <w:b/>
                <w:sz w:val="20"/>
              </w:rPr>
            </w:pPr>
            <w:r>
              <w:rPr>
                <w:rFonts w:ascii="Calibri-Light"/>
                <w:b/>
                <w:sz w:val="20"/>
              </w:rPr>
              <w:t>Key Concepts</w:t>
            </w:r>
          </w:p>
          <w:p w14:paraId="058D1801" w14:textId="77777777" w:rsidR="001B12C0" w:rsidRPr="00C25F23" w:rsidRDefault="001B12C0" w:rsidP="001B12C0">
            <w:pPr>
              <w:pStyle w:val="TableParagraph"/>
              <w:rPr>
                <w:rFonts w:ascii="Calibri-Light"/>
                <w:sz w:val="20"/>
              </w:rPr>
            </w:pPr>
          </w:p>
          <w:p w14:paraId="10DE9D4E" w14:textId="77777777" w:rsidR="001B12C0" w:rsidRPr="00C25F23" w:rsidRDefault="001B12C0" w:rsidP="001B12C0">
            <w:pPr>
              <w:pStyle w:val="TableParagraph"/>
              <w:rPr>
                <w:rFonts w:ascii="Calibri-Light"/>
                <w:sz w:val="20"/>
              </w:rPr>
            </w:pPr>
          </w:p>
          <w:p w14:paraId="474582FE" w14:textId="77777777" w:rsidR="001B12C0" w:rsidRPr="00C25F23" w:rsidRDefault="001B12C0" w:rsidP="001B12C0">
            <w:pPr>
              <w:pStyle w:val="TableParagraph"/>
              <w:rPr>
                <w:rFonts w:ascii="Calibri-Light"/>
                <w:sz w:val="20"/>
              </w:rPr>
            </w:pPr>
          </w:p>
          <w:p w14:paraId="50BF12F4" w14:textId="77777777" w:rsidR="001B12C0" w:rsidRPr="00C25F23" w:rsidRDefault="001B12C0" w:rsidP="001B12C0">
            <w:pPr>
              <w:pStyle w:val="TableParagraph"/>
              <w:rPr>
                <w:rFonts w:ascii="Calibri-Light"/>
                <w:sz w:val="20"/>
              </w:rPr>
            </w:pPr>
          </w:p>
          <w:p w14:paraId="4D46FBD2" w14:textId="77777777" w:rsidR="001B12C0" w:rsidRPr="00C25F23" w:rsidRDefault="001B12C0" w:rsidP="001B12C0">
            <w:pPr>
              <w:pStyle w:val="TableParagraph"/>
              <w:spacing w:before="9"/>
              <w:rPr>
                <w:rFonts w:ascii="Calibri-Light"/>
                <w:sz w:val="16"/>
              </w:rPr>
            </w:pPr>
          </w:p>
          <w:p w14:paraId="373797AF" w14:textId="77777777" w:rsidR="001B12C0" w:rsidRDefault="001B12C0" w:rsidP="001B12C0">
            <w:pPr>
              <w:pStyle w:val="TableParagraph"/>
              <w:ind w:left="107"/>
              <w:rPr>
                <w:b/>
                <w:sz w:val="20"/>
              </w:rPr>
            </w:pPr>
          </w:p>
          <w:p w14:paraId="6AC2D9BB" w14:textId="77777777" w:rsidR="001B12C0" w:rsidRDefault="001B12C0" w:rsidP="001B12C0">
            <w:pPr>
              <w:pStyle w:val="TableParagraph"/>
              <w:ind w:left="107"/>
              <w:rPr>
                <w:b/>
                <w:sz w:val="20"/>
              </w:rPr>
            </w:pPr>
          </w:p>
          <w:p w14:paraId="5027CDDF" w14:textId="77777777" w:rsidR="001B12C0" w:rsidRDefault="001B12C0" w:rsidP="001B12C0">
            <w:pPr>
              <w:pStyle w:val="TableParagraph"/>
              <w:ind w:left="107"/>
              <w:rPr>
                <w:b/>
                <w:sz w:val="20"/>
              </w:rPr>
            </w:pPr>
          </w:p>
          <w:p w14:paraId="2211D648" w14:textId="77777777" w:rsidR="001B12C0" w:rsidRPr="00C25F23" w:rsidRDefault="001B12C0" w:rsidP="001B12C0">
            <w:pPr>
              <w:pStyle w:val="TableParagraph"/>
              <w:rPr>
                <w:b/>
                <w:sz w:val="20"/>
              </w:rPr>
            </w:pPr>
          </w:p>
        </w:tc>
        <w:tc>
          <w:tcPr>
            <w:tcW w:w="3880" w:type="dxa"/>
          </w:tcPr>
          <w:p w14:paraId="21563BB6" w14:textId="77777777" w:rsidR="001B12C0" w:rsidRDefault="001B12C0" w:rsidP="001B12C0">
            <w:pPr>
              <w:spacing w:before="120"/>
              <w:rPr>
                <w:color w:val="000000" w:themeColor="text1"/>
              </w:rPr>
            </w:pPr>
            <w:r w:rsidRPr="00FA380A">
              <w:rPr>
                <w:color w:val="000000" w:themeColor="text1"/>
              </w:rPr>
              <w:t>Demonstrates fleeing, dodging, and chasing skills during game play.</w:t>
            </w:r>
          </w:p>
          <w:p w14:paraId="043D6766" w14:textId="77777777" w:rsidR="001B12C0" w:rsidRDefault="001B12C0" w:rsidP="001B12C0">
            <w:pPr>
              <w:spacing w:before="240"/>
              <w:rPr>
                <w:color w:val="000000" w:themeColor="text1"/>
              </w:rPr>
            </w:pPr>
            <w:r>
              <w:rPr>
                <w:color w:val="000000" w:themeColor="text1"/>
              </w:rPr>
              <w:t>Travels differentiating between speeds (jogging, sprinting, and running)</w:t>
            </w:r>
          </w:p>
          <w:p w14:paraId="42B462F6" w14:textId="77777777" w:rsidR="001B12C0" w:rsidRDefault="001B12C0" w:rsidP="001B12C0">
            <w:pPr>
              <w:spacing w:before="240"/>
              <w:rPr>
                <w:color w:val="000000" w:themeColor="text1"/>
              </w:rPr>
            </w:pPr>
            <w:r>
              <w:rPr>
                <w:color w:val="000000" w:themeColor="text1"/>
              </w:rPr>
              <w:t>Transfers weight while traveling in a variety of directions, levels, and pathways.</w:t>
            </w:r>
          </w:p>
          <w:p w14:paraId="1D4545F8" w14:textId="77777777" w:rsidR="001B12C0" w:rsidRDefault="001B12C0" w:rsidP="001B12C0">
            <w:pPr>
              <w:spacing w:before="240"/>
              <w:rPr>
                <w:color w:val="000000" w:themeColor="text1"/>
              </w:rPr>
            </w:pPr>
            <w:r>
              <w:rPr>
                <w:color w:val="000000" w:themeColor="text1"/>
              </w:rPr>
              <w:t>Throws underhand to partner/target with a mature form (facing target, stepping with opposition, transferring weight, and following through).</w:t>
            </w:r>
          </w:p>
          <w:p w14:paraId="059A0354" w14:textId="77777777" w:rsidR="001B12C0" w:rsidRDefault="001B12C0" w:rsidP="001B12C0">
            <w:pPr>
              <w:spacing w:before="240"/>
              <w:rPr>
                <w:color w:val="000000" w:themeColor="text1"/>
              </w:rPr>
            </w:pPr>
            <w:r>
              <w:rPr>
                <w:color w:val="000000" w:themeColor="text1"/>
              </w:rPr>
              <w:t>Throws overhand for distance and/or force using critical cues (stepping with opposition and side to target, transferring weight, and following through).</w:t>
            </w:r>
          </w:p>
          <w:p w14:paraId="007E64E4" w14:textId="77777777" w:rsidR="001B12C0" w:rsidRDefault="001B12C0" w:rsidP="001B12C0">
            <w:pPr>
              <w:spacing w:before="240"/>
              <w:rPr>
                <w:color w:val="000000" w:themeColor="text1"/>
              </w:rPr>
            </w:pPr>
            <w:r w:rsidRPr="001F168A">
              <w:rPr>
                <w:color w:val="000000" w:themeColor="text1"/>
              </w:rPr>
              <w:lastRenderedPageBreak/>
              <w:t>Catches an object tossed from a partner.</w:t>
            </w:r>
          </w:p>
          <w:p w14:paraId="0BF13B39" w14:textId="77777777" w:rsidR="001B12C0" w:rsidRDefault="001B12C0" w:rsidP="001B12C0">
            <w:pPr>
              <w:spacing w:before="240"/>
              <w:rPr>
                <w:color w:val="000000" w:themeColor="text1"/>
              </w:rPr>
            </w:pPr>
            <w:r>
              <w:rPr>
                <w:color w:val="000000" w:themeColor="text1"/>
              </w:rPr>
              <w:t>Uses a continuous running approach to kick the ball on the ground (inside of foot) and in the air (shoe laces) while demonstrating mature kicking form (keeping eye on the ball, stepping with the opposite foot next to ball, contacting the ball with dominant foot, follow through).</w:t>
            </w:r>
          </w:p>
          <w:p w14:paraId="4079BC9F" w14:textId="77777777" w:rsidR="001B12C0" w:rsidRDefault="001B12C0" w:rsidP="001B12C0">
            <w:pPr>
              <w:spacing w:before="240"/>
              <w:rPr>
                <w:color w:val="000000" w:themeColor="text1"/>
              </w:rPr>
            </w:pPr>
            <w:r>
              <w:rPr>
                <w:color w:val="000000" w:themeColor="text1"/>
              </w:rPr>
              <w:t>Applies simple strategies and/or tactics in chasing, fleeing, and dodging activities.</w:t>
            </w:r>
          </w:p>
          <w:p w14:paraId="1945E69C" w14:textId="77777777" w:rsidR="001B12C0" w:rsidRDefault="001B12C0" w:rsidP="001B12C0">
            <w:pPr>
              <w:spacing w:before="240"/>
              <w:rPr>
                <w:color w:val="000000" w:themeColor="text1"/>
              </w:rPr>
            </w:pPr>
            <w:r>
              <w:rPr>
                <w:color w:val="000000" w:themeColor="text1"/>
              </w:rPr>
              <w:t>Demonstrates the ability to work successfully with a partner or with a small group.</w:t>
            </w:r>
          </w:p>
          <w:p w14:paraId="29ACAB5E" w14:textId="77777777" w:rsidR="001B12C0" w:rsidRDefault="001B12C0" w:rsidP="001B12C0">
            <w:pPr>
              <w:spacing w:before="240"/>
              <w:rPr>
                <w:color w:val="000000" w:themeColor="text1"/>
              </w:rPr>
            </w:pPr>
            <w:r>
              <w:rPr>
                <w:color w:val="000000" w:themeColor="text1"/>
              </w:rPr>
              <w:t>Exhibits self-control and takes personal responsibility for student’s own actions by actively and independently practicing skills.</w:t>
            </w:r>
          </w:p>
          <w:p w14:paraId="6036ED91" w14:textId="77777777" w:rsidR="001B12C0" w:rsidRDefault="001B12C0" w:rsidP="001B12C0">
            <w:pPr>
              <w:spacing w:before="240"/>
              <w:rPr>
                <w:color w:val="000000" w:themeColor="text1"/>
              </w:rPr>
            </w:pPr>
            <w:r>
              <w:rPr>
                <w:color w:val="000000" w:themeColor="text1"/>
              </w:rPr>
              <w:t>Accepts and implements corrective feedback from teacher.</w:t>
            </w:r>
          </w:p>
          <w:p w14:paraId="3644CB43" w14:textId="77777777" w:rsidR="001B12C0" w:rsidRDefault="001B12C0" w:rsidP="001B12C0">
            <w:pPr>
              <w:spacing w:before="240"/>
              <w:rPr>
                <w:color w:val="000000" w:themeColor="text1"/>
              </w:rPr>
            </w:pPr>
            <w:r>
              <w:rPr>
                <w:color w:val="000000" w:themeColor="text1"/>
              </w:rPr>
              <w:t>Accepts and respects differences and similarities in physical abilities in self and others.</w:t>
            </w:r>
          </w:p>
          <w:p w14:paraId="08369F49" w14:textId="77777777" w:rsidR="001B12C0" w:rsidRDefault="001B12C0" w:rsidP="001B12C0">
            <w:pPr>
              <w:spacing w:before="240"/>
              <w:rPr>
                <w:color w:val="000000" w:themeColor="text1"/>
              </w:rPr>
            </w:pPr>
            <w:r>
              <w:rPr>
                <w:color w:val="000000" w:themeColor="text1"/>
              </w:rPr>
              <w:t>Identifies equipment-specific safety rules and follows them.</w:t>
            </w:r>
          </w:p>
          <w:p w14:paraId="4EAA94C2" w14:textId="77777777" w:rsidR="000A3D32" w:rsidRDefault="000A3D32" w:rsidP="001B12C0">
            <w:pPr>
              <w:spacing w:before="240"/>
              <w:rPr>
                <w:color w:val="000000" w:themeColor="text1"/>
              </w:rPr>
            </w:pPr>
          </w:p>
          <w:p w14:paraId="3289741C" w14:textId="314567C4" w:rsidR="001B12C0" w:rsidRDefault="001B12C0" w:rsidP="001B12C0">
            <w:pPr>
              <w:spacing w:before="240"/>
              <w:rPr>
                <w:color w:val="000000" w:themeColor="text1"/>
              </w:rPr>
            </w:pPr>
            <w:r>
              <w:rPr>
                <w:color w:val="000000" w:themeColor="text1"/>
              </w:rPr>
              <w:lastRenderedPageBreak/>
              <w:t>Explains the relationship between physical activity and good health.</w:t>
            </w:r>
          </w:p>
          <w:p w14:paraId="5E381FAD" w14:textId="77777777" w:rsidR="001B12C0" w:rsidRDefault="001B12C0" w:rsidP="001B12C0">
            <w:pPr>
              <w:spacing w:before="240"/>
              <w:rPr>
                <w:color w:val="000000" w:themeColor="text1"/>
              </w:rPr>
            </w:pPr>
            <w:r>
              <w:rPr>
                <w:color w:val="000000" w:themeColor="text1"/>
              </w:rPr>
              <w:t>Describes the challenge that comes from learning a new physical activity.</w:t>
            </w:r>
          </w:p>
          <w:p w14:paraId="2A2410F5" w14:textId="77777777" w:rsidR="001B12C0" w:rsidRDefault="001B12C0" w:rsidP="001B12C0">
            <w:pPr>
              <w:spacing w:before="240"/>
              <w:rPr>
                <w:color w:val="000000" w:themeColor="text1"/>
              </w:rPr>
            </w:pPr>
            <w:r>
              <w:rPr>
                <w:color w:val="000000" w:themeColor="text1"/>
              </w:rPr>
              <w:t>Recognizes the connection between enjoyment and participation of physical activity.</w:t>
            </w:r>
          </w:p>
          <w:p w14:paraId="44AB4A11" w14:textId="77777777" w:rsidR="001B12C0" w:rsidRPr="004F3342" w:rsidRDefault="001B12C0" w:rsidP="001B12C0">
            <w:pPr>
              <w:spacing w:before="240"/>
              <w:rPr>
                <w:color w:val="000000" w:themeColor="text1"/>
                <w:highlight w:val="yellow"/>
              </w:rPr>
            </w:pPr>
            <w:r>
              <w:rPr>
                <w:color w:val="000000" w:themeColor="text1"/>
              </w:rPr>
              <w:t>Recognizes that physical activity provides opportunity for social interaction.</w:t>
            </w:r>
          </w:p>
        </w:tc>
        <w:tc>
          <w:tcPr>
            <w:tcW w:w="2520" w:type="dxa"/>
          </w:tcPr>
          <w:p w14:paraId="7A453774" w14:textId="77777777" w:rsidR="001B12C0" w:rsidRDefault="001B12C0" w:rsidP="001B12C0">
            <w:pPr>
              <w:spacing w:before="120"/>
              <w:rPr>
                <w:color w:val="000000" w:themeColor="text1"/>
              </w:rPr>
            </w:pPr>
            <w:r>
              <w:rPr>
                <w:color w:val="000000" w:themeColor="text1"/>
              </w:rPr>
              <w:lastRenderedPageBreak/>
              <w:t>Performs a leap using a mature pattern.</w:t>
            </w:r>
          </w:p>
          <w:p w14:paraId="4C6D4FB5" w14:textId="77777777" w:rsidR="001B12C0" w:rsidRDefault="001B12C0" w:rsidP="001B12C0">
            <w:pPr>
              <w:spacing w:before="240"/>
              <w:rPr>
                <w:color w:val="000000" w:themeColor="text1"/>
              </w:rPr>
            </w:pPr>
            <w:r>
              <w:rPr>
                <w:color w:val="000000" w:themeColor="text1"/>
              </w:rPr>
              <w:t>Jumps and lands on feet for height and distance.</w:t>
            </w:r>
          </w:p>
          <w:p w14:paraId="1897A241" w14:textId="77777777" w:rsidR="001B12C0" w:rsidRDefault="001B12C0" w:rsidP="001B12C0">
            <w:pPr>
              <w:spacing w:before="240"/>
              <w:rPr>
                <w:color w:val="000000" w:themeColor="text1"/>
              </w:rPr>
            </w:pPr>
            <w:r>
              <w:rPr>
                <w:color w:val="000000" w:themeColor="text1"/>
              </w:rPr>
              <w:t>Demonstrates various step patterns and combinations of movement patterns in repeatable rhythmic sequences.</w:t>
            </w:r>
          </w:p>
          <w:p w14:paraId="0C3866BE" w14:textId="77777777" w:rsidR="001B12C0" w:rsidRDefault="001B12C0" w:rsidP="001B12C0">
            <w:pPr>
              <w:spacing w:before="240"/>
              <w:rPr>
                <w:color w:val="000000" w:themeColor="text1"/>
              </w:rPr>
            </w:pPr>
            <w:r>
              <w:rPr>
                <w:color w:val="000000" w:themeColor="text1"/>
              </w:rPr>
              <w:t>Jumps a self-turned rope while continuously performing a variety of skills (skier, bell, straddle, and scissors).</w:t>
            </w:r>
          </w:p>
          <w:p w14:paraId="6ACA334E" w14:textId="77777777" w:rsidR="001B12C0" w:rsidRDefault="001B12C0" w:rsidP="001B12C0">
            <w:pPr>
              <w:spacing w:before="240"/>
              <w:rPr>
                <w:color w:val="000000" w:themeColor="text1"/>
              </w:rPr>
            </w:pPr>
            <w:r>
              <w:rPr>
                <w:color w:val="000000" w:themeColor="text1"/>
              </w:rPr>
              <w:lastRenderedPageBreak/>
              <w:t>Enters/exits a turning long rope.</w:t>
            </w:r>
          </w:p>
          <w:p w14:paraId="6A1F1E96" w14:textId="77777777" w:rsidR="001B12C0" w:rsidRDefault="001B12C0" w:rsidP="001B12C0">
            <w:pPr>
              <w:spacing w:before="240"/>
              <w:rPr>
                <w:color w:val="000000" w:themeColor="text1"/>
              </w:rPr>
            </w:pPr>
            <w:r>
              <w:rPr>
                <w:color w:val="000000" w:themeColor="text1"/>
              </w:rPr>
              <w:t>Practices and recognizes the proper protocol for each Georgia Fitness Assessment component.</w:t>
            </w:r>
          </w:p>
          <w:p w14:paraId="46E54605" w14:textId="77777777" w:rsidR="001B12C0" w:rsidRDefault="001B12C0" w:rsidP="001B12C0">
            <w:pPr>
              <w:spacing w:before="240"/>
              <w:rPr>
                <w:color w:val="000000" w:themeColor="text1"/>
              </w:rPr>
            </w:pPr>
            <w:r>
              <w:rPr>
                <w:color w:val="000000" w:themeColor="text1"/>
              </w:rPr>
              <w:t>Applies the concept of muscle tension with balance in gymnastics and/or dance.</w:t>
            </w:r>
          </w:p>
          <w:p w14:paraId="64BC0C60" w14:textId="77777777" w:rsidR="001B12C0" w:rsidRDefault="001B12C0" w:rsidP="001B12C0">
            <w:pPr>
              <w:spacing w:before="240"/>
              <w:rPr>
                <w:color w:val="000000" w:themeColor="text1"/>
              </w:rPr>
            </w:pPr>
            <w:r>
              <w:rPr>
                <w:color w:val="000000" w:themeColor="text1"/>
              </w:rPr>
              <w:t>Uses a variety of locomotor skills in general space to a rhythm.</w:t>
            </w:r>
          </w:p>
          <w:p w14:paraId="1D33A18F" w14:textId="77777777" w:rsidR="001B12C0" w:rsidRDefault="001B12C0" w:rsidP="001B12C0">
            <w:pPr>
              <w:spacing w:before="240"/>
              <w:rPr>
                <w:color w:val="000000" w:themeColor="text1"/>
              </w:rPr>
            </w:pPr>
            <w:r>
              <w:rPr>
                <w:color w:val="000000" w:themeColor="text1"/>
              </w:rPr>
              <w:t>Recognizes the concept of open spaces in a movement setting.</w:t>
            </w:r>
          </w:p>
          <w:p w14:paraId="60C9A6E4" w14:textId="77777777" w:rsidR="001B12C0" w:rsidRDefault="001B12C0" w:rsidP="001B12C0">
            <w:pPr>
              <w:spacing w:before="240"/>
              <w:rPr>
                <w:color w:val="000000" w:themeColor="text1"/>
              </w:rPr>
            </w:pPr>
            <w:r>
              <w:rPr>
                <w:color w:val="000000" w:themeColor="text1"/>
              </w:rPr>
              <w:t>Incorporates movement concepts (direction, levels, time, and force) with skills as directed by the teacher.</w:t>
            </w:r>
          </w:p>
          <w:p w14:paraId="33145EA8" w14:textId="77777777" w:rsidR="001B12C0" w:rsidRDefault="001B12C0" w:rsidP="001B12C0">
            <w:pPr>
              <w:spacing w:before="240"/>
              <w:rPr>
                <w:color w:val="000000" w:themeColor="text1"/>
              </w:rPr>
            </w:pPr>
            <w:r>
              <w:rPr>
                <w:color w:val="000000" w:themeColor="text1"/>
              </w:rPr>
              <w:t>Identifies the benefits of being active, exercising, and playing.</w:t>
            </w:r>
          </w:p>
          <w:p w14:paraId="500416D1" w14:textId="77777777" w:rsidR="000A3D32" w:rsidRDefault="000A3D32" w:rsidP="001B12C0">
            <w:pPr>
              <w:spacing w:before="240"/>
              <w:rPr>
                <w:color w:val="000000" w:themeColor="text1"/>
              </w:rPr>
            </w:pPr>
          </w:p>
          <w:p w14:paraId="2F80271A" w14:textId="0119A60E" w:rsidR="001B12C0" w:rsidRDefault="001B12C0" w:rsidP="001B12C0">
            <w:pPr>
              <w:spacing w:before="240"/>
              <w:rPr>
                <w:color w:val="000000" w:themeColor="text1"/>
              </w:rPr>
            </w:pPr>
            <w:r>
              <w:rPr>
                <w:color w:val="000000" w:themeColor="text1"/>
              </w:rPr>
              <w:lastRenderedPageBreak/>
              <w:t>Recognizes and compares the difference between resting heart rate and the heart rate after vigorous activity.</w:t>
            </w:r>
          </w:p>
          <w:p w14:paraId="6268E2A4" w14:textId="77777777" w:rsidR="001B12C0" w:rsidRDefault="001B12C0" w:rsidP="001B12C0">
            <w:pPr>
              <w:spacing w:before="240"/>
              <w:rPr>
                <w:color w:val="000000" w:themeColor="text1"/>
              </w:rPr>
            </w:pPr>
            <w:r>
              <w:rPr>
                <w:color w:val="000000" w:themeColor="text1"/>
              </w:rPr>
              <w:t>Demonstrates activities for each component of health-related fitness to prepare for fitness testing.</w:t>
            </w:r>
          </w:p>
          <w:p w14:paraId="6CCB9161" w14:textId="77777777" w:rsidR="001B12C0" w:rsidRDefault="001B12C0" w:rsidP="001B12C0">
            <w:pPr>
              <w:spacing w:before="240"/>
              <w:rPr>
                <w:color w:val="000000" w:themeColor="text1"/>
              </w:rPr>
            </w:pPr>
            <w:r>
              <w:rPr>
                <w:color w:val="000000" w:themeColor="text1"/>
              </w:rPr>
              <w:t>Demonstrates the proper protocol for the Georgia Fitness Assessment components.</w:t>
            </w:r>
          </w:p>
          <w:p w14:paraId="58953457" w14:textId="77777777" w:rsidR="001B12C0" w:rsidRDefault="001B12C0" w:rsidP="001B12C0">
            <w:pPr>
              <w:spacing w:before="240"/>
              <w:rPr>
                <w:color w:val="000000" w:themeColor="text1"/>
              </w:rPr>
            </w:pPr>
            <w:r>
              <w:rPr>
                <w:color w:val="000000" w:themeColor="text1"/>
              </w:rPr>
              <w:t>Demonstrates the ability to work successfully with a partner or with a small group.</w:t>
            </w:r>
          </w:p>
          <w:p w14:paraId="6F05E26B" w14:textId="77777777" w:rsidR="001B12C0" w:rsidRDefault="001B12C0" w:rsidP="001B12C0">
            <w:pPr>
              <w:spacing w:before="240"/>
              <w:rPr>
                <w:color w:val="000000" w:themeColor="text1"/>
              </w:rPr>
            </w:pPr>
            <w:r>
              <w:rPr>
                <w:color w:val="000000" w:themeColor="text1"/>
              </w:rPr>
              <w:t>Exhibits self-control and takes personal responsibility for student’s own actions by actively and independently practicing skills.</w:t>
            </w:r>
          </w:p>
          <w:p w14:paraId="4FCC0387" w14:textId="77777777" w:rsidR="001B12C0" w:rsidRDefault="001B12C0" w:rsidP="001B12C0">
            <w:pPr>
              <w:spacing w:before="240"/>
              <w:rPr>
                <w:color w:val="000000" w:themeColor="text1"/>
              </w:rPr>
            </w:pPr>
            <w:r>
              <w:rPr>
                <w:color w:val="000000" w:themeColor="text1"/>
              </w:rPr>
              <w:t>Accepts and implements corrective feedback from teacher.</w:t>
            </w:r>
          </w:p>
          <w:p w14:paraId="60B0382B" w14:textId="77777777" w:rsidR="001B12C0" w:rsidRDefault="001B12C0" w:rsidP="001B12C0">
            <w:pPr>
              <w:spacing w:before="240"/>
              <w:rPr>
                <w:color w:val="000000" w:themeColor="text1"/>
              </w:rPr>
            </w:pPr>
            <w:r>
              <w:rPr>
                <w:color w:val="000000" w:themeColor="text1"/>
              </w:rPr>
              <w:lastRenderedPageBreak/>
              <w:t>Accepts and respects differences and similarities in physical abilities in self and others.</w:t>
            </w:r>
          </w:p>
          <w:p w14:paraId="5579E926" w14:textId="38EAD44D" w:rsidR="001B12C0" w:rsidRDefault="001B12C0" w:rsidP="001B12C0">
            <w:pPr>
              <w:spacing w:before="240"/>
              <w:rPr>
                <w:color w:val="000000" w:themeColor="text1"/>
              </w:rPr>
            </w:pPr>
            <w:r>
              <w:rPr>
                <w:color w:val="000000" w:themeColor="text1"/>
              </w:rPr>
              <w:t>Identifies equipment-specific safety rules and follows them.</w:t>
            </w:r>
            <w:bookmarkStart w:id="0" w:name="_GoBack"/>
            <w:bookmarkEnd w:id="0"/>
          </w:p>
          <w:p w14:paraId="1D46B164" w14:textId="0447E71D" w:rsidR="001B12C0" w:rsidRDefault="001B12C0" w:rsidP="001B12C0">
            <w:pPr>
              <w:spacing w:before="240"/>
              <w:rPr>
                <w:color w:val="000000" w:themeColor="text1"/>
              </w:rPr>
            </w:pPr>
            <w:r>
              <w:rPr>
                <w:color w:val="000000" w:themeColor="text1"/>
              </w:rPr>
              <w:t>Explains the relationship between physical activity and good health.</w:t>
            </w:r>
          </w:p>
          <w:p w14:paraId="3C100845" w14:textId="77777777" w:rsidR="001B12C0" w:rsidRDefault="001B12C0" w:rsidP="001B12C0">
            <w:pPr>
              <w:spacing w:before="240"/>
              <w:rPr>
                <w:color w:val="000000" w:themeColor="text1"/>
              </w:rPr>
            </w:pPr>
            <w:r>
              <w:rPr>
                <w:color w:val="000000" w:themeColor="text1"/>
              </w:rPr>
              <w:t>Describes the challenge that comes from learning a new physical activity.</w:t>
            </w:r>
          </w:p>
          <w:p w14:paraId="4E1A08B8" w14:textId="77777777" w:rsidR="001B12C0" w:rsidRDefault="001B12C0" w:rsidP="001B12C0">
            <w:pPr>
              <w:spacing w:before="240"/>
              <w:rPr>
                <w:color w:val="000000" w:themeColor="text1"/>
              </w:rPr>
            </w:pPr>
            <w:r>
              <w:rPr>
                <w:color w:val="000000" w:themeColor="text1"/>
              </w:rPr>
              <w:t>Recognizes the connection between enjoyment and participation of physical activity.</w:t>
            </w:r>
          </w:p>
          <w:p w14:paraId="57CD69E3" w14:textId="77777777" w:rsidR="001B12C0" w:rsidRPr="00D84CE9" w:rsidRDefault="001B12C0" w:rsidP="001B12C0">
            <w:pPr>
              <w:spacing w:before="240"/>
              <w:rPr>
                <w:color w:val="000000" w:themeColor="text1"/>
              </w:rPr>
            </w:pPr>
            <w:r>
              <w:rPr>
                <w:color w:val="000000" w:themeColor="text1"/>
              </w:rPr>
              <w:t>Recognizes that physical activity provides opportunity for social interaction.</w:t>
            </w:r>
          </w:p>
        </w:tc>
        <w:tc>
          <w:tcPr>
            <w:tcW w:w="3510" w:type="dxa"/>
          </w:tcPr>
          <w:p w14:paraId="7E640AA5" w14:textId="77777777" w:rsidR="001B12C0" w:rsidRDefault="001B12C0" w:rsidP="001B12C0">
            <w:pPr>
              <w:spacing w:before="120"/>
              <w:ind w:left="187" w:hanging="187"/>
            </w:pPr>
            <w:r w:rsidRPr="0018443B">
              <w:lastRenderedPageBreak/>
              <w:t>Balance</w:t>
            </w:r>
            <w:r>
              <w:t xml:space="preserve">s on different bases of support </w:t>
            </w:r>
            <w:r w:rsidRPr="0018443B">
              <w:t>demonstrating various levels and support.</w:t>
            </w:r>
          </w:p>
          <w:p w14:paraId="5EF94C55" w14:textId="77777777" w:rsidR="001B12C0" w:rsidRDefault="001B12C0" w:rsidP="001B12C0">
            <w:pPr>
              <w:spacing w:before="240"/>
              <w:ind w:left="180" w:hanging="180"/>
            </w:pPr>
            <w:r>
              <w:t>Dribbles with dominate/non-dominate hand while traveling at various speeds and while keeping the ball under control.</w:t>
            </w:r>
          </w:p>
          <w:p w14:paraId="1CF24467" w14:textId="77777777" w:rsidR="001B12C0" w:rsidRDefault="001B12C0" w:rsidP="001B12C0">
            <w:pPr>
              <w:spacing w:before="240"/>
              <w:ind w:left="180" w:hanging="180"/>
            </w:pPr>
            <w:r>
              <w:t>Volleys an object over a net or to a partner/target with an underhand or sidearm striking pattern.</w:t>
            </w:r>
          </w:p>
          <w:p w14:paraId="1536EFFF" w14:textId="77777777" w:rsidR="001B12C0" w:rsidRDefault="001B12C0" w:rsidP="001B12C0">
            <w:pPr>
              <w:spacing w:before="240"/>
              <w:ind w:left="180" w:hanging="180"/>
            </w:pPr>
            <w:r>
              <w:t>Uses a proper grip when striking an object with a long-handle implement (paddle, bat, hockey stick, and racket).</w:t>
            </w:r>
          </w:p>
          <w:p w14:paraId="77A1D589" w14:textId="77777777" w:rsidR="001B12C0" w:rsidRDefault="001B12C0" w:rsidP="001B12C0">
            <w:pPr>
              <w:spacing w:before="240"/>
              <w:ind w:left="180" w:hanging="180"/>
              <w:rPr>
                <w:color w:val="000000" w:themeColor="text1"/>
              </w:rPr>
            </w:pPr>
            <w:r>
              <w:rPr>
                <w:color w:val="000000" w:themeColor="text1"/>
              </w:rPr>
              <w:lastRenderedPageBreak/>
              <w:t>Applies the concept of muscle tension with balance in gymnastics and/or dance.</w:t>
            </w:r>
          </w:p>
          <w:p w14:paraId="1689E90D" w14:textId="77777777" w:rsidR="001B12C0" w:rsidRDefault="001B12C0" w:rsidP="001B12C0">
            <w:pPr>
              <w:spacing w:before="240"/>
              <w:rPr>
                <w:color w:val="000000" w:themeColor="text1"/>
              </w:rPr>
            </w:pPr>
            <w:r>
              <w:rPr>
                <w:color w:val="000000" w:themeColor="text1"/>
              </w:rPr>
              <w:t>Demonstrates the ability to work successfully with a partner or with a small group.</w:t>
            </w:r>
          </w:p>
          <w:p w14:paraId="43BE4A00" w14:textId="77777777" w:rsidR="001B12C0" w:rsidRDefault="001B12C0" w:rsidP="001B12C0">
            <w:pPr>
              <w:spacing w:before="240"/>
              <w:rPr>
                <w:color w:val="000000" w:themeColor="text1"/>
              </w:rPr>
            </w:pPr>
            <w:r>
              <w:rPr>
                <w:color w:val="000000" w:themeColor="text1"/>
              </w:rPr>
              <w:t>Exhibits self-control and takes personal responsibility for student’s own actions by actively and independently practicing skills.</w:t>
            </w:r>
          </w:p>
          <w:p w14:paraId="7629B744" w14:textId="77777777" w:rsidR="001B12C0" w:rsidRDefault="001B12C0" w:rsidP="001B12C0">
            <w:pPr>
              <w:spacing w:before="240"/>
              <w:rPr>
                <w:color w:val="000000" w:themeColor="text1"/>
              </w:rPr>
            </w:pPr>
            <w:r>
              <w:rPr>
                <w:color w:val="000000" w:themeColor="text1"/>
              </w:rPr>
              <w:t>Accepts and implements corrective feedback from teacher.</w:t>
            </w:r>
          </w:p>
          <w:p w14:paraId="3968A0AB" w14:textId="77777777" w:rsidR="001B12C0" w:rsidRDefault="001B12C0" w:rsidP="001B12C0">
            <w:pPr>
              <w:spacing w:before="240"/>
              <w:rPr>
                <w:color w:val="000000" w:themeColor="text1"/>
              </w:rPr>
            </w:pPr>
            <w:r>
              <w:rPr>
                <w:color w:val="000000" w:themeColor="text1"/>
              </w:rPr>
              <w:t>Accepts and respects differences and similarities in physical abilities in self and others.</w:t>
            </w:r>
          </w:p>
          <w:p w14:paraId="7DE8886C" w14:textId="77777777" w:rsidR="001B12C0" w:rsidRDefault="001B12C0" w:rsidP="001B12C0">
            <w:pPr>
              <w:spacing w:before="240"/>
              <w:rPr>
                <w:color w:val="000000" w:themeColor="text1"/>
              </w:rPr>
            </w:pPr>
            <w:r>
              <w:rPr>
                <w:color w:val="000000" w:themeColor="text1"/>
              </w:rPr>
              <w:t>Identifies equipment-specific safety rules and follows them.</w:t>
            </w:r>
          </w:p>
          <w:p w14:paraId="5CC6A24D" w14:textId="77777777" w:rsidR="001B12C0" w:rsidRDefault="001B12C0" w:rsidP="001B12C0">
            <w:pPr>
              <w:spacing w:before="240"/>
              <w:rPr>
                <w:color w:val="000000" w:themeColor="text1"/>
              </w:rPr>
            </w:pPr>
            <w:r>
              <w:rPr>
                <w:color w:val="000000" w:themeColor="text1"/>
              </w:rPr>
              <w:t>Explains the relationship between physical activity and good health.</w:t>
            </w:r>
          </w:p>
          <w:p w14:paraId="4B4D429B" w14:textId="77777777" w:rsidR="001B12C0" w:rsidRDefault="001B12C0" w:rsidP="001B12C0">
            <w:pPr>
              <w:spacing w:before="240"/>
              <w:rPr>
                <w:color w:val="000000" w:themeColor="text1"/>
              </w:rPr>
            </w:pPr>
            <w:r>
              <w:rPr>
                <w:color w:val="000000" w:themeColor="text1"/>
              </w:rPr>
              <w:t>Describes the challenge that comes from learning a new physical activity.</w:t>
            </w:r>
          </w:p>
          <w:p w14:paraId="6E011DF4" w14:textId="77777777" w:rsidR="001B12C0" w:rsidRDefault="001B12C0" w:rsidP="001B12C0">
            <w:pPr>
              <w:spacing w:before="240"/>
              <w:rPr>
                <w:color w:val="000000" w:themeColor="text1"/>
              </w:rPr>
            </w:pPr>
            <w:r>
              <w:rPr>
                <w:color w:val="000000" w:themeColor="text1"/>
              </w:rPr>
              <w:t>Recognizes the connection between enjoyment and participation of physical activity.</w:t>
            </w:r>
          </w:p>
          <w:p w14:paraId="3BE71E30" w14:textId="77777777" w:rsidR="001B12C0" w:rsidRPr="003B28A5" w:rsidRDefault="001B12C0" w:rsidP="001B12C0">
            <w:pPr>
              <w:spacing w:before="240"/>
              <w:ind w:left="180" w:hanging="180"/>
              <w:rPr>
                <w:highlight w:val="yellow"/>
              </w:rPr>
            </w:pPr>
            <w:r>
              <w:rPr>
                <w:color w:val="000000" w:themeColor="text1"/>
              </w:rPr>
              <w:lastRenderedPageBreak/>
              <w:t>Recognizes that physical activity provides opportunity for social interaction.</w:t>
            </w:r>
          </w:p>
        </w:tc>
        <w:tc>
          <w:tcPr>
            <w:tcW w:w="3240" w:type="dxa"/>
          </w:tcPr>
          <w:p w14:paraId="2C7DFDB7" w14:textId="77777777" w:rsidR="001B12C0" w:rsidRDefault="001B12C0" w:rsidP="001B12C0">
            <w:pPr>
              <w:spacing w:before="120"/>
              <w:rPr>
                <w:color w:val="000000" w:themeColor="text1"/>
              </w:rPr>
            </w:pPr>
            <w:r>
              <w:rPr>
                <w:color w:val="000000" w:themeColor="text1"/>
              </w:rPr>
              <w:lastRenderedPageBreak/>
              <w:t>Throws overhand for distance and/or force using critical cues (stepping with opposition and side to target, transferring weight, and following through).</w:t>
            </w:r>
          </w:p>
          <w:p w14:paraId="787B2CFE" w14:textId="77777777" w:rsidR="001B12C0" w:rsidRDefault="001B12C0" w:rsidP="001B12C0">
            <w:pPr>
              <w:spacing w:before="240"/>
              <w:rPr>
                <w:color w:val="000000" w:themeColor="text1"/>
              </w:rPr>
            </w:pPr>
            <w:r w:rsidRPr="001F168A">
              <w:rPr>
                <w:color w:val="000000" w:themeColor="text1"/>
              </w:rPr>
              <w:t>Catches an object tossed from a partner.</w:t>
            </w:r>
          </w:p>
          <w:p w14:paraId="287A1279" w14:textId="77777777" w:rsidR="001B12C0" w:rsidRDefault="001B12C0" w:rsidP="001B12C0">
            <w:pPr>
              <w:spacing w:before="240"/>
              <w:rPr>
                <w:color w:val="000000" w:themeColor="text1"/>
              </w:rPr>
            </w:pPr>
            <w:r>
              <w:rPr>
                <w:color w:val="000000" w:themeColor="text1"/>
              </w:rPr>
              <w:t>Dribbles with the feet while traveling at slow to moderate speeds and while keeping the ball under control.</w:t>
            </w:r>
          </w:p>
          <w:p w14:paraId="6E236BB8" w14:textId="77777777" w:rsidR="001B12C0" w:rsidRDefault="001B12C0" w:rsidP="001B12C0">
            <w:pPr>
              <w:spacing w:before="240"/>
              <w:rPr>
                <w:color w:val="000000" w:themeColor="text1"/>
              </w:rPr>
            </w:pPr>
            <w:r>
              <w:rPr>
                <w:color w:val="000000" w:themeColor="text1"/>
              </w:rPr>
              <w:t>Runs to kick a stationary ball at a target.</w:t>
            </w:r>
          </w:p>
          <w:p w14:paraId="147741C2" w14:textId="77777777" w:rsidR="001B12C0" w:rsidRDefault="001B12C0" w:rsidP="001B12C0">
            <w:pPr>
              <w:spacing w:before="240"/>
              <w:rPr>
                <w:color w:val="000000" w:themeColor="text1"/>
              </w:rPr>
            </w:pPr>
          </w:p>
          <w:p w14:paraId="5FE861C9" w14:textId="67146518" w:rsidR="001B12C0" w:rsidRDefault="001B12C0" w:rsidP="001B12C0">
            <w:pPr>
              <w:spacing w:before="240"/>
              <w:rPr>
                <w:color w:val="000000" w:themeColor="text1"/>
              </w:rPr>
            </w:pPr>
            <w:r>
              <w:rPr>
                <w:color w:val="000000" w:themeColor="text1"/>
              </w:rPr>
              <w:lastRenderedPageBreak/>
              <w:t>Uses a continuous running approach to kick the ball on the ground (inside of foot) and in the air (shoe laces) while demonstrating mature kicking form (keeping eye on the ball, stepping with the opposite foot next to ball, contacting the ball with dominant foot, follow through).</w:t>
            </w:r>
          </w:p>
          <w:p w14:paraId="70FC443E" w14:textId="77777777" w:rsidR="001B12C0" w:rsidRDefault="001B12C0" w:rsidP="001B12C0">
            <w:pPr>
              <w:spacing w:before="240"/>
              <w:rPr>
                <w:color w:val="000000" w:themeColor="text1"/>
              </w:rPr>
            </w:pPr>
            <w:r>
              <w:rPr>
                <w:color w:val="000000" w:themeColor="text1"/>
              </w:rPr>
              <w:t xml:space="preserve">Receives and passes the ball to a stationary target using the inside of the feet. </w:t>
            </w:r>
          </w:p>
          <w:p w14:paraId="18D2F1C4" w14:textId="77777777" w:rsidR="001B12C0" w:rsidRDefault="001B12C0" w:rsidP="001B12C0">
            <w:pPr>
              <w:spacing w:before="240"/>
              <w:ind w:left="180" w:hanging="180"/>
            </w:pPr>
            <w:r>
              <w:t>Uses a proper grip when striking an object with a long-handle implement (paddle, bat, hockey stick, and racket).</w:t>
            </w:r>
          </w:p>
          <w:p w14:paraId="6F91ADC3" w14:textId="77777777" w:rsidR="001B12C0" w:rsidRDefault="001B12C0" w:rsidP="001B12C0">
            <w:pPr>
              <w:spacing w:before="240"/>
              <w:rPr>
                <w:color w:val="000000" w:themeColor="text1"/>
              </w:rPr>
            </w:pPr>
            <w:r>
              <w:rPr>
                <w:color w:val="000000" w:themeColor="text1"/>
              </w:rPr>
              <w:t>Demonstrates the ability to work successfully with a partner or with a small group.</w:t>
            </w:r>
          </w:p>
          <w:p w14:paraId="42C40F92" w14:textId="77777777" w:rsidR="001B12C0" w:rsidRDefault="001B12C0" w:rsidP="001B12C0">
            <w:pPr>
              <w:spacing w:before="240"/>
              <w:rPr>
                <w:color w:val="000000" w:themeColor="text1"/>
              </w:rPr>
            </w:pPr>
            <w:r>
              <w:rPr>
                <w:color w:val="000000" w:themeColor="text1"/>
              </w:rPr>
              <w:t>Exhibits self-control and takes personal responsibility for student’s own actions by actively and independently practicing skills.</w:t>
            </w:r>
          </w:p>
          <w:p w14:paraId="76962615" w14:textId="77777777" w:rsidR="001B12C0" w:rsidRDefault="001B12C0" w:rsidP="001B12C0">
            <w:pPr>
              <w:spacing w:before="240"/>
              <w:rPr>
                <w:color w:val="000000" w:themeColor="text1"/>
              </w:rPr>
            </w:pPr>
            <w:r>
              <w:rPr>
                <w:color w:val="000000" w:themeColor="text1"/>
              </w:rPr>
              <w:t>Accepts and implements corrective feedback from teacher.</w:t>
            </w:r>
          </w:p>
          <w:p w14:paraId="485914DE" w14:textId="77777777" w:rsidR="000A3D32" w:rsidRDefault="000A3D32" w:rsidP="001B12C0">
            <w:pPr>
              <w:spacing w:before="240"/>
              <w:rPr>
                <w:color w:val="000000" w:themeColor="text1"/>
              </w:rPr>
            </w:pPr>
          </w:p>
          <w:p w14:paraId="793FEFDB" w14:textId="47EC1E74" w:rsidR="001B12C0" w:rsidRDefault="001B12C0" w:rsidP="001B12C0">
            <w:pPr>
              <w:spacing w:before="240"/>
              <w:rPr>
                <w:color w:val="000000" w:themeColor="text1"/>
              </w:rPr>
            </w:pPr>
            <w:r>
              <w:rPr>
                <w:color w:val="000000" w:themeColor="text1"/>
              </w:rPr>
              <w:lastRenderedPageBreak/>
              <w:t>Accepts and respects differences and similarities in physical abilities in self and others.</w:t>
            </w:r>
          </w:p>
          <w:p w14:paraId="4829BD17" w14:textId="77777777" w:rsidR="001B12C0" w:rsidRDefault="001B12C0" w:rsidP="001B12C0">
            <w:pPr>
              <w:spacing w:before="240"/>
              <w:rPr>
                <w:color w:val="000000" w:themeColor="text1"/>
              </w:rPr>
            </w:pPr>
          </w:p>
          <w:p w14:paraId="24E1AB0F" w14:textId="3E226281" w:rsidR="001B12C0" w:rsidRDefault="001B12C0" w:rsidP="001B12C0">
            <w:pPr>
              <w:spacing w:before="240"/>
              <w:rPr>
                <w:color w:val="000000" w:themeColor="text1"/>
              </w:rPr>
            </w:pPr>
            <w:r>
              <w:rPr>
                <w:color w:val="000000" w:themeColor="text1"/>
              </w:rPr>
              <w:t>Identifies equipment-specific safety rules and follows them.</w:t>
            </w:r>
          </w:p>
          <w:p w14:paraId="006C13BA" w14:textId="77777777" w:rsidR="001B12C0" w:rsidRDefault="001B12C0" w:rsidP="001B12C0">
            <w:pPr>
              <w:spacing w:before="240"/>
              <w:rPr>
                <w:color w:val="000000" w:themeColor="text1"/>
              </w:rPr>
            </w:pPr>
            <w:r>
              <w:rPr>
                <w:color w:val="000000" w:themeColor="text1"/>
              </w:rPr>
              <w:t>Explains the relationship between physical activity and good health.</w:t>
            </w:r>
          </w:p>
          <w:p w14:paraId="4D3D7FAA" w14:textId="77777777" w:rsidR="001B12C0" w:rsidRDefault="001B12C0" w:rsidP="001B12C0">
            <w:pPr>
              <w:spacing w:before="240"/>
              <w:rPr>
                <w:color w:val="000000" w:themeColor="text1"/>
              </w:rPr>
            </w:pPr>
            <w:r>
              <w:rPr>
                <w:color w:val="000000" w:themeColor="text1"/>
              </w:rPr>
              <w:t>Describes the challenge that comes from learning a new physical activity.</w:t>
            </w:r>
          </w:p>
          <w:p w14:paraId="4B578655" w14:textId="77777777" w:rsidR="001B12C0" w:rsidRDefault="001B12C0" w:rsidP="001B12C0">
            <w:pPr>
              <w:spacing w:before="240"/>
              <w:rPr>
                <w:color w:val="000000" w:themeColor="text1"/>
              </w:rPr>
            </w:pPr>
            <w:r>
              <w:rPr>
                <w:color w:val="000000" w:themeColor="text1"/>
              </w:rPr>
              <w:t>Recognizes the connection between enjoyment and participation of physical activity.</w:t>
            </w:r>
          </w:p>
          <w:p w14:paraId="77C94D8E" w14:textId="77777777" w:rsidR="001B12C0" w:rsidRDefault="001B12C0" w:rsidP="001B12C0">
            <w:pPr>
              <w:spacing w:before="240"/>
              <w:ind w:left="180" w:hanging="180"/>
            </w:pPr>
            <w:r>
              <w:rPr>
                <w:color w:val="000000" w:themeColor="text1"/>
              </w:rPr>
              <w:t>Recognizes that physical activity provides opportunity for social interaction.</w:t>
            </w:r>
          </w:p>
          <w:p w14:paraId="00B14942" w14:textId="77777777" w:rsidR="001B12C0" w:rsidRPr="003B28A5" w:rsidRDefault="001B12C0" w:rsidP="001B12C0">
            <w:pPr>
              <w:spacing w:before="240"/>
              <w:rPr>
                <w:highlight w:val="yellow"/>
              </w:rPr>
            </w:pPr>
          </w:p>
        </w:tc>
      </w:tr>
    </w:tbl>
    <w:p w14:paraId="33A04B1F" w14:textId="77777777" w:rsidR="00FE7F80" w:rsidRDefault="00FE7F80" w:rsidP="00F66EE7">
      <w:pPr>
        <w:pStyle w:val="BodyText"/>
        <w:spacing w:before="7"/>
      </w:pPr>
    </w:p>
    <w:sectPr w:rsidR="00FE7F80" w:rsidSect="00756D98">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740" w:bottom="1400" w:left="620" w:header="432"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F2D1" w14:textId="77777777" w:rsidR="001269AE" w:rsidRDefault="001269AE">
      <w:r>
        <w:separator/>
      </w:r>
    </w:p>
  </w:endnote>
  <w:endnote w:type="continuationSeparator" w:id="0">
    <w:p w14:paraId="1A7B3C8E" w14:textId="77777777" w:rsidR="001269AE" w:rsidRDefault="0012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F855" w14:textId="77777777" w:rsidR="00756D98" w:rsidRDefault="00756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4A0E" w14:textId="77777777" w:rsidR="008073D1" w:rsidRDefault="000959F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A1D3204" wp14:editId="7D14B617">
              <wp:simplePos x="0" y="0"/>
              <wp:positionH relativeFrom="page">
                <wp:posOffset>1917065</wp:posOffset>
              </wp:positionH>
              <wp:positionV relativeFrom="page">
                <wp:posOffset>6864985</wp:posOffset>
              </wp:positionV>
              <wp:extent cx="6224270" cy="461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42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790D" w14:textId="77777777" w:rsidR="008073D1" w:rsidRDefault="00FE7F80">
                          <w:pPr>
                            <w:pStyle w:val="BodyText"/>
                            <w:spacing w:line="226" w:lineRule="exact"/>
                            <w:ind w:right="1"/>
                            <w:jc w:val="center"/>
                          </w:pPr>
                          <w:r>
                            <w:t>Georgia Department of Education</w:t>
                          </w:r>
                        </w:p>
                        <w:p w14:paraId="608EC6F4" w14:textId="77777777" w:rsidR="008073D1" w:rsidRDefault="00FE7F80">
                          <w:pPr>
                            <w:spacing w:line="218" w:lineRule="exact"/>
                            <w:jc w:val="center"/>
                            <w:rPr>
                              <w:sz w:val="18"/>
                            </w:rPr>
                          </w:pPr>
                          <w:r>
                            <w:rPr>
                              <w:sz w:val="18"/>
                            </w:rPr>
                            <w:t>THIS WORK IS LICENSED UNDER A CREATIVE C OMMONS ATTRIBUTION - NONCOMMERCIAL - SHAREALIKE 4.0 INTERNATIONAL LICENSE</w:t>
                          </w:r>
                        </w:p>
                        <w:p w14:paraId="607379AC" w14:textId="77777777" w:rsidR="008073D1" w:rsidRDefault="00FE7F80">
                          <w:pPr>
                            <w:spacing w:line="266" w:lineRule="exact"/>
                            <w:ind w:left="3391" w:right="3390"/>
                            <w:jc w:val="center"/>
                            <w:rPr>
                              <w:sz w:val="20"/>
                            </w:rPr>
                          </w:pPr>
                          <w:r>
                            <w:rPr>
                              <w:sz w:val="20"/>
                            </w:rPr>
                            <w:t xml:space="preserve">5.31.2017 </w:t>
                          </w:r>
                          <w:r>
                            <w:rPr>
                              <w:rFonts w:ascii="Wingdings" w:hAnsi="Wingdings"/>
                              <w:sz w:val="18"/>
                            </w:rPr>
                            <w:t></w:t>
                          </w:r>
                          <w:r>
                            <w:rPr>
                              <w:rFonts w:ascii="Wingdings" w:hAnsi="Wingdings"/>
                              <w:spacing w:val="-132"/>
                              <w:sz w:val="18"/>
                            </w:rPr>
                            <w:t></w:t>
                          </w:r>
                          <w:r>
                            <w:rPr>
                              <w:sz w:val="20"/>
                            </w:rPr>
                            <w:t xml:space="preserve">Page </w:t>
                          </w:r>
                          <w:r>
                            <w:fldChar w:fldCharType="begin"/>
                          </w:r>
                          <w:r>
                            <w:rPr>
                              <w:sz w:val="20"/>
                            </w:rPr>
                            <w:instrText xml:space="preserve"> PAGE </w:instrText>
                          </w:r>
                          <w:r>
                            <w:fldChar w:fldCharType="separate"/>
                          </w:r>
                          <w:r w:rsidR="0083240D">
                            <w:rPr>
                              <w:noProof/>
                              <w:sz w:val="20"/>
                            </w:rPr>
                            <w:t>3</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3204" id="_x0000_t202" coordsize="21600,21600" o:spt="202" path="m,l,21600r21600,l21600,xe">
              <v:stroke joinstyle="miter"/>
              <v:path gradientshapeok="t" o:connecttype="rect"/>
            </v:shapetype>
            <v:shape id="Text Box 1" o:spid="_x0000_s1027" type="#_x0000_t202" style="position:absolute;margin-left:150.95pt;margin-top:540.55pt;width:490.1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" filled="f" stroked="f">
              <v:path arrowok="t"/>
              <v:textbox inset="0,0,0,0">
                <w:txbxContent>
                  <w:p w14:paraId="4EF6790D" w14:textId="77777777" w:rsidR="008073D1" w:rsidRDefault="00FE7F80">
                    <w:pPr>
                      <w:pStyle w:val="BodyText"/>
                      <w:spacing w:line="226" w:lineRule="exact"/>
                      <w:ind w:right="1"/>
                      <w:jc w:val="center"/>
                    </w:pPr>
                    <w:r>
                      <w:t>Georgia Department of Education</w:t>
                    </w:r>
                  </w:p>
                  <w:p w14:paraId="608EC6F4" w14:textId="77777777" w:rsidR="008073D1" w:rsidRDefault="00FE7F80">
                    <w:pPr>
                      <w:spacing w:line="218" w:lineRule="exact"/>
                      <w:jc w:val="center"/>
                      <w:rPr>
                        <w:sz w:val="18"/>
                      </w:rPr>
                    </w:pPr>
                    <w:r>
                      <w:rPr>
                        <w:sz w:val="18"/>
                      </w:rPr>
                      <w:t>THIS WORK IS LICENSED UNDER A CREATIVE C OMMONS ATTRIBUTION - NONCOMMERCIAL - SHAREALIKE 4.0 INTERNATIONAL LICENSE</w:t>
                    </w:r>
                  </w:p>
                  <w:p w14:paraId="607379AC" w14:textId="77777777" w:rsidR="008073D1" w:rsidRDefault="00FE7F80">
                    <w:pPr>
                      <w:spacing w:line="266" w:lineRule="exact"/>
                      <w:ind w:left="3391" w:right="3390"/>
                      <w:jc w:val="center"/>
                      <w:rPr>
                        <w:sz w:val="20"/>
                      </w:rPr>
                    </w:pPr>
                    <w:r>
                      <w:rPr>
                        <w:sz w:val="20"/>
                      </w:rPr>
                      <w:t xml:space="preserve">5.31.2017 </w:t>
                    </w:r>
                    <w:r>
                      <w:rPr>
                        <w:rFonts w:ascii="Wingdings" w:hAnsi="Wingdings"/>
                        <w:sz w:val="18"/>
                      </w:rPr>
                      <w:t></w:t>
                    </w:r>
                    <w:r>
                      <w:rPr>
                        <w:rFonts w:ascii="Wingdings" w:hAnsi="Wingdings"/>
                        <w:spacing w:val="-132"/>
                        <w:sz w:val="18"/>
                      </w:rPr>
                      <w:t></w:t>
                    </w:r>
                    <w:r>
                      <w:rPr>
                        <w:sz w:val="20"/>
                      </w:rPr>
                      <w:t xml:space="preserve">Page </w:t>
                    </w:r>
                    <w:r>
                      <w:fldChar w:fldCharType="begin"/>
                    </w:r>
                    <w:r>
                      <w:rPr>
                        <w:sz w:val="20"/>
                      </w:rPr>
                      <w:instrText xml:space="preserve"> PAGE </w:instrText>
                    </w:r>
                    <w:r>
                      <w:fldChar w:fldCharType="separate"/>
                    </w:r>
                    <w:r w:rsidR="0083240D">
                      <w:rPr>
                        <w:noProof/>
                        <w:sz w:val="20"/>
                      </w:rPr>
                      <w:t>3</w:t>
                    </w:r>
                    <w:r>
                      <w:fldChar w:fldCharType="end"/>
                    </w:r>
                    <w:r>
                      <w:rPr>
                        <w:sz w:val="20"/>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1829" w14:textId="77777777" w:rsidR="00756D98" w:rsidRDefault="0075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D276" w14:textId="77777777" w:rsidR="001269AE" w:rsidRDefault="001269AE">
      <w:r>
        <w:separator/>
      </w:r>
    </w:p>
  </w:footnote>
  <w:footnote w:type="continuationSeparator" w:id="0">
    <w:p w14:paraId="2F92A716" w14:textId="77777777" w:rsidR="001269AE" w:rsidRDefault="0012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F8DE" w14:textId="77777777" w:rsidR="00756D98" w:rsidRDefault="00756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58E9" w14:textId="4D0F2182" w:rsidR="008073D1" w:rsidRDefault="000959F2">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7A0FDB8B" wp14:editId="4D6656CF">
              <wp:simplePos x="0" y="0"/>
              <wp:positionH relativeFrom="page">
                <wp:posOffset>2669540</wp:posOffset>
              </wp:positionH>
              <wp:positionV relativeFrom="page">
                <wp:posOffset>470535</wp:posOffset>
              </wp:positionV>
              <wp:extent cx="47186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8D1D" w14:textId="02A39A57" w:rsidR="008073D1" w:rsidRDefault="00FA380A">
                          <w:pPr>
                            <w:pStyle w:val="BodyText"/>
                            <w:spacing w:line="245" w:lineRule="exact"/>
                            <w:ind w:left="20"/>
                          </w:pPr>
                          <w:r>
                            <w:t>Physical Education:  Third</w:t>
                          </w:r>
                          <w:r w:rsidR="00814F38">
                            <w:t xml:space="preserve"> Grade</w:t>
                          </w:r>
                          <w:r w:rsidR="000959F2">
                            <w:t xml:space="preserve">    </w:t>
                          </w:r>
                          <w:r w:rsidR="00FE7F80">
                            <w:t xml:space="preserve"> </w:t>
                          </w:r>
                          <w:r w:rsidR="000959F2">
                            <w:t xml:space="preserve">   </w:t>
                          </w:r>
                          <w:r w:rsidR="00756D98" w:rsidRPr="00756D98">
                            <w:rPr>
                              <w:color w:val="FF0000"/>
                            </w:rPr>
                            <w:t>SAMPLE</w:t>
                          </w:r>
                          <w:r w:rsidR="000959F2" w:rsidRPr="00756D98">
                            <w:rPr>
                              <w:color w:val="FF0000"/>
                            </w:rPr>
                            <w:t xml:space="preserve">  </w:t>
                          </w:r>
                          <w:r w:rsidR="000959F2">
                            <w:t xml:space="preserve">      </w:t>
                          </w:r>
                          <w:r w:rsidR="00FE7F80">
                            <w:t xml:space="preserve">Georgia Standards of Excellence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DB8B" id="_x0000_t202" coordsize="21600,21600" o:spt="202" path="m,l,21600r21600,l21600,xe">
              <v:stroke joinstyle="miter"/>
              <v:path gradientshapeok="t" o:connecttype="rect"/>
            </v:shapetype>
            <v:shape id="Text Box 2" o:spid="_x0000_s1026" type="#_x0000_t202" style="position:absolute;margin-left:210.2pt;margin-top:37.05pt;width:371.5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iFngIAAJ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" filled="f" stroked="f">
              <v:path arrowok="t"/>
              <v:textbox inset="0,0,0,0">
                <w:txbxContent>
                  <w:p w14:paraId="1E9A8D1D" w14:textId="02A39A57" w:rsidR="008073D1" w:rsidRDefault="00FA380A">
                    <w:pPr>
                      <w:pStyle w:val="BodyText"/>
                      <w:spacing w:line="245" w:lineRule="exact"/>
                      <w:ind w:left="20"/>
                    </w:pPr>
                    <w:r>
                      <w:t>Physical Education:  Third</w:t>
                    </w:r>
                    <w:r w:rsidR="00814F38">
                      <w:t xml:space="preserve"> Grade</w:t>
                    </w:r>
                    <w:r w:rsidR="000959F2">
                      <w:t xml:space="preserve">    </w:t>
                    </w:r>
                    <w:r w:rsidR="00FE7F80">
                      <w:t xml:space="preserve"> </w:t>
                    </w:r>
                    <w:r w:rsidR="000959F2">
                      <w:t xml:space="preserve">   </w:t>
                    </w:r>
                    <w:r w:rsidR="00756D98" w:rsidRPr="00756D98">
                      <w:rPr>
                        <w:color w:val="FF0000"/>
                      </w:rPr>
                      <w:t>SAMPLE</w:t>
                    </w:r>
                    <w:r w:rsidR="000959F2" w:rsidRPr="00756D98">
                      <w:rPr>
                        <w:color w:val="FF0000"/>
                      </w:rPr>
                      <w:t xml:space="preserve">  </w:t>
                    </w:r>
                    <w:r w:rsidR="000959F2">
                      <w:t xml:space="preserve">      </w:t>
                    </w:r>
                    <w:r w:rsidR="00FE7F80">
                      <w:t xml:space="preserve">Georgia Standards of Excellence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6172" w14:textId="77777777" w:rsidR="00756D98" w:rsidRDefault="0075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397F"/>
    <w:multiLevelType w:val="hybridMultilevel"/>
    <w:tmpl w:val="C9D23884"/>
    <w:lvl w:ilvl="0" w:tplc="9FB679AA">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239EC"/>
    <w:multiLevelType w:val="hybridMultilevel"/>
    <w:tmpl w:val="B20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D1"/>
    <w:rsid w:val="00013CF8"/>
    <w:rsid w:val="000232B7"/>
    <w:rsid w:val="00040D86"/>
    <w:rsid w:val="000959F2"/>
    <w:rsid w:val="000A3D32"/>
    <w:rsid w:val="000C0309"/>
    <w:rsid w:val="00120A08"/>
    <w:rsid w:val="001269AE"/>
    <w:rsid w:val="0014336E"/>
    <w:rsid w:val="00176C87"/>
    <w:rsid w:val="0017739C"/>
    <w:rsid w:val="0018443B"/>
    <w:rsid w:val="001B12C0"/>
    <w:rsid w:val="001B7221"/>
    <w:rsid w:val="001E32E1"/>
    <w:rsid w:val="001F168A"/>
    <w:rsid w:val="001F394A"/>
    <w:rsid w:val="00226FBF"/>
    <w:rsid w:val="00233939"/>
    <w:rsid w:val="00256ABE"/>
    <w:rsid w:val="002A23B0"/>
    <w:rsid w:val="00322B91"/>
    <w:rsid w:val="00362069"/>
    <w:rsid w:val="00392A15"/>
    <w:rsid w:val="003B067A"/>
    <w:rsid w:val="003B28A5"/>
    <w:rsid w:val="003B38B5"/>
    <w:rsid w:val="003D43BA"/>
    <w:rsid w:val="004B0C6F"/>
    <w:rsid w:val="004F3342"/>
    <w:rsid w:val="004F4154"/>
    <w:rsid w:val="00516198"/>
    <w:rsid w:val="00570047"/>
    <w:rsid w:val="00593CD2"/>
    <w:rsid w:val="005957AB"/>
    <w:rsid w:val="006026D2"/>
    <w:rsid w:val="006166AD"/>
    <w:rsid w:val="00625C10"/>
    <w:rsid w:val="006525EC"/>
    <w:rsid w:val="00756D98"/>
    <w:rsid w:val="007D499D"/>
    <w:rsid w:val="007F0850"/>
    <w:rsid w:val="008073D1"/>
    <w:rsid w:val="00814F38"/>
    <w:rsid w:val="0083195C"/>
    <w:rsid w:val="0083240D"/>
    <w:rsid w:val="00836670"/>
    <w:rsid w:val="008474D9"/>
    <w:rsid w:val="00851DA1"/>
    <w:rsid w:val="008573C7"/>
    <w:rsid w:val="008649A0"/>
    <w:rsid w:val="008B3FBA"/>
    <w:rsid w:val="008E6E7B"/>
    <w:rsid w:val="008E71C6"/>
    <w:rsid w:val="00905300"/>
    <w:rsid w:val="00905854"/>
    <w:rsid w:val="0092375B"/>
    <w:rsid w:val="009436D5"/>
    <w:rsid w:val="00945018"/>
    <w:rsid w:val="009A7DEF"/>
    <w:rsid w:val="009C23F1"/>
    <w:rsid w:val="009F0AA9"/>
    <w:rsid w:val="009F445E"/>
    <w:rsid w:val="009F701B"/>
    <w:rsid w:val="00A34B17"/>
    <w:rsid w:val="00A97A8E"/>
    <w:rsid w:val="00B455FC"/>
    <w:rsid w:val="00B621D3"/>
    <w:rsid w:val="00B845D2"/>
    <w:rsid w:val="00BB262B"/>
    <w:rsid w:val="00BC64DB"/>
    <w:rsid w:val="00BE7975"/>
    <w:rsid w:val="00BF3712"/>
    <w:rsid w:val="00C25F23"/>
    <w:rsid w:val="00C35A18"/>
    <w:rsid w:val="00C663BE"/>
    <w:rsid w:val="00CA1344"/>
    <w:rsid w:val="00CB0F08"/>
    <w:rsid w:val="00CC21B8"/>
    <w:rsid w:val="00D446AC"/>
    <w:rsid w:val="00D63E82"/>
    <w:rsid w:val="00D74551"/>
    <w:rsid w:val="00D84CE9"/>
    <w:rsid w:val="00DF7FA7"/>
    <w:rsid w:val="00E01EF1"/>
    <w:rsid w:val="00E3350F"/>
    <w:rsid w:val="00E801C1"/>
    <w:rsid w:val="00EA659A"/>
    <w:rsid w:val="00EC21AF"/>
    <w:rsid w:val="00F26A13"/>
    <w:rsid w:val="00F66EE7"/>
    <w:rsid w:val="00FA224B"/>
    <w:rsid w:val="00FA380A"/>
    <w:rsid w:val="00FC580B"/>
    <w:rsid w:val="00FE7F80"/>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B8A9"/>
  <w15:docId w15:val="{EF26EB8C-A8E7-C842-8F5F-581E5D49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Light" w:eastAsia="Calibri-Light" w:hAnsi="Calibri-Light" w:cs="Calibri-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0959F2"/>
    <w:pPr>
      <w:tabs>
        <w:tab w:val="center" w:pos="4680"/>
        <w:tab w:val="right" w:pos="9360"/>
      </w:tabs>
    </w:pPr>
  </w:style>
  <w:style w:type="character" w:customStyle="1" w:styleId="HeaderChar">
    <w:name w:val="Header Char"/>
    <w:basedOn w:val="DefaultParagraphFont"/>
    <w:link w:val="Header"/>
    <w:uiPriority w:val="99"/>
    <w:rsid w:val="000959F2"/>
    <w:rPr>
      <w:rFonts w:ascii="Calibri-Light" w:eastAsia="Calibri-Light" w:hAnsi="Calibri-Light" w:cs="Calibri-Light"/>
      <w:lang w:bidi="en-US"/>
    </w:rPr>
  </w:style>
  <w:style w:type="paragraph" w:styleId="Footer">
    <w:name w:val="footer"/>
    <w:basedOn w:val="Normal"/>
    <w:link w:val="FooterChar"/>
    <w:uiPriority w:val="99"/>
    <w:unhideWhenUsed/>
    <w:rsid w:val="000959F2"/>
    <w:pPr>
      <w:tabs>
        <w:tab w:val="center" w:pos="4680"/>
        <w:tab w:val="right" w:pos="9360"/>
      </w:tabs>
    </w:pPr>
  </w:style>
  <w:style w:type="character" w:customStyle="1" w:styleId="FooterChar">
    <w:name w:val="Footer Char"/>
    <w:basedOn w:val="DefaultParagraphFont"/>
    <w:link w:val="Footer"/>
    <w:uiPriority w:val="99"/>
    <w:rsid w:val="000959F2"/>
    <w:rPr>
      <w:rFonts w:ascii="Calibri-Light" w:eastAsia="Calibri-Light" w:hAnsi="Calibri-Light" w:cs="Calibri-Light"/>
      <w:lang w:bidi="en-US"/>
    </w:rPr>
  </w:style>
  <w:style w:type="table" w:styleId="GridTable1Light-Accent4">
    <w:name w:val="Grid Table 1 Light Accent 4"/>
    <w:basedOn w:val="TableNormal"/>
    <w:uiPriority w:val="46"/>
    <w:rsid w:val="009F445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F445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9F44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D4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AC"/>
    <w:rPr>
      <w:rFonts w:ascii="Segoe UI" w:eastAsia="Calibri-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2E6D3E2E-E0E8-4D3B-8EB6-2E9758C4A822}"/>
</file>

<file path=customXml/itemProps2.xml><?xml version="1.0" encoding="utf-8"?>
<ds:datastoreItem xmlns:ds="http://schemas.openxmlformats.org/officeDocument/2006/customXml" ds:itemID="{F68A0231-CDF1-45DC-8530-8F112AD5DB7B}"/>
</file>

<file path=customXml/itemProps3.xml><?xml version="1.0" encoding="utf-8"?>
<ds:datastoreItem xmlns:ds="http://schemas.openxmlformats.org/officeDocument/2006/customXml" ds:itemID="{430D1DA4-72FD-4444-9300-835C3EB9AB94}"/>
</file>

<file path=customXml/itemProps4.xml><?xml version="1.0" encoding="utf-8"?>
<ds:datastoreItem xmlns:ds="http://schemas.openxmlformats.org/officeDocument/2006/customXml" ds:itemID="{DBCB88B2-9F51-410C-B7B2-DB76D32C853B}"/>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Sinon</dc:creator>
  <cp:lastModifiedBy>Therese McGuire</cp:lastModifiedBy>
  <cp:revision>2</cp:revision>
  <cp:lastPrinted>2018-03-30T12:02:00Z</cp:lastPrinted>
  <dcterms:created xsi:type="dcterms:W3CDTF">2018-12-06T15:43:00Z</dcterms:created>
  <dcterms:modified xsi:type="dcterms:W3CDTF">2018-12-06T15:43:00Z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2018-03-14T00:00:00Z</vt:filetime>
  </property>
  <property fmtid="{D5CDD505-2E9C-101B-9397-08002B2CF9AE}" pid="5" name="ContentTypeId">
    <vt:lpwstr>0x01010010C6FD80E8A23349905925784B78EAE7</vt:lpwstr>
  </property>
</Properties>
</file>