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F91E" w14:textId="77777777" w:rsidR="00AE798E" w:rsidRPr="00F0138C" w:rsidRDefault="000B6A77" w:rsidP="006A41A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Cluster</w:t>
      </w:r>
      <w:r w:rsidR="00AE798E" w:rsidRPr="00F0138C">
        <w:rPr>
          <w:rFonts w:ascii="Tahoma" w:hAnsi="Tahoma" w:cs="Tahoma"/>
          <w:b/>
          <w:sz w:val="24"/>
          <w:szCs w:val="24"/>
        </w:rPr>
        <w:t xml:space="preserve"> Area:</w:t>
      </w:r>
      <w:r w:rsidR="00DF2861" w:rsidRPr="00F0138C">
        <w:rPr>
          <w:rFonts w:ascii="Tahoma" w:hAnsi="Tahoma" w:cs="Tahoma"/>
          <w:sz w:val="24"/>
          <w:szCs w:val="24"/>
        </w:rPr>
        <w:t xml:space="preserve">  </w:t>
      </w:r>
      <w:r w:rsidR="00527A45">
        <w:rPr>
          <w:rFonts w:ascii="Tahoma" w:hAnsi="Tahoma" w:cs="Tahoma"/>
          <w:sz w:val="24"/>
          <w:szCs w:val="24"/>
        </w:rPr>
        <w:t>En</w:t>
      </w:r>
      <w:r>
        <w:rPr>
          <w:rFonts w:ascii="Tahoma" w:hAnsi="Tahoma" w:cs="Tahoma"/>
          <w:sz w:val="24"/>
          <w:szCs w:val="24"/>
        </w:rPr>
        <w:t>ergy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7020"/>
      </w:tblGrid>
      <w:tr w:rsidR="006A41AD" w:rsidRPr="00F0138C" w14:paraId="27B276BF" w14:textId="77777777" w:rsidTr="001239CD">
        <w:tc>
          <w:tcPr>
            <w:tcW w:w="3438" w:type="dxa"/>
          </w:tcPr>
          <w:p w14:paraId="7CECE20A" w14:textId="77777777" w:rsidR="00F0138C" w:rsidRPr="00F0138C" w:rsidRDefault="00F0138C" w:rsidP="009C119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F0138C">
              <w:rPr>
                <w:rFonts w:ascii="Tahoma" w:hAnsi="Tahoma" w:cs="Tahoma"/>
                <w:b/>
                <w:sz w:val="24"/>
                <w:szCs w:val="24"/>
              </w:rPr>
              <w:t>Career Pathway:</w:t>
            </w:r>
          </w:p>
          <w:p w14:paraId="26A89A70" w14:textId="77777777" w:rsidR="00495DE3" w:rsidRPr="001239CD" w:rsidRDefault="001239CD" w:rsidP="001239C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39CD">
              <w:rPr>
                <w:rFonts w:ascii="Tahoma" w:hAnsi="Tahoma" w:cs="Tahoma"/>
                <w:sz w:val="24"/>
                <w:szCs w:val="24"/>
              </w:rPr>
              <w:t>Energy and Power:  Generation, Transmission and Distribution</w:t>
            </w:r>
          </w:p>
        </w:tc>
        <w:tc>
          <w:tcPr>
            <w:tcW w:w="7020" w:type="dxa"/>
          </w:tcPr>
          <w:p w14:paraId="2D397775" w14:textId="77777777" w:rsidR="006A41AD" w:rsidRPr="00F0138C" w:rsidRDefault="006A41AD" w:rsidP="009C11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0138C">
              <w:rPr>
                <w:rFonts w:ascii="Tahoma" w:hAnsi="Tahoma" w:cs="Tahoma"/>
                <w:sz w:val="24"/>
                <w:szCs w:val="24"/>
              </w:rPr>
              <w:t>Students must successfully pass the following three courses in order to sit for the End-of-Pathway Assessment:</w:t>
            </w:r>
          </w:p>
          <w:p w14:paraId="10A882E5" w14:textId="77777777" w:rsidR="001239CD" w:rsidRPr="00F51125" w:rsidRDefault="001239CD" w:rsidP="001239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51125">
              <w:rPr>
                <w:rFonts w:ascii="Tahoma" w:hAnsi="Tahoma" w:cs="Tahoma"/>
                <w:sz w:val="24"/>
                <w:szCs w:val="24"/>
              </w:rPr>
              <w:t>49.53700</w:t>
            </w:r>
            <w:r w:rsidR="003060B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51125">
              <w:rPr>
                <w:rFonts w:ascii="Tahoma" w:hAnsi="Tahoma" w:cs="Tahoma"/>
                <w:sz w:val="24"/>
                <w:szCs w:val="24"/>
              </w:rPr>
              <w:t xml:space="preserve"> Foundations of Energy Technologies</w:t>
            </w:r>
          </w:p>
          <w:p w14:paraId="2BB2584B" w14:textId="471C4B06" w:rsidR="001239CD" w:rsidRPr="00F51125" w:rsidRDefault="001239CD" w:rsidP="00192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gramStart"/>
            <w:r w:rsidRPr="00F51125">
              <w:rPr>
                <w:rFonts w:ascii="Tahoma" w:hAnsi="Tahoma" w:cs="Tahoma"/>
                <w:sz w:val="24"/>
                <w:szCs w:val="24"/>
              </w:rPr>
              <w:t xml:space="preserve">49.53800 </w:t>
            </w:r>
            <w:r w:rsidR="003060B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51125">
              <w:rPr>
                <w:rFonts w:ascii="Tahoma" w:hAnsi="Tahoma" w:cs="Tahoma"/>
                <w:sz w:val="24"/>
                <w:szCs w:val="24"/>
              </w:rPr>
              <w:t>Energy</w:t>
            </w:r>
            <w:proofErr w:type="gramEnd"/>
            <w:r w:rsidRPr="00F51125">
              <w:rPr>
                <w:rFonts w:ascii="Tahoma" w:hAnsi="Tahoma" w:cs="Tahoma"/>
                <w:sz w:val="24"/>
                <w:szCs w:val="24"/>
              </w:rPr>
              <w:t xml:space="preserve"> and Power:  Generation, Transmission </w:t>
            </w:r>
            <w:r w:rsidR="00B04D62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Pr="00F51125">
              <w:rPr>
                <w:rFonts w:ascii="Tahoma" w:hAnsi="Tahoma" w:cs="Tahoma"/>
                <w:sz w:val="24"/>
                <w:szCs w:val="24"/>
              </w:rPr>
              <w:t>and Distribution</w:t>
            </w:r>
          </w:p>
          <w:p w14:paraId="73F20B90" w14:textId="77777777" w:rsidR="003D2F69" w:rsidRPr="00F0138C" w:rsidRDefault="001239CD" w:rsidP="001239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51125">
              <w:rPr>
                <w:rFonts w:ascii="Tahoma" w:hAnsi="Tahoma" w:cs="Tahoma"/>
                <w:sz w:val="24"/>
                <w:szCs w:val="24"/>
              </w:rPr>
              <w:t>49.53900  Energy Systems Applications</w:t>
            </w:r>
          </w:p>
        </w:tc>
      </w:tr>
      <w:tr w:rsidR="006A41AD" w:rsidRPr="00F0138C" w14:paraId="61835934" w14:textId="77777777" w:rsidTr="001239CD">
        <w:tc>
          <w:tcPr>
            <w:tcW w:w="3438" w:type="dxa"/>
          </w:tcPr>
          <w:p w14:paraId="0482325D" w14:textId="77777777" w:rsidR="006A41AD" w:rsidRPr="00F0138C" w:rsidRDefault="006A41AD" w:rsidP="009C119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F0138C">
              <w:rPr>
                <w:rFonts w:ascii="Tahoma" w:hAnsi="Tahoma" w:cs="Tahoma"/>
                <w:b/>
                <w:sz w:val="24"/>
                <w:szCs w:val="24"/>
              </w:rPr>
              <w:t>Credentialing Exam</w:t>
            </w:r>
            <w:r w:rsidR="00F0138C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11D2DD60" w14:textId="77777777" w:rsidR="007E667C" w:rsidRPr="00F0138C" w:rsidRDefault="00407309" w:rsidP="004073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Energy Industry Fundamentals Certification </w:t>
            </w:r>
          </w:p>
        </w:tc>
      </w:tr>
      <w:tr w:rsidR="006A41AD" w:rsidRPr="00F0138C" w14:paraId="25DCD8C8" w14:textId="77777777" w:rsidTr="001239CD">
        <w:tc>
          <w:tcPr>
            <w:tcW w:w="3438" w:type="dxa"/>
          </w:tcPr>
          <w:p w14:paraId="07021BFA" w14:textId="77777777" w:rsidR="006A41AD" w:rsidRPr="00F82B1D" w:rsidRDefault="006A41AD" w:rsidP="009C119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F82B1D">
              <w:rPr>
                <w:rFonts w:ascii="Tahoma" w:hAnsi="Tahoma" w:cs="Tahoma"/>
                <w:b/>
                <w:sz w:val="24"/>
                <w:szCs w:val="24"/>
              </w:rPr>
              <w:t>Testing Agency</w:t>
            </w:r>
            <w:r w:rsidR="00B66F88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76F7F180" w14:textId="77777777" w:rsidR="00804F01" w:rsidRDefault="00407309" w:rsidP="0040730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Center for Energy Workforce Development</w:t>
            </w:r>
            <w:r w:rsidR="003D109F">
              <w:rPr>
                <w:rFonts w:ascii="Tahoma" w:hAnsi="Tahoma" w:cs="Tahoma"/>
                <w:sz w:val="24"/>
                <w:szCs w:val="24"/>
              </w:rPr>
              <w:t xml:space="preserve"> (CEWD)</w:t>
            </w:r>
          </w:p>
          <w:p w14:paraId="20F8B7BC" w14:textId="77777777" w:rsidR="00407309" w:rsidRDefault="00000000" w:rsidP="0040730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 w:rsidR="00C5551A" w:rsidRPr="00963386">
                <w:rPr>
                  <w:rStyle w:val="Hyperlink"/>
                  <w:rFonts w:ascii="Tahoma" w:hAnsi="Tahoma" w:cs="Tahoma"/>
                  <w:sz w:val="24"/>
                  <w:szCs w:val="24"/>
                </w:rPr>
                <w:t>http://www.cewd.org/</w:t>
              </w:r>
            </w:hyperlink>
          </w:p>
          <w:p w14:paraId="00AD6112" w14:textId="77777777" w:rsidR="00C5551A" w:rsidRDefault="00C5551A" w:rsidP="0040730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671A4BE" w14:textId="77777777" w:rsidR="00C5551A" w:rsidRDefault="00000000" w:rsidP="0040730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="00C5551A" w:rsidRPr="00963386">
                <w:rPr>
                  <w:rStyle w:val="Hyperlink"/>
                  <w:rFonts w:ascii="Tahoma" w:hAnsi="Tahoma" w:cs="Tahoma"/>
                  <w:sz w:val="24"/>
                  <w:szCs w:val="24"/>
                </w:rPr>
                <w:t>http://cewd.org/curriculum/</w:t>
              </w:r>
            </w:hyperlink>
          </w:p>
          <w:p w14:paraId="20C9BF27" w14:textId="77777777" w:rsidR="00C5551A" w:rsidRDefault="00C5551A" w:rsidP="0040730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6B70E00" w14:textId="77777777" w:rsidR="00C5551A" w:rsidRPr="003D109F" w:rsidRDefault="00C5551A" w:rsidP="00C5551A">
            <w:pPr>
              <w:pStyle w:val="NoSpacing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Exam dispensed by </w:t>
            </w:r>
            <w:r w:rsidR="00291017" w:rsidRPr="00291017">
              <w:rPr>
                <w:rFonts w:ascii="Tahoma" w:hAnsi="Tahoma" w:cs="Tahoma"/>
                <w:b/>
                <w:sz w:val="24"/>
                <w:szCs w:val="24"/>
              </w:rPr>
              <w:t>Assessment Systems</w:t>
            </w:r>
            <w:r w:rsidR="0029101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7A0FB7D" w14:textId="77777777" w:rsidR="003D109F" w:rsidRPr="00F0138C" w:rsidRDefault="003D109F" w:rsidP="00F2713D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67D9" w:rsidRPr="00F0138C" w14:paraId="1CACCA0E" w14:textId="77777777" w:rsidTr="001239CD">
        <w:tc>
          <w:tcPr>
            <w:tcW w:w="3438" w:type="dxa"/>
          </w:tcPr>
          <w:p w14:paraId="2475397D" w14:textId="77777777" w:rsidR="002A67D9" w:rsidRPr="00B66F88" w:rsidRDefault="002A67D9" w:rsidP="009C119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Exam Blueprint:</w:t>
            </w:r>
          </w:p>
        </w:tc>
        <w:tc>
          <w:tcPr>
            <w:tcW w:w="7020" w:type="dxa"/>
          </w:tcPr>
          <w:p w14:paraId="402B392A" w14:textId="41E907F0" w:rsidR="00303D58" w:rsidRDefault="002A67D9" w:rsidP="00303D5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view the competencies </w:t>
            </w:r>
            <w:r w:rsidR="00BF3AE0">
              <w:rPr>
                <w:rFonts w:ascii="Tahoma" w:hAnsi="Tahoma" w:cs="Tahoma"/>
                <w:sz w:val="24"/>
                <w:szCs w:val="24"/>
              </w:rPr>
              <w:t xml:space="preserve">tested in </w:t>
            </w:r>
            <w:r w:rsidR="00303D58">
              <w:rPr>
                <w:rFonts w:ascii="Tahoma" w:hAnsi="Tahoma" w:cs="Tahoma"/>
                <w:sz w:val="24"/>
                <w:szCs w:val="24"/>
              </w:rPr>
              <w:t>this exam, go to the following link:</w:t>
            </w:r>
          </w:p>
          <w:p w14:paraId="23E25822" w14:textId="3D5BD0F1" w:rsidR="00B04D62" w:rsidRDefault="00B04D62" w:rsidP="00303D5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066B770F" w14:textId="55567F24" w:rsidR="00B04D62" w:rsidRDefault="00000000" w:rsidP="00303D5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0" w:history="1">
              <w:r w:rsidR="00B04D62" w:rsidRPr="009E4879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https://getintoenergy.org/wp-content/uploads/Curriculum/EIF-Framework.pdf</w:t>
              </w:r>
            </w:hyperlink>
          </w:p>
          <w:p w14:paraId="0938C30F" w14:textId="77777777" w:rsidR="00B04D62" w:rsidRDefault="00B04D62" w:rsidP="00303D5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553CE868" w14:textId="77777777" w:rsidR="001211DC" w:rsidRDefault="00000000" w:rsidP="00F2713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1" w:history="1">
              <w:r w:rsidR="003D109F" w:rsidRPr="00963386">
                <w:rPr>
                  <w:rStyle w:val="Hyperlink"/>
                  <w:rFonts w:ascii="Tahoma" w:hAnsi="Tahoma" w:cs="Tahoma"/>
                  <w:sz w:val="24"/>
                  <w:szCs w:val="24"/>
                </w:rPr>
                <w:t>http://cewd.org/curriculum/downloads/Energy%20Industry%20Fundamentals%20Framework.pdf</w:t>
              </w:r>
            </w:hyperlink>
          </w:p>
        </w:tc>
      </w:tr>
      <w:tr w:rsidR="003D109F" w:rsidRPr="00F0138C" w14:paraId="31D8D1F8" w14:textId="77777777" w:rsidTr="001239CD">
        <w:tc>
          <w:tcPr>
            <w:tcW w:w="3438" w:type="dxa"/>
          </w:tcPr>
          <w:p w14:paraId="2BD0409F" w14:textId="77777777" w:rsidR="003D109F" w:rsidRPr="00B66F88" w:rsidRDefault="003D109F" w:rsidP="009C119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EOPA Resources:</w:t>
            </w:r>
          </w:p>
        </w:tc>
        <w:tc>
          <w:tcPr>
            <w:tcW w:w="7020" w:type="dxa"/>
          </w:tcPr>
          <w:p w14:paraId="6F4BDCD0" w14:textId="5509B816" w:rsidR="003D109F" w:rsidRPr="0012025C" w:rsidRDefault="003D109F" w:rsidP="00CB6B3A">
            <w:pPr>
              <w:tabs>
                <w:tab w:val="left" w:pos="5745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025C">
              <w:rPr>
                <w:rFonts w:ascii="Tahoma" w:hAnsi="Tahoma" w:cs="Tahoma"/>
                <w:sz w:val="24"/>
                <w:szCs w:val="24"/>
              </w:rPr>
              <w:t xml:space="preserve">To see </w:t>
            </w:r>
            <w:r w:rsidR="004D755C" w:rsidRPr="0012025C">
              <w:rPr>
                <w:rFonts w:ascii="Tahoma" w:hAnsi="Tahoma" w:cs="Tahoma"/>
                <w:sz w:val="24"/>
                <w:szCs w:val="24"/>
              </w:rPr>
              <w:t xml:space="preserve">the CEWD Energy Industry Fundamental </w:t>
            </w:r>
            <w:r w:rsidR="000348E7" w:rsidRPr="0012025C">
              <w:rPr>
                <w:rFonts w:ascii="Tahoma" w:hAnsi="Tahoma" w:cs="Tahoma"/>
                <w:sz w:val="24"/>
                <w:szCs w:val="24"/>
              </w:rPr>
              <w:t>Instructor</w:t>
            </w:r>
            <w:r w:rsidR="004D755C" w:rsidRPr="0012025C">
              <w:rPr>
                <w:rFonts w:ascii="Tahoma" w:hAnsi="Tahoma" w:cs="Tahoma"/>
                <w:sz w:val="24"/>
                <w:szCs w:val="24"/>
              </w:rPr>
              <w:t xml:space="preserve"> Guide:</w:t>
            </w:r>
            <w:r w:rsidR="000348E7" w:rsidRPr="0012025C">
              <w:rPr>
                <w:rFonts w:ascii="Tahoma" w:hAnsi="Tahoma" w:cs="Tahoma"/>
                <w:sz w:val="24"/>
                <w:szCs w:val="24"/>
              </w:rPr>
              <w:t xml:space="preserve"> Please contact </w:t>
            </w:r>
            <w:r w:rsidR="0018324F">
              <w:rPr>
                <w:rFonts w:ascii="Tahoma" w:hAnsi="Tahoma" w:cs="Tahoma"/>
                <w:sz w:val="24"/>
                <w:szCs w:val="24"/>
              </w:rPr>
              <w:t>Kristie Kelley</w:t>
            </w:r>
            <w:r w:rsidR="0012025C">
              <w:rPr>
                <w:rFonts w:ascii="Tahoma" w:hAnsi="Tahoma" w:cs="Tahoma"/>
                <w:sz w:val="24"/>
                <w:szCs w:val="24"/>
              </w:rPr>
              <w:t>,</w:t>
            </w:r>
            <w:r w:rsidR="000348E7" w:rsidRPr="0012025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hyperlink r:id="rId12" w:history="1">
              <w:r w:rsidR="0018324F" w:rsidRPr="0018324F">
                <w:rPr>
                  <w:rStyle w:val="Hyperlink"/>
                  <w:rFonts w:ascii="Tahoma" w:hAnsi="Tahoma" w:cs="Tahoma"/>
                  <w:bCs/>
                  <w:sz w:val="24"/>
                  <w:szCs w:val="24"/>
                </w:rPr>
                <w:t>kristie@cewd.org</w:t>
              </w:r>
            </w:hyperlink>
            <w:r w:rsidR="0018324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0348E7" w:rsidRPr="0012025C">
              <w:rPr>
                <w:rFonts w:ascii="Tahoma" w:hAnsi="Tahoma" w:cs="Tahoma"/>
                <w:sz w:val="24"/>
                <w:szCs w:val="24"/>
              </w:rPr>
              <w:t>and request the instructor guides.</w:t>
            </w:r>
          </w:p>
          <w:p w14:paraId="4C631B96" w14:textId="77777777" w:rsidR="004D755C" w:rsidRPr="0012025C" w:rsidRDefault="004D755C" w:rsidP="00CB6B3A">
            <w:pPr>
              <w:tabs>
                <w:tab w:val="left" w:pos="5745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1126256F" w14:textId="77777777" w:rsidR="004D755C" w:rsidRPr="0012025C" w:rsidRDefault="004D755C" w:rsidP="004D755C">
            <w:pPr>
              <w:tabs>
                <w:tab w:val="left" w:pos="5745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025C">
              <w:rPr>
                <w:rFonts w:ascii="Tahoma" w:hAnsi="Tahoma" w:cs="Tahoma"/>
                <w:sz w:val="24"/>
                <w:szCs w:val="24"/>
              </w:rPr>
              <w:t xml:space="preserve">For the CEWD Energy Industry Fundamental </w:t>
            </w:r>
            <w:r w:rsidR="000348E7" w:rsidRPr="0012025C">
              <w:rPr>
                <w:rFonts w:ascii="Tahoma" w:hAnsi="Tahoma" w:cs="Tahoma"/>
                <w:sz w:val="24"/>
                <w:szCs w:val="24"/>
              </w:rPr>
              <w:t>Student</w:t>
            </w:r>
            <w:r w:rsidRPr="0012025C">
              <w:rPr>
                <w:rFonts w:ascii="Tahoma" w:hAnsi="Tahoma" w:cs="Tahoma"/>
                <w:sz w:val="24"/>
                <w:szCs w:val="24"/>
              </w:rPr>
              <w:t xml:space="preserve"> Guide, go to the following link:</w:t>
            </w:r>
          </w:p>
          <w:p w14:paraId="7F76C1ED" w14:textId="77777777" w:rsidR="004D755C" w:rsidRPr="0012025C" w:rsidRDefault="00000000" w:rsidP="004D755C">
            <w:pPr>
              <w:tabs>
                <w:tab w:val="left" w:pos="5745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3" w:history="1">
              <w:r w:rsidR="000348E7" w:rsidRPr="0012025C">
                <w:rPr>
                  <w:rStyle w:val="Hyperlink"/>
                  <w:rFonts w:ascii="Tahoma" w:hAnsi="Tahoma" w:cs="Tahoma"/>
                  <w:color w:val="auto"/>
                  <w:sz w:val="24"/>
                  <w:szCs w:val="24"/>
                </w:rPr>
                <w:t>http://cewd.org/curriculum/eif-downloads.php</w:t>
              </w:r>
            </w:hyperlink>
          </w:p>
          <w:p w14:paraId="09FAA08E" w14:textId="77777777" w:rsidR="000348E7" w:rsidRDefault="000348E7" w:rsidP="004D755C">
            <w:pPr>
              <w:tabs>
                <w:tab w:val="left" w:pos="5745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EEE1A03" w14:textId="77777777" w:rsidR="001304AB" w:rsidRDefault="001304AB" w:rsidP="004D755C">
            <w:pPr>
              <w:tabs>
                <w:tab w:val="left" w:pos="5745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resources can be found at:</w:t>
            </w:r>
          </w:p>
          <w:p w14:paraId="3F68C84C" w14:textId="77777777" w:rsidR="001304AB" w:rsidRPr="00CC3FCB" w:rsidRDefault="00000000" w:rsidP="00F2713D">
            <w:pPr>
              <w:tabs>
                <w:tab w:val="left" w:pos="5745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4" w:history="1">
              <w:r w:rsidR="001304AB" w:rsidRPr="00963386">
                <w:rPr>
                  <w:rStyle w:val="Hyperlink"/>
                  <w:rFonts w:ascii="Tahoma" w:hAnsi="Tahoma" w:cs="Tahoma"/>
                  <w:sz w:val="24"/>
                  <w:szCs w:val="24"/>
                </w:rPr>
                <w:t>http://cewd.org/curriculum/about-the-eif-certificate.php</w:t>
              </w:r>
            </w:hyperlink>
          </w:p>
        </w:tc>
      </w:tr>
      <w:tr w:rsidR="006A41AD" w:rsidRPr="00F0138C" w14:paraId="0B3E2AA6" w14:textId="77777777" w:rsidTr="001239CD">
        <w:tc>
          <w:tcPr>
            <w:tcW w:w="3438" w:type="dxa"/>
          </w:tcPr>
          <w:p w14:paraId="65FBE012" w14:textId="77777777" w:rsidR="006A41AD" w:rsidRPr="00B66F88" w:rsidRDefault="007268AF" w:rsidP="009C119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6F88">
              <w:rPr>
                <w:rFonts w:ascii="Tahoma" w:hAnsi="Tahoma" w:cs="Tahoma"/>
                <w:b/>
                <w:sz w:val="24"/>
                <w:szCs w:val="24"/>
              </w:rPr>
              <w:t>Exam Cost</w:t>
            </w:r>
            <w:r w:rsidR="00B66F88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0AD00F99" w14:textId="2607B19E" w:rsidR="000148D5" w:rsidRDefault="001304AB" w:rsidP="00CB6B3A">
            <w:pPr>
              <w:tabs>
                <w:tab w:val="left" w:pos="5745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$3</w:t>
            </w:r>
            <w:r w:rsidR="000D15C8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.00 per assessment</w:t>
            </w:r>
          </w:p>
          <w:p w14:paraId="6AF31A20" w14:textId="77777777" w:rsidR="001304AB" w:rsidRPr="00CC3FCB" w:rsidRDefault="001304AB" w:rsidP="001C0EB9">
            <w:pPr>
              <w:tabs>
                <w:tab w:val="left" w:pos="5745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$50.00 one-time application fee for </w:t>
            </w:r>
            <w:r w:rsidR="001C0EB9">
              <w:rPr>
                <w:rFonts w:ascii="Tahoma" w:hAnsi="Tahoma" w:cs="Tahoma"/>
                <w:sz w:val="24"/>
                <w:szCs w:val="24"/>
              </w:rPr>
              <w:t>each high school location</w:t>
            </w:r>
          </w:p>
        </w:tc>
      </w:tr>
      <w:tr w:rsidR="006A41AD" w:rsidRPr="00F0138C" w14:paraId="366446E0" w14:textId="77777777" w:rsidTr="001239CD">
        <w:tc>
          <w:tcPr>
            <w:tcW w:w="3438" w:type="dxa"/>
          </w:tcPr>
          <w:p w14:paraId="6AF6E0DE" w14:textId="77777777" w:rsidR="006A41AD" w:rsidRPr="00B66F88" w:rsidRDefault="007268AF" w:rsidP="009C119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6F88">
              <w:rPr>
                <w:rFonts w:ascii="Tahoma" w:hAnsi="Tahoma" w:cs="Tahoma"/>
                <w:b/>
                <w:sz w:val="24"/>
                <w:szCs w:val="24"/>
              </w:rPr>
              <w:t>Duration of Exam</w:t>
            </w:r>
            <w:r w:rsidR="00B66F88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1C1D9831" w14:textId="77777777" w:rsidR="006A41AD" w:rsidRPr="009D1E1D" w:rsidRDefault="001304AB" w:rsidP="00040C4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 hours</w:t>
            </w:r>
          </w:p>
        </w:tc>
      </w:tr>
      <w:tr w:rsidR="006A41AD" w:rsidRPr="00F0138C" w14:paraId="20860DB9" w14:textId="77777777" w:rsidTr="001239CD">
        <w:tc>
          <w:tcPr>
            <w:tcW w:w="3438" w:type="dxa"/>
          </w:tcPr>
          <w:p w14:paraId="3FFFC642" w14:textId="77777777" w:rsidR="006A41AD" w:rsidRPr="00B66F88" w:rsidRDefault="007268AF" w:rsidP="009C119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6F88">
              <w:rPr>
                <w:rFonts w:ascii="Tahoma" w:hAnsi="Tahoma" w:cs="Tahoma"/>
                <w:b/>
                <w:sz w:val="24"/>
                <w:szCs w:val="24"/>
              </w:rPr>
              <w:t>Number of Questions</w:t>
            </w:r>
            <w:r w:rsidR="00B66F88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5265A55F" w14:textId="77777777" w:rsidR="004F01B9" w:rsidRPr="00F0138C" w:rsidRDefault="001304AB" w:rsidP="001D036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 questions</w:t>
            </w:r>
          </w:p>
        </w:tc>
      </w:tr>
      <w:tr w:rsidR="007268AF" w:rsidRPr="00F0138C" w14:paraId="0E0E5199" w14:textId="77777777" w:rsidTr="001239CD">
        <w:tc>
          <w:tcPr>
            <w:tcW w:w="3438" w:type="dxa"/>
          </w:tcPr>
          <w:p w14:paraId="51C92E60" w14:textId="77777777" w:rsidR="007268AF" w:rsidRPr="00B66F88" w:rsidRDefault="007268AF" w:rsidP="00DF79A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6F88">
              <w:rPr>
                <w:rFonts w:ascii="Tahoma" w:hAnsi="Tahoma" w:cs="Tahoma"/>
                <w:b/>
                <w:sz w:val="24"/>
                <w:szCs w:val="24"/>
              </w:rPr>
              <w:t>Exam Cut</w:t>
            </w:r>
            <w:r w:rsidR="00DF79A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B66F88">
              <w:rPr>
                <w:rFonts w:ascii="Tahoma" w:hAnsi="Tahoma" w:cs="Tahoma"/>
                <w:b/>
                <w:sz w:val="24"/>
                <w:szCs w:val="24"/>
              </w:rPr>
              <w:t>Score</w:t>
            </w:r>
            <w:r w:rsidR="00B66F88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2E04ED3F" w14:textId="77777777" w:rsidR="00D01935" w:rsidRPr="009D1E1D" w:rsidRDefault="001304AB" w:rsidP="001304A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68%</w:t>
            </w:r>
          </w:p>
        </w:tc>
      </w:tr>
      <w:tr w:rsidR="00654AE3" w:rsidRPr="00F0138C" w14:paraId="6A340B4B" w14:textId="77777777" w:rsidTr="001239CD">
        <w:tc>
          <w:tcPr>
            <w:tcW w:w="3438" w:type="dxa"/>
          </w:tcPr>
          <w:p w14:paraId="565D078A" w14:textId="77777777" w:rsidR="00654AE3" w:rsidRPr="00B66F88" w:rsidRDefault="00654AE3" w:rsidP="00C83B6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6F88">
              <w:rPr>
                <w:rFonts w:ascii="Tahoma" w:hAnsi="Tahoma" w:cs="Tahoma"/>
                <w:b/>
                <w:sz w:val="24"/>
                <w:szCs w:val="24"/>
              </w:rPr>
              <w:t>Test Ordering Information</w:t>
            </w:r>
            <w:r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49F7125F" w14:textId="3F1C3938" w:rsidR="002A436F" w:rsidRPr="002A436F" w:rsidRDefault="002A436F" w:rsidP="00407309">
            <w:pPr>
              <w:spacing w:after="0" w:line="240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2A436F">
              <w:rPr>
                <w:rFonts w:ascii="Tahoma" w:hAnsi="Tahoma" w:cs="Tahoma"/>
                <w:color w:val="FF0000"/>
                <w:sz w:val="24"/>
                <w:szCs w:val="24"/>
              </w:rPr>
              <w:t xml:space="preserve">Any school site wishing to offer this exam should initially contact Mr. </w:t>
            </w:r>
            <w:r w:rsidR="00B04D62">
              <w:rPr>
                <w:rFonts w:ascii="Tahoma" w:hAnsi="Tahoma" w:cs="Tahoma"/>
                <w:color w:val="FF0000"/>
                <w:sz w:val="24"/>
                <w:szCs w:val="24"/>
              </w:rPr>
              <w:t>Paul Camick</w:t>
            </w:r>
            <w:r w:rsidRPr="002A436F">
              <w:rPr>
                <w:rFonts w:ascii="Tahoma" w:hAnsi="Tahoma" w:cs="Tahoma"/>
                <w:color w:val="FF0000"/>
                <w:sz w:val="24"/>
                <w:szCs w:val="24"/>
              </w:rPr>
              <w:t xml:space="preserve">, CTAE Program Specialist, to discuss the necessary requirements that must be in place to offer this assessment as an EOPA exam option. Please see Mr. </w:t>
            </w:r>
            <w:proofErr w:type="spellStart"/>
            <w:r w:rsidR="00B04D62">
              <w:rPr>
                <w:rFonts w:ascii="Tahoma" w:hAnsi="Tahoma" w:cs="Tahoma"/>
                <w:color w:val="FF0000"/>
                <w:sz w:val="24"/>
                <w:szCs w:val="24"/>
              </w:rPr>
              <w:t>Camick’s</w:t>
            </w:r>
            <w:proofErr w:type="spellEnd"/>
            <w:r w:rsidRPr="002A436F">
              <w:rPr>
                <w:rFonts w:ascii="Tahoma" w:hAnsi="Tahoma" w:cs="Tahoma"/>
                <w:color w:val="FF0000"/>
                <w:sz w:val="24"/>
                <w:szCs w:val="24"/>
              </w:rPr>
              <w:t xml:space="preserve"> contact information on Page 4 of this document.</w:t>
            </w:r>
          </w:p>
          <w:p w14:paraId="2688AD2A" w14:textId="77777777" w:rsidR="002A436F" w:rsidRDefault="002A436F" w:rsidP="004073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___________________________________________________ </w:t>
            </w:r>
          </w:p>
          <w:p w14:paraId="6467F840" w14:textId="77777777" w:rsidR="002A436F" w:rsidRDefault="002A436F" w:rsidP="004073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03ABA0D8" w14:textId="77777777" w:rsidR="001304AB" w:rsidRDefault="001304AB" w:rsidP="004073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Before offering the Energy Industry Fundamentals Certification, schools must become an Energy Industry Fundamentals </w:t>
            </w:r>
            <w:r w:rsidR="00E3362F">
              <w:rPr>
                <w:rFonts w:ascii="Tahoma" w:hAnsi="Tahoma" w:cs="Tahoma"/>
                <w:sz w:val="24"/>
                <w:szCs w:val="24"/>
              </w:rPr>
              <w:t xml:space="preserve">Approved </w:t>
            </w:r>
            <w:r>
              <w:rPr>
                <w:rFonts w:ascii="Tahoma" w:hAnsi="Tahoma" w:cs="Tahoma"/>
                <w:sz w:val="24"/>
                <w:szCs w:val="24"/>
              </w:rPr>
              <w:t>Course Provider.  The application to initiate this process can be found at the following link:</w:t>
            </w:r>
          </w:p>
          <w:p w14:paraId="24134A46" w14:textId="7C9EB859" w:rsidR="001304AB" w:rsidRDefault="00BF1849" w:rsidP="004073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5" w:history="1">
              <w:r w:rsidRPr="00D15B14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https://getintoenergy.org/wp-content/uploads/Curriculum/EIF-ACP-Application.pdf</w:t>
              </w:r>
            </w:hyperlink>
          </w:p>
          <w:p w14:paraId="5F2B3815" w14:textId="77777777" w:rsidR="00BF1849" w:rsidRDefault="00BF1849" w:rsidP="004073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13153154" w14:textId="77777777" w:rsidR="001304AB" w:rsidRDefault="001304AB" w:rsidP="004073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648BC">
              <w:rPr>
                <w:rFonts w:ascii="Tahoma" w:hAnsi="Tahoma" w:cs="Tahoma"/>
                <w:color w:val="FF0000"/>
                <w:sz w:val="24"/>
                <w:szCs w:val="24"/>
              </w:rPr>
              <w:t>All approved sites must have a</w:t>
            </w:r>
            <w:r w:rsidR="00E3362F" w:rsidRPr="004648BC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r w:rsidR="00E3362F" w:rsidRPr="004648BC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utility</w:t>
            </w:r>
            <w:r w:rsidRPr="004648BC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 industry partner</w:t>
            </w:r>
            <w:r>
              <w:rPr>
                <w:rFonts w:ascii="Tahoma" w:hAnsi="Tahoma" w:cs="Tahoma"/>
                <w:sz w:val="24"/>
                <w:szCs w:val="24"/>
              </w:rPr>
              <w:t xml:space="preserve">.  </w:t>
            </w:r>
          </w:p>
          <w:p w14:paraId="2F122B73" w14:textId="77777777" w:rsidR="001C0EB9" w:rsidRDefault="001C0EB9" w:rsidP="004073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Once sites are approved, students must complete </w:t>
            </w:r>
            <w:r w:rsidR="00E3362F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>
              <w:rPr>
                <w:rFonts w:ascii="Tahoma" w:hAnsi="Tahoma" w:cs="Tahoma"/>
                <w:sz w:val="24"/>
                <w:szCs w:val="24"/>
              </w:rPr>
              <w:t xml:space="preserve">Energy Industry Fundamentals coursework </w:t>
            </w:r>
            <w:r w:rsidR="00285190">
              <w:rPr>
                <w:rFonts w:ascii="Tahoma" w:hAnsi="Tahoma" w:cs="Tahoma"/>
                <w:sz w:val="24"/>
                <w:szCs w:val="24"/>
              </w:rPr>
              <w:t>which includes five modules and the corresponding quizzes at the end of the five modules.</w:t>
            </w:r>
          </w:p>
          <w:p w14:paraId="67199CA3" w14:textId="77777777" w:rsidR="00285190" w:rsidRDefault="00285190" w:rsidP="004073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5C9B0C74" w14:textId="77777777" w:rsidR="00285190" w:rsidRDefault="00285190" w:rsidP="004073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see additional requirements for becoming and sustaining the status of “Approved Course Provider” see the Energy Industry Fundamentals </w:t>
            </w:r>
            <w:r w:rsidR="001D1DCE">
              <w:rPr>
                <w:rFonts w:ascii="Tahoma" w:hAnsi="Tahoma" w:cs="Tahoma"/>
                <w:sz w:val="24"/>
                <w:szCs w:val="24"/>
              </w:rPr>
              <w:t xml:space="preserve">Course Providers </w:t>
            </w:r>
            <w:r>
              <w:rPr>
                <w:rFonts w:ascii="Tahoma" w:hAnsi="Tahoma" w:cs="Tahoma"/>
                <w:sz w:val="24"/>
                <w:szCs w:val="24"/>
              </w:rPr>
              <w:t>Handbook at:</w:t>
            </w:r>
          </w:p>
          <w:p w14:paraId="4339A5EB" w14:textId="77777777" w:rsidR="001D1DCE" w:rsidRPr="004648BC" w:rsidRDefault="00000000" w:rsidP="00407309">
            <w:pPr>
              <w:spacing w:after="0" w:line="240" w:lineRule="auto"/>
              <w:rPr>
                <w:rFonts w:ascii="Tahoma" w:hAnsi="Tahoma" w:cs="Tahoma"/>
                <w:color w:val="2E74B5" w:themeColor="accent1" w:themeShade="BF"/>
                <w:sz w:val="24"/>
                <w:szCs w:val="24"/>
              </w:rPr>
            </w:pPr>
            <w:hyperlink r:id="rId16" w:history="1">
              <w:r w:rsidR="000348E7" w:rsidRPr="004648BC">
                <w:rPr>
                  <w:rStyle w:val="Hyperlink"/>
                  <w:rFonts w:ascii="Tahoma" w:hAnsi="Tahoma" w:cs="Tahoma"/>
                  <w:color w:val="2E74B5" w:themeColor="accent1" w:themeShade="BF"/>
                  <w:sz w:val="24"/>
                  <w:szCs w:val="24"/>
                </w:rPr>
                <w:t>http://www.cewd.org/curriculum/downloads/EIF-ACP-Application.pdf</w:t>
              </w:r>
            </w:hyperlink>
          </w:p>
          <w:p w14:paraId="159EF1CE" w14:textId="77777777" w:rsidR="000348E7" w:rsidRDefault="000348E7" w:rsidP="004073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0DAF1F9D" w14:textId="77777777" w:rsidR="001D1DCE" w:rsidRDefault="00285190" w:rsidP="004073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Exam orders can’t be placed until Approved Course Pro</w:t>
            </w:r>
            <w:r w:rsidR="00812001">
              <w:rPr>
                <w:rFonts w:ascii="Tahoma" w:hAnsi="Tahoma" w:cs="Tahoma"/>
                <w:sz w:val="24"/>
                <w:szCs w:val="24"/>
              </w:rPr>
              <w:t>vider status has been granted.</w:t>
            </w:r>
          </w:p>
          <w:p w14:paraId="125C9138" w14:textId="77777777" w:rsidR="00812001" w:rsidRDefault="00812001" w:rsidP="004073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043BDA41" w14:textId="77777777" w:rsidR="00812001" w:rsidRDefault="00812001" w:rsidP="004073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Exam ordering information:</w:t>
            </w:r>
          </w:p>
          <w:p w14:paraId="073098FA" w14:textId="77777777" w:rsidR="00812001" w:rsidRDefault="00812001" w:rsidP="004073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E696C7C" w14:textId="2D7FFD8F" w:rsidR="00922524" w:rsidRPr="00922524" w:rsidRDefault="00922524" w:rsidP="000F46EA">
            <w:pPr>
              <w:pStyle w:val="NoSpacing"/>
              <w:numPr>
                <w:ilvl w:val="0"/>
                <w:numId w:val="28"/>
              </w:numPr>
              <w:rPr>
                <w:rFonts w:ascii="Tahoma" w:hAnsi="Tahoma" w:cs="Tahoma"/>
                <w:sz w:val="24"/>
                <w:szCs w:val="24"/>
              </w:rPr>
            </w:pPr>
            <w:r w:rsidRPr="00922524">
              <w:rPr>
                <w:rFonts w:ascii="Tahoma" w:hAnsi="Tahoma" w:cs="Tahoma"/>
                <w:sz w:val="24"/>
                <w:szCs w:val="24"/>
              </w:rPr>
              <w:t>Institutions will reach out to</w:t>
            </w:r>
            <w:r w:rsidR="00BF184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F1849">
              <w:rPr>
                <w:rFonts w:ascii="Tahoma" w:hAnsi="Tahoma" w:cs="Tahoma"/>
                <w:sz w:val="24"/>
                <w:szCs w:val="24"/>
              </w:rPr>
              <w:t>Kristie Kelley,</w:t>
            </w:r>
            <w:r w:rsidR="00BF1849" w:rsidRPr="0012025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hyperlink r:id="rId17" w:history="1">
              <w:r w:rsidR="00BF1849" w:rsidRPr="0018324F">
                <w:rPr>
                  <w:rStyle w:val="Hyperlink"/>
                  <w:rFonts w:ascii="Tahoma" w:hAnsi="Tahoma" w:cs="Tahoma"/>
                  <w:bCs/>
                  <w:sz w:val="24"/>
                  <w:szCs w:val="24"/>
                </w:rPr>
                <w:t>kristie@cewd.org</w:t>
              </w:r>
            </w:hyperlink>
            <w:r w:rsidRPr="00922524">
              <w:rPr>
                <w:rFonts w:ascii="Tahoma" w:hAnsi="Tahoma" w:cs="Tahoma"/>
                <w:sz w:val="24"/>
                <w:szCs w:val="24"/>
              </w:rPr>
              <w:t>, two weeks prior to assessment date and request the number of assessments and the date.</w:t>
            </w:r>
          </w:p>
          <w:p w14:paraId="5D73BDB1" w14:textId="77777777" w:rsidR="00922524" w:rsidRPr="00922524" w:rsidRDefault="00922524" w:rsidP="00922524">
            <w:pPr>
              <w:pStyle w:val="NoSpacing"/>
              <w:numPr>
                <w:ilvl w:val="0"/>
                <w:numId w:val="28"/>
              </w:numPr>
              <w:rPr>
                <w:rFonts w:ascii="Tahoma" w:hAnsi="Tahoma" w:cs="Tahoma"/>
                <w:sz w:val="24"/>
                <w:szCs w:val="24"/>
              </w:rPr>
            </w:pPr>
            <w:r w:rsidRPr="00922524">
              <w:rPr>
                <w:rFonts w:ascii="Tahoma" w:hAnsi="Tahoma" w:cs="Tahoma"/>
                <w:sz w:val="24"/>
                <w:szCs w:val="24"/>
              </w:rPr>
              <w:t xml:space="preserve">Institutions will provide point of contact as to who should be receiving URL for assessments. </w:t>
            </w:r>
          </w:p>
          <w:p w14:paraId="3C4117D4" w14:textId="77777777" w:rsidR="00922524" w:rsidRPr="00922524" w:rsidRDefault="00922524" w:rsidP="00922524">
            <w:pPr>
              <w:pStyle w:val="NoSpacing"/>
              <w:numPr>
                <w:ilvl w:val="0"/>
                <w:numId w:val="28"/>
              </w:numPr>
              <w:rPr>
                <w:rFonts w:ascii="Tahoma" w:hAnsi="Tahoma" w:cs="Tahoma"/>
                <w:sz w:val="24"/>
                <w:szCs w:val="24"/>
              </w:rPr>
            </w:pPr>
            <w:r w:rsidRPr="00922524">
              <w:rPr>
                <w:rFonts w:ascii="Tahoma" w:hAnsi="Tahoma" w:cs="Tahoma"/>
                <w:sz w:val="24"/>
                <w:szCs w:val="24"/>
              </w:rPr>
              <w:t>At the completion of the assessment Julie will reach out to the point of contact for a PO.</w:t>
            </w:r>
          </w:p>
          <w:p w14:paraId="283BE267" w14:textId="77777777" w:rsidR="00922524" w:rsidRPr="00922524" w:rsidRDefault="00922524" w:rsidP="00922524">
            <w:pPr>
              <w:pStyle w:val="NoSpacing"/>
              <w:numPr>
                <w:ilvl w:val="0"/>
                <w:numId w:val="28"/>
              </w:numPr>
              <w:rPr>
                <w:rFonts w:ascii="Tahoma" w:hAnsi="Tahoma" w:cs="Tahoma"/>
                <w:sz w:val="24"/>
                <w:szCs w:val="24"/>
              </w:rPr>
            </w:pPr>
            <w:r w:rsidRPr="00922524">
              <w:rPr>
                <w:rFonts w:ascii="Tahoma" w:hAnsi="Tahoma" w:cs="Tahoma"/>
                <w:sz w:val="24"/>
                <w:szCs w:val="24"/>
              </w:rPr>
              <w:t xml:space="preserve">Institutions will generate a PO payable CEWD for the number of assessments </w:t>
            </w:r>
            <w:r>
              <w:rPr>
                <w:rFonts w:ascii="Tahoma" w:hAnsi="Tahoma" w:cs="Tahoma"/>
                <w:sz w:val="24"/>
                <w:szCs w:val="24"/>
              </w:rPr>
              <w:t>ordered at $</w:t>
            </w:r>
            <w:r w:rsidRPr="00922524">
              <w:rPr>
                <w:rFonts w:ascii="Tahoma" w:hAnsi="Tahoma" w:cs="Tahoma"/>
                <w:sz w:val="24"/>
                <w:szCs w:val="24"/>
              </w:rPr>
              <w:t xml:space="preserve">30.00 </w:t>
            </w:r>
            <w:r>
              <w:rPr>
                <w:rFonts w:ascii="Tahoma" w:hAnsi="Tahoma" w:cs="Tahoma"/>
                <w:sz w:val="24"/>
                <w:szCs w:val="24"/>
              </w:rPr>
              <w:t xml:space="preserve">per </w:t>
            </w:r>
            <w:r w:rsidRPr="00922524">
              <w:rPr>
                <w:rFonts w:ascii="Tahoma" w:hAnsi="Tahoma" w:cs="Tahoma"/>
                <w:sz w:val="24"/>
                <w:szCs w:val="24"/>
              </w:rPr>
              <w:t xml:space="preserve">assessment fee. </w:t>
            </w:r>
          </w:p>
          <w:p w14:paraId="1C6960B6" w14:textId="77777777" w:rsidR="00922524" w:rsidRPr="00922524" w:rsidRDefault="00922524" w:rsidP="00922524">
            <w:pPr>
              <w:pStyle w:val="NoSpacing"/>
              <w:numPr>
                <w:ilvl w:val="0"/>
                <w:numId w:val="28"/>
              </w:numPr>
              <w:rPr>
                <w:rFonts w:ascii="Tahoma" w:hAnsi="Tahoma" w:cs="Tahoma"/>
                <w:sz w:val="24"/>
                <w:szCs w:val="24"/>
              </w:rPr>
            </w:pPr>
            <w:r w:rsidRPr="00922524">
              <w:rPr>
                <w:rFonts w:ascii="Tahoma" w:hAnsi="Tahoma" w:cs="Tahoma"/>
                <w:sz w:val="24"/>
                <w:szCs w:val="24"/>
              </w:rPr>
              <w:t>The PO must include: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11AFF10C" w14:textId="77777777" w:rsidR="00922524" w:rsidRPr="00922524" w:rsidRDefault="00922524" w:rsidP="00922524">
            <w:pPr>
              <w:numPr>
                <w:ilvl w:val="0"/>
                <w:numId w:val="30"/>
              </w:numPr>
              <w:spacing w:after="0" w:line="270" w:lineRule="atLeast"/>
              <w:ind w:right="1200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2252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Organization Name</w:t>
            </w:r>
          </w:p>
          <w:p w14:paraId="25BF256A" w14:textId="77777777" w:rsidR="00922524" w:rsidRPr="00922524" w:rsidRDefault="00922524" w:rsidP="00922524">
            <w:pPr>
              <w:numPr>
                <w:ilvl w:val="0"/>
                <w:numId w:val="30"/>
              </w:numPr>
              <w:spacing w:after="0" w:line="270" w:lineRule="atLeast"/>
              <w:ind w:right="1200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2252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Address (Street, City, State, Zip)</w:t>
            </w:r>
          </w:p>
          <w:p w14:paraId="310B14FF" w14:textId="77777777" w:rsidR="00922524" w:rsidRPr="00922524" w:rsidRDefault="00922524" w:rsidP="00922524">
            <w:pPr>
              <w:numPr>
                <w:ilvl w:val="0"/>
                <w:numId w:val="30"/>
              </w:numPr>
              <w:spacing w:after="0" w:line="270" w:lineRule="atLeast"/>
              <w:ind w:right="1200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2252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Phone</w:t>
            </w:r>
          </w:p>
          <w:p w14:paraId="11314B0A" w14:textId="77777777" w:rsidR="00922524" w:rsidRPr="00922524" w:rsidRDefault="00922524" w:rsidP="00922524">
            <w:pPr>
              <w:numPr>
                <w:ilvl w:val="0"/>
                <w:numId w:val="30"/>
              </w:numPr>
              <w:spacing w:after="0" w:line="270" w:lineRule="atLeast"/>
              <w:ind w:right="1200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2252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Fax</w:t>
            </w:r>
          </w:p>
          <w:p w14:paraId="2B186E4A" w14:textId="77777777" w:rsidR="00922524" w:rsidRPr="00922524" w:rsidRDefault="00922524" w:rsidP="00922524">
            <w:pPr>
              <w:numPr>
                <w:ilvl w:val="0"/>
                <w:numId w:val="30"/>
              </w:numPr>
              <w:spacing w:after="0" w:line="270" w:lineRule="atLeast"/>
              <w:ind w:right="1200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2252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Website</w:t>
            </w:r>
          </w:p>
          <w:p w14:paraId="634BD470" w14:textId="77777777" w:rsidR="00922524" w:rsidRPr="00922524" w:rsidRDefault="00922524" w:rsidP="00922524">
            <w:pPr>
              <w:numPr>
                <w:ilvl w:val="0"/>
                <w:numId w:val="30"/>
              </w:numPr>
              <w:spacing w:after="0" w:line="270" w:lineRule="atLeast"/>
              <w:ind w:right="1200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2252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Primary Contact</w:t>
            </w:r>
          </w:p>
          <w:p w14:paraId="6F21B86F" w14:textId="77777777" w:rsidR="00922524" w:rsidRPr="00922524" w:rsidRDefault="00922524" w:rsidP="00922524">
            <w:pPr>
              <w:numPr>
                <w:ilvl w:val="0"/>
                <w:numId w:val="30"/>
              </w:numPr>
              <w:spacing w:after="0" w:line="270" w:lineRule="atLeast"/>
              <w:ind w:right="1200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2252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Email Address</w:t>
            </w:r>
          </w:p>
          <w:p w14:paraId="7BAD5BCD" w14:textId="77777777" w:rsidR="00922524" w:rsidRPr="00922524" w:rsidRDefault="00922524" w:rsidP="00922524">
            <w:pPr>
              <w:numPr>
                <w:ilvl w:val="0"/>
                <w:numId w:val="30"/>
              </w:numPr>
              <w:spacing w:after="0" w:line="270" w:lineRule="atLeast"/>
              <w:ind w:right="1200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2252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Proctoring Date</w:t>
            </w:r>
          </w:p>
          <w:p w14:paraId="44A7D3D0" w14:textId="77777777" w:rsidR="00922524" w:rsidRPr="00922524" w:rsidRDefault="00922524" w:rsidP="00922524">
            <w:pPr>
              <w:numPr>
                <w:ilvl w:val="0"/>
                <w:numId w:val="30"/>
              </w:numPr>
              <w:spacing w:after="0" w:line="270" w:lineRule="atLeast"/>
              <w:ind w:right="1200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2252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Number of Students</w:t>
            </w:r>
          </w:p>
          <w:p w14:paraId="7575B4A4" w14:textId="77777777" w:rsidR="00922524" w:rsidRPr="00922524" w:rsidRDefault="00922524" w:rsidP="00922524">
            <w:pPr>
              <w:pStyle w:val="NoSpacing"/>
              <w:ind w:left="1440"/>
              <w:rPr>
                <w:rFonts w:ascii="Tahoma" w:hAnsi="Tahoma" w:cs="Tahoma"/>
                <w:sz w:val="24"/>
                <w:szCs w:val="24"/>
              </w:rPr>
            </w:pPr>
          </w:p>
          <w:p w14:paraId="3F9FEEDD" w14:textId="77777777" w:rsidR="00922524" w:rsidRPr="00922524" w:rsidRDefault="00922524" w:rsidP="00922524">
            <w:pPr>
              <w:pStyle w:val="NoSpacing"/>
              <w:numPr>
                <w:ilvl w:val="0"/>
                <w:numId w:val="28"/>
              </w:numPr>
              <w:tabs>
                <w:tab w:val="clear" w:pos="720"/>
                <w:tab w:val="num" w:pos="702"/>
              </w:tabs>
              <w:rPr>
                <w:rFonts w:ascii="Tahoma" w:hAnsi="Tahoma" w:cs="Tahoma"/>
                <w:sz w:val="24"/>
                <w:szCs w:val="24"/>
              </w:rPr>
            </w:pPr>
            <w:r w:rsidRPr="00922524">
              <w:rPr>
                <w:rFonts w:ascii="Tahoma" w:hAnsi="Tahoma" w:cs="Tahoma"/>
                <w:sz w:val="24"/>
                <w:szCs w:val="24"/>
              </w:rPr>
              <w:lastRenderedPageBreak/>
              <w:t xml:space="preserve">PO should be sent to Julie and she will process. The PO should be made payable to: </w:t>
            </w:r>
            <w:r w:rsidRPr="00922524">
              <w:rPr>
                <w:rFonts w:ascii="Tahoma" w:hAnsi="Tahoma" w:cs="Tahoma"/>
                <w:sz w:val="24"/>
                <w:szCs w:val="24"/>
              </w:rPr>
              <w:tab/>
            </w:r>
            <w:r w:rsidRPr="00922524">
              <w:rPr>
                <w:rFonts w:ascii="Tahoma" w:hAnsi="Tahoma" w:cs="Tahoma"/>
                <w:sz w:val="24"/>
                <w:szCs w:val="24"/>
              </w:rPr>
              <w:tab/>
            </w:r>
            <w:r w:rsidRPr="00922524">
              <w:rPr>
                <w:rFonts w:ascii="Tahoma" w:hAnsi="Tahoma" w:cs="Tahoma"/>
                <w:sz w:val="24"/>
                <w:szCs w:val="24"/>
              </w:rPr>
              <w:tab/>
            </w:r>
            <w:r w:rsidRPr="00922524"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922524">
              <w:rPr>
                <w:rFonts w:ascii="Tahoma" w:hAnsi="Tahoma" w:cs="Tahoma"/>
                <w:color w:val="1F497D"/>
                <w:sz w:val="24"/>
                <w:szCs w:val="24"/>
                <w:shd w:val="clear" w:color="auto" w:fill="FFFFFF"/>
              </w:rPr>
              <w:t>enter for Energy Workforce Development</w:t>
            </w:r>
          </w:p>
          <w:p w14:paraId="759B74B7" w14:textId="77777777" w:rsidR="00922524" w:rsidRDefault="00922524" w:rsidP="00922524">
            <w:pPr>
              <w:pStyle w:val="NoSpacing"/>
              <w:ind w:left="360"/>
              <w:rPr>
                <w:rFonts w:ascii="Tahoma" w:hAnsi="Tahoma" w:cs="Tahoma"/>
                <w:color w:val="1F497D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1F497D"/>
                <w:sz w:val="24"/>
                <w:szCs w:val="24"/>
                <w:shd w:val="clear" w:color="auto" w:fill="FFFFFF"/>
              </w:rPr>
              <w:t xml:space="preserve">             </w:t>
            </w:r>
            <w:r w:rsidRPr="00922524">
              <w:rPr>
                <w:rFonts w:ascii="Tahoma" w:hAnsi="Tahoma" w:cs="Tahoma"/>
                <w:color w:val="1F497D"/>
                <w:sz w:val="24"/>
                <w:szCs w:val="24"/>
                <w:shd w:val="clear" w:color="auto" w:fill="FFFFFF"/>
              </w:rPr>
              <w:t xml:space="preserve"> 701 Pennsylvania Ave, NW, 3</w:t>
            </w:r>
            <w:r w:rsidRPr="00922524">
              <w:rPr>
                <w:rFonts w:ascii="Tahoma" w:hAnsi="Tahoma" w:cs="Tahoma"/>
                <w:color w:val="1F497D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 w:rsidRPr="00922524">
              <w:rPr>
                <w:rStyle w:val="apple-converted-space"/>
                <w:rFonts w:ascii="Tahoma" w:hAnsi="Tahoma" w:cs="Tahoma"/>
                <w:color w:val="1F497D"/>
                <w:sz w:val="24"/>
                <w:szCs w:val="24"/>
                <w:shd w:val="clear" w:color="auto" w:fill="FFFFFF"/>
              </w:rPr>
              <w:t> </w:t>
            </w:r>
            <w:r w:rsidRPr="00922524">
              <w:rPr>
                <w:rFonts w:ascii="Tahoma" w:hAnsi="Tahoma" w:cs="Tahoma"/>
                <w:color w:val="1F497D"/>
                <w:sz w:val="24"/>
                <w:szCs w:val="24"/>
                <w:shd w:val="clear" w:color="auto" w:fill="FFFFFF"/>
              </w:rPr>
              <w:t xml:space="preserve">Floor, </w:t>
            </w:r>
          </w:p>
          <w:p w14:paraId="67D987EA" w14:textId="77777777" w:rsidR="00922524" w:rsidRPr="00922524" w:rsidRDefault="00922524" w:rsidP="00922524">
            <w:pPr>
              <w:pStyle w:val="NoSpacing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1F497D"/>
                <w:sz w:val="24"/>
                <w:szCs w:val="24"/>
                <w:shd w:val="clear" w:color="auto" w:fill="FFFFFF"/>
              </w:rPr>
              <w:t xml:space="preserve">              </w:t>
            </w:r>
            <w:r w:rsidRPr="00922524">
              <w:rPr>
                <w:rFonts w:ascii="Tahoma" w:hAnsi="Tahoma" w:cs="Tahoma"/>
                <w:color w:val="1F497D"/>
                <w:sz w:val="24"/>
                <w:szCs w:val="24"/>
                <w:shd w:val="clear" w:color="auto" w:fill="FFFFFF"/>
              </w:rPr>
              <w:t>Washington, DC 20004.</w:t>
            </w:r>
          </w:p>
          <w:p w14:paraId="1F400A88" w14:textId="77777777" w:rsidR="00922524" w:rsidRPr="00922524" w:rsidRDefault="00922524" w:rsidP="00922524">
            <w:pPr>
              <w:pStyle w:val="NoSpacing"/>
              <w:numPr>
                <w:ilvl w:val="0"/>
                <w:numId w:val="28"/>
              </w:numPr>
              <w:rPr>
                <w:rFonts w:ascii="Tahoma" w:hAnsi="Tahoma" w:cs="Tahoma"/>
                <w:sz w:val="24"/>
                <w:szCs w:val="24"/>
              </w:rPr>
            </w:pPr>
            <w:r w:rsidRPr="00922524">
              <w:rPr>
                <w:rFonts w:ascii="Tahoma" w:hAnsi="Tahoma" w:cs="Tahoma"/>
                <w:sz w:val="24"/>
                <w:szCs w:val="24"/>
              </w:rPr>
              <w:t>An invoice will be generated by CEWD for the amount due.</w:t>
            </w:r>
          </w:p>
          <w:p w14:paraId="76E0B3CF" w14:textId="77777777" w:rsidR="00922524" w:rsidRPr="00922524" w:rsidRDefault="00922524" w:rsidP="00922524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255EF314" w14:textId="77777777" w:rsidR="00922524" w:rsidRPr="00922524" w:rsidRDefault="00922524" w:rsidP="0092252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  <w:p w14:paraId="46A008E0" w14:textId="77777777" w:rsidR="000348E7" w:rsidRDefault="000348E7" w:rsidP="0092252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  <w:p w14:paraId="04816593" w14:textId="77777777" w:rsidR="00922524" w:rsidRPr="00922524" w:rsidRDefault="00922524" w:rsidP="0092252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922524">
              <w:rPr>
                <w:rFonts w:ascii="Tahoma" w:hAnsi="Tahoma" w:cs="Tahoma"/>
                <w:sz w:val="24"/>
                <w:szCs w:val="24"/>
                <w:u w:val="single"/>
              </w:rPr>
              <w:t>Step 5: Process for taking the Assessment</w:t>
            </w:r>
          </w:p>
          <w:p w14:paraId="732276F7" w14:textId="77777777" w:rsidR="00922524" w:rsidRPr="00922524" w:rsidRDefault="00922524" w:rsidP="0092252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  <w:p w14:paraId="0C3AD546" w14:textId="77777777" w:rsidR="00922524" w:rsidRPr="00922524" w:rsidRDefault="00922524" w:rsidP="00922524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 w:rsidRPr="00922524">
              <w:rPr>
                <w:rFonts w:ascii="Tahoma" w:hAnsi="Tahoma" w:cs="Tahoma"/>
                <w:sz w:val="24"/>
                <w:szCs w:val="24"/>
              </w:rPr>
              <w:t>A URL is emailed to the instructor/proctor</w:t>
            </w:r>
          </w:p>
          <w:p w14:paraId="48149580" w14:textId="77777777" w:rsidR="00922524" w:rsidRPr="00922524" w:rsidRDefault="00922524" w:rsidP="00922524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922524">
              <w:rPr>
                <w:rFonts w:ascii="Tahoma" w:hAnsi="Tahoma" w:cs="Tahoma"/>
                <w:sz w:val="24"/>
                <w:szCs w:val="24"/>
                <w:u w:val="single"/>
              </w:rPr>
              <w:t>Instructors are NOT to register for the exam</w:t>
            </w:r>
          </w:p>
          <w:p w14:paraId="58B83CBF" w14:textId="77777777" w:rsidR="00922524" w:rsidRPr="00922524" w:rsidRDefault="00922524" w:rsidP="00922524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 w:rsidRPr="00922524">
              <w:rPr>
                <w:rFonts w:ascii="Tahoma" w:hAnsi="Tahoma" w:cs="Tahoma"/>
                <w:sz w:val="24"/>
                <w:szCs w:val="24"/>
              </w:rPr>
              <w:t>Instructor gives students URL</w:t>
            </w:r>
          </w:p>
          <w:p w14:paraId="2EFF3EC9" w14:textId="77777777" w:rsidR="00922524" w:rsidRPr="00922524" w:rsidRDefault="00922524" w:rsidP="00922524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 w:rsidRPr="00922524">
              <w:rPr>
                <w:rFonts w:ascii="Tahoma" w:hAnsi="Tahoma" w:cs="Tahoma"/>
                <w:sz w:val="24"/>
                <w:szCs w:val="24"/>
              </w:rPr>
              <w:t>Students log into the URL and are emailed and shown a code</w:t>
            </w:r>
          </w:p>
          <w:p w14:paraId="11185EDE" w14:textId="77777777" w:rsidR="00922524" w:rsidRPr="00922524" w:rsidRDefault="00922524" w:rsidP="00922524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 w:rsidRPr="00922524">
              <w:rPr>
                <w:rFonts w:ascii="Tahoma" w:hAnsi="Tahoma" w:cs="Tahoma"/>
                <w:sz w:val="24"/>
                <w:szCs w:val="24"/>
              </w:rPr>
              <w:t>This code should be written down as it will needed should there be any technical difficulties</w:t>
            </w:r>
          </w:p>
          <w:p w14:paraId="6EFC26D0" w14:textId="77777777" w:rsidR="00922524" w:rsidRPr="00922524" w:rsidRDefault="00922524" w:rsidP="00922524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 w:rsidRPr="00922524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To re-enter they will go</w:t>
            </w:r>
            <w:r w:rsidRPr="00922524">
              <w:rPr>
                <w:rStyle w:val="apple-converted-space"/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22524">
              <w:rPr>
                <w:rFonts w:ascii="Tahoma" w:hAnsi="Tahoma" w:cs="Tahoma"/>
                <w:bCs/>
                <w:color w:val="222222"/>
                <w:sz w:val="24"/>
                <w:szCs w:val="24"/>
                <w:shd w:val="clear" w:color="auto" w:fill="FFFFFF"/>
              </w:rPr>
              <w:t>http://www.fasttestweb.com/ enter</w:t>
            </w:r>
            <w:r w:rsidRPr="00922524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their unique code.</w:t>
            </w:r>
          </w:p>
          <w:p w14:paraId="5A69F44B" w14:textId="77777777" w:rsidR="00922524" w:rsidRPr="00922524" w:rsidRDefault="00922524" w:rsidP="00922524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 w:rsidRPr="00922524">
              <w:rPr>
                <w:rFonts w:ascii="Tahoma" w:hAnsi="Tahoma" w:cs="Tahoma"/>
                <w:sz w:val="24"/>
                <w:szCs w:val="24"/>
              </w:rPr>
              <w:t>Student will be notified at the completion of the exam if they passed and at what score</w:t>
            </w:r>
          </w:p>
          <w:p w14:paraId="2DCDCF78" w14:textId="77777777" w:rsidR="00922524" w:rsidRPr="00922524" w:rsidRDefault="00922524" w:rsidP="00922524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 w:rsidRPr="00922524">
              <w:rPr>
                <w:rFonts w:ascii="Tahoma" w:hAnsi="Tahoma" w:cs="Tahoma"/>
                <w:sz w:val="24"/>
                <w:szCs w:val="24"/>
              </w:rPr>
              <w:t>Instructors or designated POC  will be emailed certificates</w:t>
            </w:r>
          </w:p>
          <w:p w14:paraId="4B9CE97D" w14:textId="77777777" w:rsidR="00981E82" w:rsidRDefault="00981E82" w:rsidP="00922524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5DB63168" w14:textId="4E40F775" w:rsidR="00922524" w:rsidRPr="00922524" w:rsidRDefault="00922524" w:rsidP="00922524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922524">
              <w:rPr>
                <w:rFonts w:ascii="Tahoma" w:hAnsi="Tahoma" w:cs="Tahoma"/>
                <w:sz w:val="24"/>
                <w:szCs w:val="24"/>
              </w:rPr>
              <w:t xml:space="preserve">Should there be any technical difficulties contact </w:t>
            </w:r>
            <w:r w:rsidR="00BF1849">
              <w:rPr>
                <w:rFonts w:ascii="Tahoma" w:hAnsi="Tahoma" w:cs="Tahoma"/>
                <w:sz w:val="24"/>
                <w:szCs w:val="24"/>
              </w:rPr>
              <w:t>Kristie Kelley,</w:t>
            </w:r>
            <w:r w:rsidR="00BF1849" w:rsidRPr="0012025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hyperlink r:id="rId18" w:history="1">
              <w:r w:rsidR="00BF1849" w:rsidRPr="0018324F">
                <w:rPr>
                  <w:rStyle w:val="Hyperlink"/>
                  <w:rFonts w:ascii="Tahoma" w:hAnsi="Tahoma" w:cs="Tahoma"/>
                  <w:bCs/>
                  <w:sz w:val="24"/>
                  <w:szCs w:val="24"/>
                </w:rPr>
                <w:t>kristie@cewd.org</w:t>
              </w:r>
            </w:hyperlink>
            <w:r w:rsidR="00BF1849">
              <w:rPr>
                <w:rFonts w:ascii="Tahoma" w:hAnsi="Tahoma" w:cs="Tahoma"/>
                <w:bCs/>
                <w:sz w:val="24"/>
                <w:szCs w:val="24"/>
              </w:rPr>
              <w:t xml:space="preserve"> or</w:t>
            </w:r>
            <w:r w:rsidRPr="009225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2025C">
              <w:rPr>
                <w:rFonts w:ascii="Tahoma" w:hAnsi="Tahoma" w:cs="Tahoma"/>
                <w:sz w:val="24"/>
                <w:szCs w:val="24"/>
              </w:rPr>
              <w:t>at</w:t>
            </w:r>
            <w:r w:rsidRPr="009225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F1849">
              <w:rPr>
                <w:rFonts w:ascii="Tahoma" w:hAnsi="Tahoma" w:cs="Tahoma"/>
                <w:sz w:val="24"/>
                <w:szCs w:val="24"/>
              </w:rPr>
              <w:t xml:space="preserve">850-549-1298. If Kristie is </w:t>
            </w:r>
            <w:r w:rsidRPr="00922524">
              <w:rPr>
                <w:rFonts w:ascii="Tahoma" w:hAnsi="Tahoma" w:cs="Tahoma"/>
                <w:sz w:val="24"/>
                <w:szCs w:val="24"/>
              </w:rPr>
              <w:t>unavailable</w:t>
            </w:r>
            <w:r w:rsidR="0019232A">
              <w:rPr>
                <w:rFonts w:ascii="Tahoma" w:hAnsi="Tahoma" w:cs="Tahoma"/>
                <w:sz w:val="24"/>
                <w:szCs w:val="24"/>
              </w:rPr>
              <w:t>,</w:t>
            </w:r>
            <w:r w:rsidRPr="00922524">
              <w:rPr>
                <w:rFonts w:ascii="Tahoma" w:hAnsi="Tahoma" w:cs="Tahoma"/>
                <w:sz w:val="24"/>
                <w:szCs w:val="24"/>
              </w:rPr>
              <w:t xml:space="preserve"> contact Assessment Systems at 763-476-4764 and press 1 for service and support</w:t>
            </w:r>
          </w:p>
          <w:p w14:paraId="31924A2F" w14:textId="77777777" w:rsidR="00812001" w:rsidRDefault="00812001" w:rsidP="004073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5434BA06" w14:textId="383BD8FF" w:rsidR="00A13C1A" w:rsidRDefault="001D1DCE" w:rsidP="00A13C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See </w:t>
            </w:r>
            <w:r w:rsidR="00E3362F">
              <w:rPr>
                <w:rFonts w:ascii="Tahoma" w:hAnsi="Tahoma" w:cs="Tahoma"/>
                <w:sz w:val="24"/>
                <w:szCs w:val="24"/>
              </w:rPr>
              <w:t xml:space="preserve">exam </w:t>
            </w:r>
            <w:r>
              <w:rPr>
                <w:rFonts w:ascii="Tahoma" w:hAnsi="Tahoma" w:cs="Tahoma"/>
                <w:sz w:val="24"/>
                <w:szCs w:val="24"/>
              </w:rPr>
              <w:t>ordering information</w:t>
            </w:r>
            <w:r w:rsidR="00A13C1A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B007691" w14:textId="0BD180E8" w:rsidR="00A13C1A" w:rsidRDefault="00A13C1A" w:rsidP="00A13C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F4AEADE" w14:textId="4C15AFA2" w:rsidR="00A13C1A" w:rsidRDefault="00000000" w:rsidP="00A13C1A">
            <w:pPr>
              <w:spacing w:after="0" w:line="240" w:lineRule="auto"/>
              <w:rPr>
                <w:rFonts w:ascii="Tahoma" w:hAnsi="Tahoma" w:cs="Tahoma"/>
                <w:color w:val="ED7D31"/>
                <w:sz w:val="24"/>
                <w:szCs w:val="24"/>
              </w:rPr>
            </w:pPr>
            <w:hyperlink r:id="rId19" w:history="1">
              <w:r w:rsidR="00A13C1A" w:rsidRPr="009E4879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https://getintoenergy.org/wp-content/uploads/Curriculum/EIF-ACP-Application.pdf</w:t>
              </w:r>
            </w:hyperlink>
          </w:p>
          <w:p w14:paraId="05D166ED" w14:textId="4A064350" w:rsidR="00BB65F4" w:rsidRPr="0012025C" w:rsidRDefault="00BB65F4" w:rsidP="001D1DCE">
            <w:pPr>
              <w:spacing w:after="0" w:line="240" w:lineRule="auto"/>
              <w:rPr>
                <w:rFonts w:ascii="Tahoma" w:hAnsi="Tahoma" w:cs="Tahoma"/>
                <w:color w:val="ED7D31"/>
                <w:sz w:val="24"/>
                <w:szCs w:val="24"/>
              </w:rPr>
            </w:pPr>
          </w:p>
          <w:p w14:paraId="4D665768" w14:textId="77777777" w:rsidR="0012025C" w:rsidRPr="00EC0212" w:rsidRDefault="0012025C" w:rsidP="001D1DCE">
            <w:pPr>
              <w:spacing w:after="0" w:line="240" w:lineRule="auto"/>
              <w:rPr>
                <w:rFonts w:ascii="Tahoma" w:hAnsi="Tahoma" w:cs="Tahoma"/>
                <w:b/>
                <w:color w:val="ED7D31"/>
                <w:sz w:val="24"/>
                <w:szCs w:val="24"/>
              </w:rPr>
            </w:pPr>
          </w:p>
        </w:tc>
      </w:tr>
      <w:tr w:rsidR="00654AE3" w:rsidRPr="00F0138C" w14:paraId="64397A87" w14:textId="77777777" w:rsidTr="001239CD">
        <w:tc>
          <w:tcPr>
            <w:tcW w:w="3438" w:type="dxa"/>
          </w:tcPr>
          <w:p w14:paraId="69A22644" w14:textId="77777777" w:rsidR="00654AE3" w:rsidRPr="00B66F88" w:rsidRDefault="00654AE3" w:rsidP="00C83B6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6F88">
              <w:rPr>
                <w:rFonts w:ascii="Tahoma" w:hAnsi="Tahoma" w:cs="Tahoma"/>
                <w:b/>
                <w:sz w:val="24"/>
                <w:szCs w:val="24"/>
              </w:rPr>
              <w:lastRenderedPageBreak/>
              <w:t>Proctoring Guidelines</w:t>
            </w:r>
            <w:r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0CA2FFBC" w14:textId="427FC2F0" w:rsidR="0012025C" w:rsidRPr="00D71FB8" w:rsidRDefault="001D1DCE" w:rsidP="001202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See </w:t>
            </w:r>
            <w:r w:rsidR="000348E7">
              <w:rPr>
                <w:rFonts w:ascii="Tahoma" w:hAnsi="Tahoma" w:cs="Tahoma"/>
                <w:sz w:val="24"/>
                <w:szCs w:val="24"/>
              </w:rPr>
              <w:t>proctoring guidelines</w:t>
            </w:r>
            <w:r>
              <w:rPr>
                <w:rFonts w:ascii="Tahoma" w:hAnsi="Tahoma" w:cs="Tahoma"/>
                <w:sz w:val="24"/>
                <w:szCs w:val="24"/>
              </w:rPr>
              <w:t xml:space="preserve">:  </w:t>
            </w:r>
            <w:hyperlink r:id="rId20" w:history="1">
              <w:r w:rsidR="0012025C" w:rsidRPr="0012025C">
                <w:rPr>
                  <w:rStyle w:val="Hyperlink"/>
                  <w:rFonts w:ascii="Tahoma" w:hAnsi="Tahoma" w:cs="Tahoma"/>
                  <w:sz w:val="24"/>
                  <w:szCs w:val="24"/>
                </w:rPr>
                <w:t>http://www.cewd.org/curriculum/downloads/EIF-Approve</w:t>
              </w:r>
              <w:r w:rsidR="0012025C" w:rsidRPr="0012025C">
                <w:rPr>
                  <w:rStyle w:val="Hyperlink"/>
                  <w:rFonts w:ascii="Tahoma" w:hAnsi="Tahoma" w:cs="Tahoma"/>
                  <w:sz w:val="24"/>
                  <w:szCs w:val="24"/>
                </w:rPr>
                <w:t>d</w:t>
              </w:r>
              <w:r w:rsidR="0012025C" w:rsidRPr="0012025C">
                <w:rPr>
                  <w:rStyle w:val="Hyperlink"/>
                  <w:rFonts w:ascii="Tahoma" w:hAnsi="Tahoma" w:cs="Tahoma"/>
                  <w:sz w:val="24"/>
                  <w:szCs w:val="24"/>
                </w:rPr>
                <w:t>CourseProvider-Handbook-2017.pdf</w:t>
              </w:r>
            </w:hyperlink>
          </w:p>
        </w:tc>
      </w:tr>
      <w:tr w:rsidR="00654AE3" w:rsidRPr="00F0138C" w14:paraId="5FDF0329" w14:textId="77777777" w:rsidTr="001239CD">
        <w:tc>
          <w:tcPr>
            <w:tcW w:w="3438" w:type="dxa"/>
          </w:tcPr>
          <w:p w14:paraId="0C1E85D5" w14:textId="77777777" w:rsidR="00654AE3" w:rsidRPr="00B66F88" w:rsidRDefault="00654AE3" w:rsidP="00C83B6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6F88">
              <w:rPr>
                <w:rFonts w:ascii="Tahoma" w:hAnsi="Tahoma" w:cs="Tahoma"/>
                <w:b/>
                <w:sz w:val="24"/>
                <w:szCs w:val="24"/>
              </w:rPr>
              <w:t>Testing Format</w:t>
            </w:r>
            <w:r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0A00E85E" w14:textId="77777777" w:rsidR="00654AE3" w:rsidRPr="00D71FB8" w:rsidRDefault="007A30D3" w:rsidP="00C83B6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71FB8">
              <w:rPr>
                <w:rFonts w:ascii="Tahoma" w:hAnsi="Tahoma" w:cs="Tahoma"/>
                <w:sz w:val="24"/>
                <w:szCs w:val="24"/>
              </w:rPr>
              <w:t>On-line</w:t>
            </w:r>
          </w:p>
        </w:tc>
      </w:tr>
      <w:tr w:rsidR="00654AE3" w:rsidRPr="00F0138C" w14:paraId="2A46B42F" w14:textId="77777777" w:rsidTr="001239CD">
        <w:tc>
          <w:tcPr>
            <w:tcW w:w="3438" w:type="dxa"/>
          </w:tcPr>
          <w:p w14:paraId="098931C3" w14:textId="77777777" w:rsidR="00654AE3" w:rsidRPr="00B66F88" w:rsidRDefault="00654AE3" w:rsidP="00C83B6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6F88">
              <w:rPr>
                <w:rFonts w:ascii="Tahoma" w:hAnsi="Tahoma" w:cs="Tahoma"/>
                <w:b/>
                <w:sz w:val="24"/>
                <w:szCs w:val="24"/>
              </w:rPr>
              <w:t>Required Computer Software Specifications</w:t>
            </w:r>
            <w:r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6F46AE99" w14:textId="77777777" w:rsidR="00D71FB8" w:rsidRPr="00D71FB8" w:rsidRDefault="001D1DCE" w:rsidP="0098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Internet Explorer</w:t>
            </w:r>
          </w:p>
          <w:p w14:paraId="05A51C98" w14:textId="77777777" w:rsidR="00DF763F" w:rsidRPr="00D71FB8" w:rsidRDefault="00DF763F" w:rsidP="00D71FB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AE3" w:rsidRPr="00F0138C" w14:paraId="6A27F1A6" w14:textId="77777777" w:rsidTr="001239CD">
        <w:tc>
          <w:tcPr>
            <w:tcW w:w="3438" w:type="dxa"/>
          </w:tcPr>
          <w:p w14:paraId="757B350E" w14:textId="77777777" w:rsidR="00654AE3" w:rsidRPr="00B66F88" w:rsidRDefault="00654AE3" w:rsidP="00C83B6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Test Availability:</w:t>
            </w:r>
          </w:p>
        </w:tc>
        <w:tc>
          <w:tcPr>
            <w:tcW w:w="7020" w:type="dxa"/>
          </w:tcPr>
          <w:p w14:paraId="12AF4CF4" w14:textId="77777777" w:rsidR="00654AE3" w:rsidRPr="00D71FB8" w:rsidRDefault="00654AE3" w:rsidP="00C83B6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71FB8">
              <w:rPr>
                <w:rFonts w:ascii="Tahoma" w:hAnsi="Tahoma" w:cs="Tahoma"/>
                <w:sz w:val="24"/>
                <w:szCs w:val="24"/>
              </w:rPr>
              <w:t>Year round availability</w:t>
            </w:r>
          </w:p>
        </w:tc>
      </w:tr>
      <w:tr w:rsidR="00654AE3" w:rsidRPr="00F0138C" w14:paraId="197A0C95" w14:textId="77777777" w:rsidTr="001239CD">
        <w:tc>
          <w:tcPr>
            <w:tcW w:w="3438" w:type="dxa"/>
          </w:tcPr>
          <w:p w14:paraId="196E5250" w14:textId="77777777" w:rsidR="00654AE3" w:rsidRPr="00B66F88" w:rsidRDefault="00654AE3" w:rsidP="00C83B6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6F88">
              <w:rPr>
                <w:rFonts w:ascii="Tahoma" w:hAnsi="Tahoma" w:cs="Tahoma"/>
                <w:b/>
                <w:sz w:val="24"/>
                <w:szCs w:val="24"/>
              </w:rPr>
              <w:t>Testing Agency Contact</w:t>
            </w:r>
            <w:r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126CC619" w14:textId="224CC7FD" w:rsidR="00A66147" w:rsidRDefault="0089036F" w:rsidP="0089036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Name: </w:t>
            </w:r>
            <w:r w:rsidR="00A66147">
              <w:rPr>
                <w:rFonts w:ascii="Tahoma" w:hAnsi="Tahoma" w:cs="Tahoma"/>
                <w:sz w:val="24"/>
                <w:szCs w:val="24"/>
              </w:rPr>
              <w:t>Kristie Kelley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A66147">
              <w:rPr>
                <w:rFonts w:ascii="Tahoma" w:hAnsi="Tahoma" w:cs="Tahoma"/>
                <w:sz w:val="24"/>
                <w:szCs w:val="24"/>
              </w:rPr>
              <w:t>Workforce Development Director</w:t>
            </w:r>
          </w:p>
          <w:p w14:paraId="385874D8" w14:textId="090B529B" w:rsidR="0089036F" w:rsidRDefault="0089036F" w:rsidP="0089036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Center for Energy Workforce Development (CEWD)</w:t>
            </w:r>
          </w:p>
          <w:p w14:paraId="34875BA2" w14:textId="4D48C853" w:rsidR="0089036F" w:rsidRDefault="0089036F" w:rsidP="0089036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Telephone Number:  </w:t>
            </w:r>
            <w:r w:rsidR="00A66147">
              <w:rPr>
                <w:rFonts w:ascii="Tahoma" w:hAnsi="Tahoma" w:cs="Tahoma"/>
                <w:sz w:val="24"/>
                <w:szCs w:val="24"/>
              </w:rPr>
              <w:t>850-549-1298</w:t>
            </w:r>
          </w:p>
          <w:p w14:paraId="47D33589" w14:textId="419190D7" w:rsidR="0089036F" w:rsidRPr="00981E82" w:rsidRDefault="0089036F" w:rsidP="0089036F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Email</w:t>
            </w:r>
            <w:r w:rsidRPr="00F2713D">
              <w:rPr>
                <w:rFonts w:ascii="Tahoma" w:hAnsi="Tahoma" w:cs="Tahoma"/>
                <w:b/>
                <w:sz w:val="24"/>
                <w:szCs w:val="24"/>
              </w:rPr>
              <w:t xml:space="preserve">:  </w:t>
            </w:r>
            <w:hyperlink r:id="rId21" w:history="1">
              <w:r w:rsidR="00A66147" w:rsidRPr="0018324F">
                <w:rPr>
                  <w:rStyle w:val="Hyperlink"/>
                  <w:rFonts w:ascii="Tahoma" w:hAnsi="Tahoma" w:cs="Tahoma"/>
                  <w:bCs/>
                  <w:sz w:val="24"/>
                  <w:szCs w:val="24"/>
                </w:rPr>
                <w:t>kristie@cewd.org</w:t>
              </w:r>
            </w:hyperlink>
          </w:p>
          <w:p w14:paraId="0CB9A0E3" w14:textId="77777777" w:rsidR="0089036F" w:rsidRDefault="0089036F" w:rsidP="0089036F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85DEF51" w14:textId="77777777" w:rsidR="0089036F" w:rsidRDefault="0089036F" w:rsidP="0089036F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Dispensing Agency Contact</w:t>
            </w:r>
            <w:r w:rsidR="00981E82">
              <w:rPr>
                <w:rFonts w:ascii="Tahoma" w:hAnsi="Tahoma" w:cs="Tahoma"/>
                <w:sz w:val="24"/>
                <w:szCs w:val="24"/>
              </w:rPr>
              <w:t xml:space="preserve"> Information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56B2E1DF" w14:textId="77777777" w:rsidR="00981E82" w:rsidRDefault="00981E82" w:rsidP="0089036F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Assessment Systems</w:t>
            </w:r>
          </w:p>
          <w:p w14:paraId="279013FC" w14:textId="77777777" w:rsidR="00981E82" w:rsidRDefault="00981E82" w:rsidP="0089036F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Telephone:  (</w:t>
            </w:r>
            <w:r w:rsidRPr="00922524">
              <w:rPr>
                <w:rFonts w:ascii="Tahoma" w:hAnsi="Tahoma" w:cs="Tahoma"/>
                <w:sz w:val="24"/>
                <w:szCs w:val="24"/>
              </w:rPr>
              <w:t>763</w:t>
            </w:r>
            <w:r>
              <w:rPr>
                <w:rFonts w:ascii="Tahoma" w:hAnsi="Tahoma" w:cs="Tahoma"/>
                <w:sz w:val="24"/>
                <w:szCs w:val="24"/>
              </w:rPr>
              <w:t xml:space="preserve">) </w:t>
            </w:r>
            <w:r w:rsidRPr="00922524">
              <w:rPr>
                <w:rFonts w:ascii="Tahoma" w:hAnsi="Tahoma" w:cs="Tahoma"/>
                <w:sz w:val="24"/>
                <w:szCs w:val="24"/>
              </w:rPr>
              <w:t>476-4764</w:t>
            </w:r>
            <w:r>
              <w:rPr>
                <w:rFonts w:ascii="Tahoma" w:hAnsi="Tahoma" w:cs="Tahoma"/>
                <w:sz w:val="24"/>
                <w:szCs w:val="24"/>
              </w:rPr>
              <w:t>; Press 1 for support and service</w:t>
            </w:r>
          </w:p>
          <w:p w14:paraId="5D5B7A92" w14:textId="77777777" w:rsidR="0089036F" w:rsidRPr="00D71FB8" w:rsidRDefault="0089036F" w:rsidP="003062E8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798E" w:rsidRPr="00F0138C" w14:paraId="436A7B92" w14:textId="77777777" w:rsidTr="001239CD">
        <w:tc>
          <w:tcPr>
            <w:tcW w:w="3438" w:type="dxa"/>
          </w:tcPr>
          <w:p w14:paraId="7A4165ED" w14:textId="77777777" w:rsidR="00AE798E" w:rsidRPr="00B66F88" w:rsidRDefault="009C1195" w:rsidP="009C119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6F88">
              <w:rPr>
                <w:rFonts w:ascii="Tahoma" w:hAnsi="Tahoma" w:cs="Tahoma"/>
                <w:b/>
                <w:sz w:val="24"/>
                <w:szCs w:val="24"/>
              </w:rPr>
              <w:lastRenderedPageBreak/>
              <w:t>GaDOE Contact for Credentialing</w:t>
            </w:r>
            <w:r w:rsidR="00B66F88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39F01EF9" w14:textId="77777777" w:rsidR="00AE798E" w:rsidRPr="00F0138C" w:rsidRDefault="00EE31E7" w:rsidP="009C11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Name: </w:t>
            </w:r>
            <w:r w:rsidR="009C1195" w:rsidRPr="00F0138C">
              <w:rPr>
                <w:rFonts w:ascii="Tahoma" w:hAnsi="Tahoma" w:cs="Tahoma"/>
                <w:sz w:val="24"/>
                <w:szCs w:val="24"/>
              </w:rPr>
              <w:t>Mamie Hanson</w:t>
            </w:r>
          </w:p>
          <w:p w14:paraId="4BE10342" w14:textId="14657E11" w:rsidR="009C1195" w:rsidRDefault="009C1195" w:rsidP="009C11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0138C">
              <w:rPr>
                <w:rFonts w:ascii="Tahoma" w:hAnsi="Tahoma" w:cs="Tahoma"/>
                <w:sz w:val="24"/>
                <w:szCs w:val="24"/>
              </w:rPr>
              <w:t>Telephone</w:t>
            </w:r>
            <w:r w:rsidR="00EE31E7">
              <w:rPr>
                <w:rFonts w:ascii="Tahoma" w:hAnsi="Tahoma" w:cs="Tahoma"/>
                <w:sz w:val="24"/>
                <w:szCs w:val="24"/>
              </w:rPr>
              <w:t xml:space="preserve"> Number</w:t>
            </w:r>
            <w:r w:rsidRPr="00F0138C">
              <w:rPr>
                <w:rFonts w:ascii="Tahoma" w:hAnsi="Tahoma" w:cs="Tahoma"/>
                <w:sz w:val="24"/>
                <w:szCs w:val="24"/>
              </w:rPr>
              <w:t xml:space="preserve">:  </w:t>
            </w:r>
            <w:r w:rsidR="000D15C8">
              <w:rPr>
                <w:rFonts w:ascii="Tahoma" w:hAnsi="Tahoma" w:cs="Tahoma"/>
                <w:sz w:val="24"/>
                <w:szCs w:val="24"/>
              </w:rPr>
              <w:t>470-728-6052</w:t>
            </w:r>
          </w:p>
          <w:p w14:paraId="1246DBC9" w14:textId="77777777" w:rsidR="000B6A77" w:rsidRPr="00F0138C" w:rsidRDefault="00B66F88" w:rsidP="004073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hyperlink r:id="rId22" w:history="1">
              <w:r w:rsidR="00407309" w:rsidRPr="00981E82">
                <w:rPr>
                  <w:rStyle w:val="Hyperlink"/>
                  <w:rFonts w:ascii="Tahoma" w:hAnsi="Tahoma" w:cs="Tahoma"/>
                  <w:sz w:val="24"/>
                  <w:szCs w:val="24"/>
                </w:rPr>
                <w:t>mhanson@doe.k12.ga.us</w:t>
              </w:r>
            </w:hyperlink>
          </w:p>
        </w:tc>
      </w:tr>
      <w:tr w:rsidR="009C1195" w:rsidRPr="00F0138C" w14:paraId="54C66F05" w14:textId="77777777" w:rsidTr="001239CD">
        <w:tc>
          <w:tcPr>
            <w:tcW w:w="3438" w:type="dxa"/>
          </w:tcPr>
          <w:p w14:paraId="671369CD" w14:textId="77777777" w:rsidR="009C1195" w:rsidRPr="00B66F88" w:rsidRDefault="009C1195" w:rsidP="009C119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6F88">
              <w:rPr>
                <w:rFonts w:ascii="Tahoma" w:hAnsi="Tahoma" w:cs="Tahoma"/>
                <w:b/>
                <w:sz w:val="24"/>
                <w:szCs w:val="24"/>
              </w:rPr>
              <w:t>GaDOE Contact for Curriculum Area</w:t>
            </w:r>
            <w:r w:rsidR="00B66F88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6ECECE89" w14:textId="5B7C00BD" w:rsidR="009C1195" w:rsidRDefault="00B66F88" w:rsidP="00B66F8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Name:  </w:t>
            </w:r>
            <w:r w:rsidR="000D15C8">
              <w:rPr>
                <w:rFonts w:ascii="Tahoma" w:hAnsi="Tahoma" w:cs="Tahoma"/>
                <w:sz w:val="24"/>
                <w:szCs w:val="24"/>
              </w:rPr>
              <w:t>Paul Camick</w:t>
            </w:r>
            <w:r w:rsidR="00981E82">
              <w:rPr>
                <w:rFonts w:ascii="Tahoma" w:hAnsi="Tahoma" w:cs="Tahoma"/>
                <w:sz w:val="24"/>
                <w:szCs w:val="24"/>
              </w:rPr>
              <w:t>, S</w:t>
            </w:r>
            <w:r w:rsidR="00AC4FAC">
              <w:rPr>
                <w:rFonts w:ascii="Tahoma" w:hAnsi="Tahoma" w:cs="Tahoma"/>
                <w:sz w:val="24"/>
                <w:szCs w:val="24"/>
              </w:rPr>
              <w:t>tate Program Specialist</w:t>
            </w:r>
          </w:p>
          <w:p w14:paraId="0ED661A6" w14:textId="742681C9" w:rsidR="00B66F88" w:rsidRDefault="00B66F88" w:rsidP="00B66F8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Telephone Number:  </w:t>
            </w:r>
            <w:r w:rsidR="000D15C8">
              <w:rPr>
                <w:rFonts w:ascii="Tahoma" w:hAnsi="Tahoma" w:cs="Tahoma"/>
                <w:sz w:val="24"/>
                <w:szCs w:val="24"/>
              </w:rPr>
              <w:t>678-552-5233</w:t>
            </w:r>
          </w:p>
          <w:p w14:paraId="514FE3B7" w14:textId="2C45E6C0" w:rsidR="00981E82" w:rsidRDefault="00B66F88" w:rsidP="00981E8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Email: </w:t>
            </w:r>
            <w:hyperlink r:id="rId23" w:history="1">
              <w:r w:rsidR="000D15C8" w:rsidRPr="009E4879">
                <w:rPr>
                  <w:rStyle w:val="Hyperlink"/>
                  <w:rFonts w:ascii="Tahoma" w:hAnsi="Tahoma" w:cs="Tahoma"/>
                  <w:sz w:val="24"/>
                  <w:szCs w:val="24"/>
                </w:rPr>
                <w:t>paul.camick@doe.k12.ga.us</w:t>
              </w:r>
            </w:hyperlink>
          </w:p>
          <w:p w14:paraId="516CC4CB" w14:textId="2ECEDF0E" w:rsidR="000D15C8" w:rsidRPr="00F0138C" w:rsidRDefault="000D15C8" w:rsidP="00981E8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B9DF366" w14:textId="77777777" w:rsidR="006A41AD" w:rsidRPr="00F0138C" w:rsidRDefault="006A41AD" w:rsidP="006A41AD">
      <w:pPr>
        <w:spacing w:line="240" w:lineRule="auto"/>
        <w:rPr>
          <w:rFonts w:ascii="Tahoma" w:hAnsi="Tahoma" w:cs="Tahoma"/>
          <w:sz w:val="24"/>
          <w:szCs w:val="24"/>
        </w:rPr>
      </w:pPr>
    </w:p>
    <w:sectPr w:rsidR="006A41AD" w:rsidRPr="00F0138C" w:rsidSect="000B6A77">
      <w:headerReference w:type="default" r:id="rId24"/>
      <w:footerReference w:type="default" r:id="rId25"/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FD24" w14:textId="77777777" w:rsidR="00126A07" w:rsidRDefault="00126A07" w:rsidP="00EB43C2">
      <w:pPr>
        <w:spacing w:after="0" w:line="240" w:lineRule="auto"/>
      </w:pPr>
      <w:r>
        <w:separator/>
      </w:r>
    </w:p>
  </w:endnote>
  <w:endnote w:type="continuationSeparator" w:id="0">
    <w:p w14:paraId="581F9CB5" w14:textId="77777777" w:rsidR="00126A07" w:rsidRDefault="00126A07" w:rsidP="00EB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271E" w14:textId="5190FCA4" w:rsidR="00EB43C2" w:rsidRDefault="00D71FB8">
    <w:pPr>
      <w:pStyle w:val="Footer"/>
    </w:pPr>
    <w:r>
      <w:t xml:space="preserve">Revised </w:t>
    </w:r>
    <w:r w:rsidR="00B04D62">
      <w:t xml:space="preserve">9-6-2022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39FE" w14:textId="77777777" w:rsidR="00126A07" w:rsidRDefault="00126A07" w:rsidP="00EB43C2">
      <w:pPr>
        <w:spacing w:after="0" w:line="240" w:lineRule="auto"/>
      </w:pPr>
      <w:r>
        <w:separator/>
      </w:r>
    </w:p>
  </w:footnote>
  <w:footnote w:type="continuationSeparator" w:id="0">
    <w:p w14:paraId="77026FD9" w14:textId="77777777" w:rsidR="00126A07" w:rsidRDefault="00126A07" w:rsidP="00EB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ABB6" w14:textId="77777777" w:rsidR="00EB43C2" w:rsidRPr="00EB43C2" w:rsidRDefault="00EB43C2" w:rsidP="00EB43C2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rFonts w:ascii="Tahoma" w:hAnsi="Tahoma" w:cs="Tahoma"/>
        <w:b/>
        <w:sz w:val="24"/>
        <w:szCs w:val="24"/>
      </w:rPr>
    </w:pPr>
    <w:r w:rsidRPr="00EB43C2">
      <w:rPr>
        <w:rFonts w:ascii="Tahoma" w:hAnsi="Tahoma" w:cs="Tahoma"/>
        <w:b/>
        <w:sz w:val="24"/>
        <w:szCs w:val="24"/>
      </w:rPr>
      <w:tab/>
      <w:t>Assessment Information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E1C"/>
    <w:multiLevelType w:val="hybridMultilevel"/>
    <w:tmpl w:val="3802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2474"/>
    <w:multiLevelType w:val="hybridMultilevel"/>
    <w:tmpl w:val="6B5A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3FD9"/>
    <w:multiLevelType w:val="hybridMultilevel"/>
    <w:tmpl w:val="4F165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14D7C"/>
    <w:multiLevelType w:val="hybridMultilevel"/>
    <w:tmpl w:val="9B18721A"/>
    <w:lvl w:ilvl="0" w:tplc="4572B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F60FC"/>
    <w:multiLevelType w:val="hybridMultilevel"/>
    <w:tmpl w:val="CB60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5837"/>
    <w:multiLevelType w:val="hybridMultilevel"/>
    <w:tmpl w:val="FF527F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858C9"/>
    <w:multiLevelType w:val="hybridMultilevel"/>
    <w:tmpl w:val="969A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10E8C"/>
    <w:multiLevelType w:val="hybridMultilevel"/>
    <w:tmpl w:val="7BB07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311D3"/>
    <w:multiLevelType w:val="hybridMultilevel"/>
    <w:tmpl w:val="F2122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1F46E0"/>
    <w:multiLevelType w:val="hybridMultilevel"/>
    <w:tmpl w:val="7B7E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D6B8B"/>
    <w:multiLevelType w:val="hybridMultilevel"/>
    <w:tmpl w:val="FD24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E695B"/>
    <w:multiLevelType w:val="hybridMultilevel"/>
    <w:tmpl w:val="1C60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656C9"/>
    <w:multiLevelType w:val="hybridMultilevel"/>
    <w:tmpl w:val="5E98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140B0"/>
    <w:multiLevelType w:val="hybridMultilevel"/>
    <w:tmpl w:val="A0AA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470FA"/>
    <w:multiLevelType w:val="hybridMultilevel"/>
    <w:tmpl w:val="4822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660FA"/>
    <w:multiLevelType w:val="hybridMultilevel"/>
    <w:tmpl w:val="EC9EFF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AB5B8D"/>
    <w:multiLevelType w:val="hybridMultilevel"/>
    <w:tmpl w:val="D04EEB48"/>
    <w:lvl w:ilvl="0" w:tplc="4572B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F6CBF"/>
    <w:multiLevelType w:val="hybridMultilevel"/>
    <w:tmpl w:val="74041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C726C"/>
    <w:multiLevelType w:val="hybridMultilevel"/>
    <w:tmpl w:val="B2B43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F5BD4"/>
    <w:multiLevelType w:val="multilevel"/>
    <w:tmpl w:val="29F8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DC4AF8"/>
    <w:multiLevelType w:val="hybridMultilevel"/>
    <w:tmpl w:val="3660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A57F4"/>
    <w:multiLevelType w:val="hybridMultilevel"/>
    <w:tmpl w:val="6CC8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C575E"/>
    <w:multiLevelType w:val="hybridMultilevel"/>
    <w:tmpl w:val="2288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05CD7"/>
    <w:multiLevelType w:val="hybridMultilevel"/>
    <w:tmpl w:val="BE4E4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20D0F"/>
    <w:multiLevelType w:val="hybridMultilevel"/>
    <w:tmpl w:val="3CD8B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819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2B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4B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4F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EB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44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E4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A8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3944F9B"/>
    <w:multiLevelType w:val="hybridMultilevel"/>
    <w:tmpl w:val="81E4A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5ED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0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43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C7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6E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0A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CE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24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6CE061B"/>
    <w:multiLevelType w:val="hybridMultilevel"/>
    <w:tmpl w:val="31062E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A3940BC"/>
    <w:multiLevelType w:val="hybridMultilevel"/>
    <w:tmpl w:val="7F22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93EA1"/>
    <w:multiLevelType w:val="hybridMultilevel"/>
    <w:tmpl w:val="D648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910200">
    <w:abstractNumId w:val="10"/>
  </w:num>
  <w:num w:numId="2" w16cid:durableId="254285306">
    <w:abstractNumId w:val="20"/>
  </w:num>
  <w:num w:numId="3" w16cid:durableId="2146582896">
    <w:abstractNumId w:val="14"/>
  </w:num>
  <w:num w:numId="4" w16cid:durableId="53044753">
    <w:abstractNumId w:val="13"/>
  </w:num>
  <w:num w:numId="5" w16cid:durableId="1454400879">
    <w:abstractNumId w:val="11"/>
  </w:num>
  <w:num w:numId="6" w16cid:durableId="1987271643">
    <w:abstractNumId w:val="8"/>
  </w:num>
  <w:num w:numId="7" w16cid:durableId="1297175826">
    <w:abstractNumId w:val="18"/>
  </w:num>
  <w:num w:numId="8" w16cid:durableId="938483923">
    <w:abstractNumId w:val="23"/>
  </w:num>
  <w:num w:numId="9" w16cid:durableId="1835223234">
    <w:abstractNumId w:val="15"/>
  </w:num>
  <w:num w:numId="10" w16cid:durableId="1990087931">
    <w:abstractNumId w:val="4"/>
  </w:num>
  <w:num w:numId="11" w16cid:durableId="1302807309">
    <w:abstractNumId w:val="9"/>
  </w:num>
  <w:num w:numId="12" w16cid:durableId="1937441255">
    <w:abstractNumId w:val="5"/>
  </w:num>
  <w:num w:numId="13" w16cid:durableId="426316873">
    <w:abstractNumId w:val="7"/>
  </w:num>
  <w:num w:numId="14" w16cid:durableId="532310298">
    <w:abstractNumId w:val="26"/>
  </w:num>
  <w:num w:numId="15" w16cid:durableId="1054355062">
    <w:abstractNumId w:val="22"/>
  </w:num>
  <w:num w:numId="16" w16cid:durableId="872691214">
    <w:abstractNumId w:val="27"/>
  </w:num>
  <w:num w:numId="17" w16cid:durableId="1727340945">
    <w:abstractNumId w:val="28"/>
  </w:num>
  <w:num w:numId="18" w16cid:durableId="263921504">
    <w:abstractNumId w:val="16"/>
  </w:num>
  <w:num w:numId="19" w16cid:durableId="1067188723">
    <w:abstractNumId w:val="12"/>
  </w:num>
  <w:num w:numId="20" w16cid:durableId="1066801501">
    <w:abstractNumId w:val="3"/>
  </w:num>
  <w:num w:numId="21" w16cid:durableId="745496526">
    <w:abstractNumId w:val="17"/>
  </w:num>
  <w:num w:numId="22" w16cid:durableId="399210132">
    <w:abstractNumId w:val="19"/>
  </w:num>
  <w:num w:numId="23" w16cid:durableId="1045062776">
    <w:abstractNumId w:val="0"/>
  </w:num>
  <w:num w:numId="24" w16cid:durableId="46729081">
    <w:abstractNumId w:val="21"/>
  </w:num>
  <w:num w:numId="25" w16cid:durableId="75605536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363142">
    <w:abstractNumId w:val="1"/>
  </w:num>
  <w:num w:numId="27" w16cid:durableId="676267575">
    <w:abstractNumId w:val="6"/>
  </w:num>
  <w:num w:numId="28" w16cid:durableId="684210337">
    <w:abstractNumId w:val="24"/>
  </w:num>
  <w:num w:numId="29" w16cid:durableId="1463618424">
    <w:abstractNumId w:val="25"/>
  </w:num>
  <w:num w:numId="30" w16cid:durableId="1357537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AD"/>
    <w:rsid w:val="00011809"/>
    <w:rsid w:val="000148D5"/>
    <w:rsid w:val="0002487D"/>
    <w:rsid w:val="000348E7"/>
    <w:rsid w:val="00040C4F"/>
    <w:rsid w:val="000773A1"/>
    <w:rsid w:val="00094AA1"/>
    <w:rsid w:val="000A0803"/>
    <w:rsid w:val="000B6A77"/>
    <w:rsid w:val="000D15C8"/>
    <w:rsid w:val="000D325F"/>
    <w:rsid w:val="000D7329"/>
    <w:rsid w:val="000F084A"/>
    <w:rsid w:val="000F46EA"/>
    <w:rsid w:val="001014A3"/>
    <w:rsid w:val="00110B39"/>
    <w:rsid w:val="0012025C"/>
    <w:rsid w:val="001211DC"/>
    <w:rsid w:val="001239CD"/>
    <w:rsid w:val="00126A07"/>
    <w:rsid w:val="00127E6E"/>
    <w:rsid w:val="001304AB"/>
    <w:rsid w:val="0014767D"/>
    <w:rsid w:val="0015739C"/>
    <w:rsid w:val="00173A9B"/>
    <w:rsid w:val="0018324F"/>
    <w:rsid w:val="0019232A"/>
    <w:rsid w:val="001B66FA"/>
    <w:rsid w:val="001B7593"/>
    <w:rsid w:val="001B7C95"/>
    <w:rsid w:val="001C0EB9"/>
    <w:rsid w:val="001D036B"/>
    <w:rsid w:val="001D1DCE"/>
    <w:rsid w:val="001D6A6C"/>
    <w:rsid w:val="002157B5"/>
    <w:rsid w:val="0022688F"/>
    <w:rsid w:val="00251917"/>
    <w:rsid w:val="00255AF9"/>
    <w:rsid w:val="002645C9"/>
    <w:rsid w:val="00285190"/>
    <w:rsid w:val="00291017"/>
    <w:rsid w:val="002A436F"/>
    <w:rsid w:val="002A67D9"/>
    <w:rsid w:val="002B2BDB"/>
    <w:rsid w:val="002F623F"/>
    <w:rsid w:val="00303D58"/>
    <w:rsid w:val="00305AE1"/>
    <w:rsid w:val="003060B8"/>
    <w:rsid w:val="003062E8"/>
    <w:rsid w:val="003B1BBA"/>
    <w:rsid w:val="003B382D"/>
    <w:rsid w:val="003D109F"/>
    <w:rsid w:val="003D2F69"/>
    <w:rsid w:val="003F15C7"/>
    <w:rsid w:val="0040263C"/>
    <w:rsid w:val="00407309"/>
    <w:rsid w:val="00432C7F"/>
    <w:rsid w:val="004337B8"/>
    <w:rsid w:val="004438A3"/>
    <w:rsid w:val="004648BC"/>
    <w:rsid w:val="004753AA"/>
    <w:rsid w:val="0048592F"/>
    <w:rsid w:val="00495DE3"/>
    <w:rsid w:val="004D21E6"/>
    <w:rsid w:val="004D755C"/>
    <w:rsid w:val="004E0EE5"/>
    <w:rsid w:val="004E6388"/>
    <w:rsid w:val="004F01B9"/>
    <w:rsid w:val="00500885"/>
    <w:rsid w:val="00526C2D"/>
    <w:rsid w:val="00527A45"/>
    <w:rsid w:val="0053220D"/>
    <w:rsid w:val="00563332"/>
    <w:rsid w:val="005646A8"/>
    <w:rsid w:val="00564737"/>
    <w:rsid w:val="005854FD"/>
    <w:rsid w:val="005B05B7"/>
    <w:rsid w:val="005B1BB2"/>
    <w:rsid w:val="005B1F97"/>
    <w:rsid w:val="005C271A"/>
    <w:rsid w:val="005E0245"/>
    <w:rsid w:val="005E77A8"/>
    <w:rsid w:val="00653A62"/>
    <w:rsid w:val="00654AE3"/>
    <w:rsid w:val="00661E40"/>
    <w:rsid w:val="006765BE"/>
    <w:rsid w:val="00684F04"/>
    <w:rsid w:val="006918CE"/>
    <w:rsid w:val="00697272"/>
    <w:rsid w:val="006A41AD"/>
    <w:rsid w:val="006E4789"/>
    <w:rsid w:val="006F243D"/>
    <w:rsid w:val="007268AF"/>
    <w:rsid w:val="00744F7D"/>
    <w:rsid w:val="00760347"/>
    <w:rsid w:val="00792985"/>
    <w:rsid w:val="007A3042"/>
    <w:rsid w:val="007A30D3"/>
    <w:rsid w:val="007B193C"/>
    <w:rsid w:val="007B616D"/>
    <w:rsid w:val="007E667C"/>
    <w:rsid w:val="00800E3B"/>
    <w:rsid w:val="00804F01"/>
    <w:rsid w:val="00812001"/>
    <w:rsid w:val="008651AE"/>
    <w:rsid w:val="0089036F"/>
    <w:rsid w:val="00894081"/>
    <w:rsid w:val="00894AD4"/>
    <w:rsid w:val="00895C4E"/>
    <w:rsid w:val="008A392F"/>
    <w:rsid w:val="008F1726"/>
    <w:rsid w:val="008F2F2F"/>
    <w:rsid w:val="008F3ACE"/>
    <w:rsid w:val="009147C7"/>
    <w:rsid w:val="00922524"/>
    <w:rsid w:val="00930D50"/>
    <w:rsid w:val="00932BF0"/>
    <w:rsid w:val="00981E82"/>
    <w:rsid w:val="009A30C3"/>
    <w:rsid w:val="009C1195"/>
    <w:rsid w:val="009C3ABF"/>
    <w:rsid w:val="009D1E1D"/>
    <w:rsid w:val="009E17B5"/>
    <w:rsid w:val="00A13C1A"/>
    <w:rsid w:val="00A1623D"/>
    <w:rsid w:val="00A274D0"/>
    <w:rsid w:val="00A66147"/>
    <w:rsid w:val="00A938B1"/>
    <w:rsid w:val="00AC4FAC"/>
    <w:rsid w:val="00AD23B9"/>
    <w:rsid w:val="00AE798E"/>
    <w:rsid w:val="00B04D62"/>
    <w:rsid w:val="00B0656A"/>
    <w:rsid w:val="00B24C1A"/>
    <w:rsid w:val="00B6075D"/>
    <w:rsid w:val="00B652EF"/>
    <w:rsid w:val="00B66F88"/>
    <w:rsid w:val="00B829EF"/>
    <w:rsid w:val="00BA128B"/>
    <w:rsid w:val="00BB49DC"/>
    <w:rsid w:val="00BB65F4"/>
    <w:rsid w:val="00BE2A5F"/>
    <w:rsid w:val="00BF1849"/>
    <w:rsid w:val="00BF2EA1"/>
    <w:rsid w:val="00BF3AE0"/>
    <w:rsid w:val="00C22A4C"/>
    <w:rsid w:val="00C3491B"/>
    <w:rsid w:val="00C5551A"/>
    <w:rsid w:val="00C561F2"/>
    <w:rsid w:val="00C57CE9"/>
    <w:rsid w:val="00C65067"/>
    <w:rsid w:val="00C65B95"/>
    <w:rsid w:val="00C7016B"/>
    <w:rsid w:val="00C7082F"/>
    <w:rsid w:val="00C83B61"/>
    <w:rsid w:val="00C8531F"/>
    <w:rsid w:val="00C90703"/>
    <w:rsid w:val="00C945B4"/>
    <w:rsid w:val="00CB6B3A"/>
    <w:rsid w:val="00CC3FCB"/>
    <w:rsid w:val="00CC51CC"/>
    <w:rsid w:val="00D01935"/>
    <w:rsid w:val="00D27CC8"/>
    <w:rsid w:val="00D403A3"/>
    <w:rsid w:val="00D65E34"/>
    <w:rsid w:val="00D71368"/>
    <w:rsid w:val="00D71373"/>
    <w:rsid w:val="00D71FB8"/>
    <w:rsid w:val="00D870BF"/>
    <w:rsid w:val="00D90EE2"/>
    <w:rsid w:val="00DE3169"/>
    <w:rsid w:val="00DF2861"/>
    <w:rsid w:val="00DF763F"/>
    <w:rsid w:val="00DF79A6"/>
    <w:rsid w:val="00E14C25"/>
    <w:rsid w:val="00E2712B"/>
    <w:rsid w:val="00E3362F"/>
    <w:rsid w:val="00E34C80"/>
    <w:rsid w:val="00E7264A"/>
    <w:rsid w:val="00E752DF"/>
    <w:rsid w:val="00E92EF7"/>
    <w:rsid w:val="00EB43C2"/>
    <w:rsid w:val="00EC0212"/>
    <w:rsid w:val="00EE31E7"/>
    <w:rsid w:val="00F0138C"/>
    <w:rsid w:val="00F153A9"/>
    <w:rsid w:val="00F158A9"/>
    <w:rsid w:val="00F2713D"/>
    <w:rsid w:val="00F3185B"/>
    <w:rsid w:val="00F319AC"/>
    <w:rsid w:val="00F31C3A"/>
    <w:rsid w:val="00F67CA4"/>
    <w:rsid w:val="00F71C41"/>
    <w:rsid w:val="00F82B1D"/>
    <w:rsid w:val="00F840E2"/>
    <w:rsid w:val="00FB06C6"/>
    <w:rsid w:val="00FC6CF2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9ECF"/>
  <w15:chartTrackingRefBased/>
  <w15:docId w15:val="{008B7157-A801-4562-B92C-D8A16E83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F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1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A41AD"/>
    <w:pPr>
      <w:ind w:left="720"/>
      <w:contextualSpacing/>
    </w:pPr>
  </w:style>
  <w:style w:type="paragraph" w:styleId="NoSpacing">
    <w:name w:val="No Spacing"/>
    <w:uiPriority w:val="1"/>
    <w:qFormat/>
    <w:rsid w:val="002157B5"/>
    <w:rPr>
      <w:sz w:val="22"/>
      <w:szCs w:val="22"/>
    </w:rPr>
  </w:style>
  <w:style w:type="character" w:styleId="Hyperlink">
    <w:name w:val="Hyperlink"/>
    <w:uiPriority w:val="99"/>
    <w:unhideWhenUsed/>
    <w:rsid w:val="002157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B1F9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43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43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43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43C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B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rsid w:val="00922524"/>
  </w:style>
  <w:style w:type="character" w:styleId="UnresolvedMention">
    <w:name w:val="Unresolved Mention"/>
    <w:basedOn w:val="DefaultParagraphFont"/>
    <w:uiPriority w:val="99"/>
    <w:semiHidden/>
    <w:unhideWhenUsed/>
    <w:rsid w:val="00B04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wd.org/" TargetMode="External"/><Relationship Id="rId13" Type="http://schemas.openxmlformats.org/officeDocument/2006/relationships/hyperlink" Target="http://cewd.org/curriculum/eif-downloads.php" TargetMode="External"/><Relationship Id="rId18" Type="http://schemas.openxmlformats.org/officeDocument/2006/relationships/hyperlink" Target="mailto:kristie@cewd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ristie@cewd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ristie@cewd.org" TargetMode="External"/><Relationship Id="rId17" Type="http://schemas.openxmlformats.org/officeDocument/2006/relationships/hyperlink" Target="mailto:kristie@cewd.or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ewd.org/curriculum/downloads/EIF-ACP-Application.pdf" TargetMode="External"/><Relationship Id="rId20" Type="http://schemas.openxmlformats.org/officeDocument/2006/relationships/hyperlink" Target="http://www.cewd.org/curriculum/downloads/EIF-ApprovedCourseProvider-Handbook-2017.pdf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wd.org/curriculum/downloads/Energy%20Industry%20Fundamentals%20Framework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getintoenergy.org/wp-content/uploads/Curriculum/EIF-ACP-Application.pdf" TargetMode="External"/><Relationship Id="rId23" Type="http://schemas.openxmlformats.org/officeDocument/2006/relationships/hyperlink" Target="mailto:paul.camick@doe.k12.ga.us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getintoenergy.org/wp-content/uploads/Curriculum/EIF-Framework.pdf" TargetMode="External"/><Relationship Id="rId19" Type="http://schemas.openxmlformats.org/officeDocument/2006/relationships/hyperlink" Target="https://getintoenergy.org/wp-content/uploads/Curriculum/EIF-ACP-Applic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wd.org/curriculum/" TargetMode="External"/><Relationship Id="rId14" Type="http://schemas.openxmlformats.org/officeDocument/2006/relationships/hyperlink" Target="http://cewd.org/curriculum/about-the-eif-certificate.php" TargetMode="External"/><Relationship Id="rId22" Type="http://schemas.openxmlformats.org/officeDocument/2006/relationships/hyperlink" Target="mailto:mhanson@doe.k12.ga.us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2022</Year>
    <Program_x0020_Type xmlns="6c247bae-e40d-40c7-91b3-26f1e466c40a">
      <Value>Program Concentration</Value>
    </Program_x0020_Type>
    <TaxCatchAll xmlns="1d496aed-39d0-4758-b3cf-4e4773287716"/>
    <Document_x0020_Type xmlns="6c247bae-e40d-40c7-91b3-26f1e466c40a">Assessments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0944B-3CCB-4BC2-B055-1112856BE187}"/>
</file>

<file path=customXml/itemProps2.xml><?xml version="1.0" encoding="utf-8"?>
<ds:datastoreItem xmlns:ds="http://schemas.openxmlformats.org/officeDocument/2006/customXml" ds:itemID="{413D251D-65E9-4457-B10D-38C8502CB506}"/>
</file>

<file path=customXml/itemProps3.xml><?xml version="1.0" encoding="utf-8"?>
<ds:datastoreItem xmlns:ds="http://schemas.openxmlformats.org/officeDocument/2006/customXml" ds:itemID="{47DD7EBE-E069-4565-9AA5-2EBC733CF738}"/>
</file>

<file path=customXml/itemProps4.xml><?xml version="1.0" encoding="utf-8"?>
<ds:datastoreItem xmlns:ds="http://schemas.openxmlformats.org/officeDocument/2006/customXml" ds:itemID="{3C1A9F5F-7FC1-4A0B-A214-AA9AAB910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6274</CharactersWithSpaces>
  <SharedDoc>false</SharedDoc>
  <HLinks>
    <vt:vector size="78" baseType="variant">
      <vt:variant>
        <vt:i4>8192076</vt:i4>
      </vt:variant>
      <vt:variant>
        <vt:i4>36</vt:i4>
      </vt:variant>
      <vt:variant>
        <vt:i4>0</vt:i4>
      </vt:variant>
      <vt:variant>
        <vt:i4>5</vt:i4>
      </vt:variant>
      <vt:variant>
        <vt:lpwstr>mailto:rivey@doe.k12.ga.us</vt:lpwstr>
      </vt:variant>
      <vt:variant>
        <vt:lpwstr/>
      </vt:variant>
      <vt:variant>
        <vt:i4>1114153</vt:i4>
      </vt:variant>
      <vt:variant>
        <vt:i4>33</vt:i4>
      </vt:variant>
      <vt:variant>
        <vt:i4>0</vt:i4>
      </vt:variant>
      <vt:variant>
        <vt:i4>5</vt:i4>
      </vt:variant>
      <vt:variant>
        <vt:lpwstr>mailto:mhanson@doe.k12.ga.us</vt:lpwstr>
      </vt:variant>
      <vt:variant>
        <vt:lpwstr/>
      </vt:variant>
      <vt:variant>
        <vt:i4>4784248</vt:i4>
      </vt:variant>
      <vt:variant>
        <vt:i4>30</vt:i4>
      </vt:variant>
      <vt:variant>
        <vt:i4>0</vt:i4>
      </vt:variant>
      <vt:variant>
        <vt:i4>5</vt:i4>
      </vt:variant>
      <vt:variant>
        <vt:lpwstr>mailto:julie@cewd.org</vt:lpwstr>
      </vt:variant>
      <vt:variant>
        <vt:lpwstr/>
      </vt:variant>
      <vt:variant>
        <vt:i4>4784248</vt:i4>
      </vt:variant>
      <vt:variant>
        <vt:i4>27</vt:i4>
      </vt:variant>
      <vt:variant>
        <vt:i4>0</vt:i4>
      </vt:variant>
      <vt:variant>
        <vt:i4>5</vt:i4>
      </vt:variant>
      <vt:variant>
        <vt:lpwstr>mailto:julie@cewd.org</vt:lpwstr>
      </vt:variant>
      <vt:variant>
        <vt:lpwstr/>
      </vt:variant>
      <vt:variant>
        <vt:i4>4784248</vt:i4>
      </vt:variant>
      <vt:variant>
        <vt:i4>24</vt:i4>
      </vt:variant>
      <vt:variant>
        <vt:i4>0</vt:i4>
      </vt:variant>
      <vt:variant>
        <vt:i4>5</vt:i4>
      </vt:variant>
      <vt:variant>
        <vt:lpwstr>mailto:julie@cewd.org</vt:lpwstr>
      </vt:variant>
      <vt:variant>
        <vt:lpwstr/>
      </vt:variant>
      <vt:variant>
        <vt:i4>6160399</vt:i4>
      </vt:variant>
      <vt:variant>
        <vt:i4>21</vt:i4>
      </vt:variant>
      <vt:variant>
        <vt:i4>0</vt:i4>
      </vt:variant>
      <vt:variant>
        <vt:i4>5</vt:i4>
      </vt:variant>
      <vt:variant>
        <vt:lpwstr>http://www.cewd.org/curriculum/downloads/EIF-ACP-Application.pdf</vt:lpwstr>
      </vt:variant>
      <vt:variant>
        <vt:lpwstr/>
      </vt:variant>
      <vt:variant>
        <vt:i4>5505098</vt:i4>
      </vt:variant>
      <vt:variant>
        <vt:i4>18</vt:i4>
      </vt:variant>
      <vt:variant>
        <vt:i4>0</vt:i4>
      </vt:variant>
      <vt:variant>
        <vt:i4>5</vt:i4>
      </vt:variant>
      <vt:variant>
        <vt:lpwstr>http://cewd.org/curriculum/about-the-eif-certificate.php</vt:lpwstr>
      </vt:variant>
      <vt:variant>
        <vt:lpwstr/>
      </vt:variant>
      <vt:variant>
        <vt:i4>5505098</vt:i4>
      </vt:variant>
      <vt:variant>
        <vt:i4>15</vt:i4>
      </vt:variant>
      <vt:variant>
        <vt:i4>0</vt:i4>
      </vt:variant>
      <vt:variant>
        <vt:i4>5</vt:i4>
      </vt:variant>
      <vt:variant>
        <vt:lpwstr>http://cewd.org/curriculum/about-the-eif-certificate.php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http://cewd.org/curriculum/eif-downloads.php</vt:lpwstr>
      </vt:variant>
      <vt:variant>
        <vt:lpwstr/>
      </vt:variant>
      <vt:variant>
        <vt:i4>4784248</vt:i4>
      </vt:variant>
      <vt:variant>
        <vt:i4>9</vt:i4>
      </vt:variant>
      <vt:variant>
        <vt:i4>0</vt:i4>
      </vt:variant>
      <vt:variant>
        <vt:i4>5</vt:i4>
      </vt:variant>
      <vt:variant>
        <vt:lpwstr>mailto:julie@cewd.org</vt:lpwstr>
      </vt:variant>
      <vt:variant>
        <vt:lpwstr/>
      </vt:variant>
      <vt:variant>
        <vt:i4>7405613</vt:i4>
      </vt:variant>
      <vt:variant>
        <vt:i4>6</vt:i4>
      </vt:variant>
      <vt:variant>
        <vt:i4>0</vt:i4>
      </vt:variant>
      <vt:variant>
        <vt:i4>5</vt:i4>
      </vt:variant>
      <vt:variant>
        <vt:lpwstr>http://cewd.org/curriculum/downloads/Energy Industry Fundamentals Framework.pdf</vt:lpwstr>
      </vt:variant>
      <vt:variant>
        <vt:lpwstr/>
      </vt:variant>
      <vt:variant>
        <vt:i4>2687096</vt:i4>
      </vt:variant>
      <vt:variant>
        <vt:i4>3</vt:i4>
      </vt:variant>
      <vt:variant>
        <vt:i4>0</vt:i4>
      </vt:variant>
      <vt:variant>
        <vt:i4>5</vt:i4>
      </vt:variant>
      <vt:variant>
        <vt:lpwstr>http://cewd.org/curriculum/</vt:lpwstr>
      </vt:variant>
      <vt:variant>
        <vt:lpwstr/>
      </vt:variant>
      <vt:variant>
        <vt:i4>4980825</vt:i4>
      </vt:variant>
      <vt:variant>
        <vt:i4>0</vt:i4>
      </vt:variant>
      <vt:variant>
        <vt:i4>0</vt:i4>
      </vt:variant>
      <vt:variant>
        <vt:i4>5</vt:i4>
      </vt:variant>
      <vt:variant>
        <vt:lpwstr>http://www.cewd.org/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Fincher</dc:creator>
  <cp:keywords/>
  <cp:lastModifiedBy>Mamie Hanson</cp:lastModifiedBy>
  <cp:revision>4</cp:revision>
  <cp:lastPrinted>2010-06-01T13:57:00Z</cp:lastPrinted>
  <dcterms:created xsi:type="dcterms:W3CDTF">2022-09-06T18:55:00Z</dcterms:created>
  <dcterms:modified xsi:type="dcterms:W3CDTF">2022-09-06T20:10:00Z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