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96" w:rsidRPr="00580885" w:rsidRDefault="00601E96" w:rsidP="005808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885">
        <w:rPr>
          <w:rFonts w:ascii="Times New Roman" w:hAnsi="Times New Roman" w:cs="Times New Roman"/>
          <w:b/>
          <w:sz w:val="24"/>
          <w:szCs w:val="24"/>
        </w:rPr>
        <w:t xml:space="preserve">Aristotle’s </w:t>
      </w:r>
      <w:r w:rsidR="00FA5453" w:rsidRPr="00580885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580885">
        <w:rPr>
          <w:rFonts w:ascii="Times New Roman" w:hAnsi="Times New Roman" w:cs="Times New Roman"/>
          <w:b/>
          <w:sz w:val="24"/>
          <w:szCs w:val="24"/>
        </w:rPr>
        <w:t>Canons of Rhetoric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Invention 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--the process of finding the available means of _____________________________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--the _____________________________ phase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--can be _____________________________/formal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--can be _____________________________</w:t>
      </w:r>
    </w:p>
    <w:p w:rsidR="00FA5453" w:rsidRPr="00580885" w:rsidRDefault="00FA5453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Arrangement </w:t>
      </w:r>
    </w:p>
    <w:p w:rsidR="00FA5453" w:rsidRPr="00580885" w:rsidRDefault="00FA5453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580885" w:rsidRPr="00580885">
        <w:rPr>
          <w:rFonts w:ascii="Times New Roman" w:hAnsi="Times New Roman" w:cs="Times New Roman"/>
          <w:sz w:val="24"/>
          <w:szCs w:val="24"/>
        </w:rPr>
        <w:t xml:space="preserve">selecting, organizing, and </w:t>
      </w:r>
      <w:r w:rsidRPr="0058088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580885" w:rsidRPr="00580885">
        <w:rPr>
          <w:rFonts w:ascii="Times New Roman" w:hAnsi="Times New Roman" w:cs="Times New Roman"/>
          <w:sz w:val="24"/>
          <w:szCs w:val="24"/>
        </w:rPr>
        <w:t xml:space="preserve">one's argument in the most </w:t>
      </w:r>
    </w:p>
    <w:p w:rsidR="00795598" w:rsidRPr="00580885" w:rsidRDefault="00FA5453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80885" w:rsidRPr="00580885"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 w:rsidR="00580885" w:rsidRPr="00580885">
        <w:rPr>
          <w:rFonts w:ascii="Times New Roman" w:hAnsi="Times New Roman" w:cs="Times New Roman"/>
          <w:sz w:val="24"/>
          <w:szCs w:val="24"/>
        </w:rPr>
        <w:t xml:space="preserve"> manner possible </w:t>
      </w:r>
    </w:p>
    <w:p w:rsidR="00FA5453" w:rsidRPr="00580885" w:rsidRDefault="00FA5453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introduction of the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5453" w:rsidRPr="00580885" w:rsidRDefault="00FA5453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establishing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5453" w:rsidRPr="00580885" w:rsidRDefault="00FA5453" w:rsidP="0058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>understanding how a piece is structure</w:t>
      </w:r>
      <w:r w:rsidRPr="00580885">
        <w:rPr>
          <w:rFonts w:ascii="Times New Roman" w:hAnsi="Times New Roman" w:cs="Times New Roman"/>
          <w:sz w:val="24"/>
          <w:szCs w:val="24"/>
        </w:rPr>
        <w:t>d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is key to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Style </w:t>
      </w:r>
    </w:p>
    <w:p w:rsidR="00FA5453" w:rsidRPr="00580885" w:rsidRDefault="00FA5453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01E96" w:rsidRPr="0058088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01E96" w:rsidRPr="00580885">
        <w:rPr>
          <w:rFonts w:ascii="Times New Roman" w:hAnsi="Times New Roman" w:cs="Times New Roman"/>
          <w:sz w:val="24"/>
          <w:szCs w:val="24"/>
        </w:rPr>
        <w:t xml:space="preserve"> presentation of one's argument using artistic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>,</w:t>
      </w:r>
      <w:r w:rsidRPr="00580885">
        <w:rPr>
          <w:rFonts w:ascii="Times New Roman" w:hAnsi="Times New Roman" w:cs="Times New Roman"/>
          <w:sz w:val="24"/>
          <w:szCs w:val="24"/>
        </w:rPr>
        <w:t xml:space="preserve"> 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stylistic </w:t>
      </w:r>
      <w:r w:rsidRPr="00580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53" w:rsidRPr="00580885" w:rsidRDefault="00FA5453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01E96" w:rsidRPr="00580885">
        <w:rPr>
          <w:rFonts w:ascii="Times New Roman" w:hAnsi="Times New Roman" w:cs="Times New Roman"/>
          <w:sz w:val="24"/>
          <w:szCs w:val="24"/>
        </w:rPr>
        <w:t>devices</w:t>
      </w:r>
      <w:proofErr w:type="gramEnd"/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and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96" w:rsidRPr="00580885">
        <w:rPr>
          <w:rFonts w:ascii="Times New Roman" w:hAnsi="Times New Roman" w:cs="Times New Roman"/>
          <w:sz w:val="24"/>
          <w:szCs w:val="24"/>
        </w:rPr>
        <w:t>virtues</w:t>
      </w:r>
      <w:proofErr w:type="gramEnd"/>
      <w:r w:rsidR="00601E96" w:rsidRPr="00580885">
        <w:rPr>
          <w:rFonts w:ascii="Times New Roman" w:hAnsi="Times New Roman" w:cs="Times New Roman"/>
          <w:sz w:val="24"/>
          <w:szCs w:val="24"/>
        </w:rPr>
        <w:t xml:space="preserve"> of style: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evidence, </w:t>
      </w:r>
    </w:p>
    <w:p w:rsidR="00601E96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01E96" w:rsidRPr="00580885">
        <w:rPr>
          <w:rFonts w:ascii="Times New Roman" w:hAnsi="Times New Roman" w:cs="Times New Roman"/>
          <w:sz w:val="24"/>
          <w:szCs w:val="24"/>
        </w:rPr>
        <w:t>propriety</w:t>
      </w:r>
      <w:proofErr w:type="gramEnd"/>
      <w:r w:rsidR="00601E96" w:rsidRPr="00580885">
        <w:rPr>
          <w:rFonts w:ascii="Times New Roman" w:hAnsi="Times New Roman" w:cs="Times New Roman"/>
          <w:sz w:val="24"/>
          <w:szCs w:val="24"/>
        </w:rPr>
        <w:t xml:space="preserve"> (appropriate </w:t>
      </w:r>
      <w:r w:rsidRPr="00580885">
        <w:rPr>
          <w:rFonts w:ascii="Times New Roman" w:hAnsi="Times New Roman" w:cs="Times New Roman"/>
          <w:sz w:val="24"/>
          <w:szCs w:val="24"/>
        </w:rPr>
        <w:t>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choice), ornateness (creating </w:t>
      </w:r>
      <w:r w:rsidRPr="00580885">
        <w:rPr>
          <w:rFonts w:ascii="Times New Roman" w:hAnsi="Times New Roman" w:cs="Times New Roman"/>
          <w:sz w:val="24"/>
          <w:szCs w:val="24"/>
        </w:rPr>
        <w:t>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>)</w:t>
      </w:r>
    </w:p>
    <w:p w:rsidR="00580885" w:rsidRPr="00580885" w:rsidRDefault="00580885" w:rsidP="0058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--d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epends on the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Memory </w:t>
      </w:r>
    </w:p>
    <w:p w:rsidR="00601E96" w:rsidRPr="00580885" w:rsidRDefault="00580885" w:rsidP="0058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relying on one's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skills to appear intelligent and credible </w:t>
      </w:r>
    </w:p>
    <w:p w:rsidR="00601E96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making one’s speech memorable 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keeping a treasury of rhetorical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in the past learning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580885" w:rsidP="00580885">
      <w:pPr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today what we know, can access, and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885">
        <w:rPr>
          <w:rFonts w:ascii="Times New Roman" w:hAnsi="Times New Roman" w:cs="Times New Roman"/>
          <w:b/>
          <w:sz w:val="24"/>
          <w:szCs w:val="24"/>
          <w:u w:val="single"/>
        </w:rPr>
        <w:t>Delivery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the process of effectively using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1E96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 xml:space="preserve">  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96" w:rsidRPr="00580885">
        <w:rPr>
          <w:rFonts w:ascii="Times New Roman" w:hAnsi="Times New Roman" w:cs="Times New Roman"/>
          <w:sz w:val="24"/>
          <w:szCs w:val="24"/>
        </w:rPr>
        <w:t>inflections</w:t>
      </w:r>
      <w:proofErr w:type="gramEnd"/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and text throughout one's oration </w:t>
      </w:r>
    </w:p>
    <w:p w:rsidR="00601E96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and pathos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>--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size &amp; style, use of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 xml:space="preserve"> </w:t>
      </w:r>
      <w:r w:rsidR="00580885" w:rsidRPr="005808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0885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580885">
        <w:rPr>
          <w:rFonts w:ascii="Times New Roman" w:hAnsi="Times New Roman" w:cs="Times New Roman"/>
          <w:sz w:val="24"/>
          <w:szCs w:val="24"/>
        </w:rPr>
        <w:t xml:space="preserve">, visuals, color, graphics, </w:t>
      </w:r>
      <w:r w:rsidR="00580885"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885" w:rsidRPr="00580885" w:rsidRDefault="00580885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885">
        <w:rPr>
          <w:rFonts w:ascii="Times New Roman" w:hAnsi="Times New Roman" w:cs="Times New Roman"/>
          <w:sz w:val="24"/>
          <w:szCs w:val="24"/>
        </w:rPr>
        <w:t xml:space="preserve">  </w:t>
      </w:r>
      <w:r w:rsidR="00601E96" w:rsidRPr="0058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96" w:rsidRPr="00580885">
        <w:rPr>
          <w:rFonts w:ascii="Times New Roman" w:hAnsi="Times New Roman" w:cs="Times New Roman"/>
          <w:sz w:val="24"/>
          <w:szCs w:val="24"/>
        </w:rPr>
        <w:t>links</w:t>
      </w:r>
      <w:proofErr w:type="gramEnd"/>
      <w:r w:rsidR="00601E96" w:rsidRPr="00580885">
        <w:rPr>
          <w:rFonts w:ascii="Times New Roman" w:hAnsi="Times New Roman" w:cs="Times New Roman"/>
          <w:sz w:val="24"/>
          <w:szCs w:val="24"/>
        </w:rPr>
        <w:t xml:space="preserve">, bullets or numbered lists, use of bold or italics, </w:t>
      </w:r>
      <w:r w:rsidRPr="005808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E96" w:rsidRPr="00580885" w:rsidRDefault="00601E96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47D" w:rsidRPr="00580885" w:rsidRDefault="007F147D" w:rsidP="0058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F147D" w:rsidRPr="00580885" w:rsidSect="005808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2AEC"/>
    <w:multiLevelType w:val="hybridMultilevel"/>
    <w:tmpl w:val="840A1878"/>
    <w:lvl w:ilvl="0" w:tplc="49209EA4">
      <w:numFmt w:val="bullet"/>
      <w:lvlText w:val=""/>
      <w:lvlJc w:val="left"/>
      <w:pPr>
        <w:ind w:left="5775" w:hanging="541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07A8"/>
    <w:multiLevelType w:val="hybridMultilevel"/>
    <w:tmpl w:val="E88602B2"/>
    <w:lvl w:ilvl="0" w:tplc="E3FE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00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21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8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E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4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E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2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8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1C0E02"/>
    <w:rsid w:val="00580885"/>
    <w:rsid w:val="005A78AE"/>
    <w:rsid w:val="00601E96"/>
    <w:rsid w:val="00795598"/>
    <w:rsid w:val="007F147D"/>
    <w:rsid w:val="00C56911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22B4B-464E-489C-BFC3-AF7493E1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96"/>
    <w:pPr>
      <w:ind w:left="720"/>
      <w:contextualSpacing/>
    </w:pPr>
  </w:style>
  <w:style w:type="paragraph" w:styleId="NoSpacing">
    <w:name w:val="No Spacing"/>
    <w:uiPriority w:val="1"/>
    <w:qFormat/>
    <w:rsid w:val="00FA5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24B6A-66EB-428E-9611-3E213B35921A}"/>
</file>

<file path=customXml/itemProps2.xml><?xml version="1.0" encoding="utf-8"?>
<ds:datastoreItem xmlns:ds="http://schemas.openxmlformats.org/officeDocument/2006/customXml" ds:itemID="{E3FF7A4A-1BA9-4D84-8C30-7B690507FBF1}"/>
</file>

<file path=customXml/itemProps3.xml><?xml version="1.0" encoding="utf-8"?>
<ds:datastoreItem xmlns:ds="http://schemas.openxmlformats.org/officeDocument/2006/customXml" ds:itemID="{EA641188-0A84-4B96-84E2-D34AC1A84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Bonnie Marshall</cp:lastModifiedBy>
  <cp:revision>2</cp:revision>
  <dcterms:created xsi:type="dcterms:W3CDTF">2016-08-01T18:22:00Z</dcterms:created>
  <dcterms:modified xsi:type="dcterms:W3CDTF">2016-08-01T18:22:00Z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