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5AB" w:rsidRDefault="009F25AB" w:rsidP="00857A51">
      <w:pPr>
        <w:rPr>
          <w:b/>
          <w:bCs/>
          <w:sz w:val="28"/>
          <w:szCs w:val="28"/>
        </w:rPr>
      </w:pPr>
    </w:p>
    <w:p w:rsidR="009F25AB" w:rsidRDefault="009F25AB" w:rsidP="00857A51">
      <w:pPr>
        <w:rPr>
          <w:b/>
          <w:bCs/>
          <w:sz w:val="28"/>
          <w:szCs w:val="28"/>
        </w:rPr>
      </w:pPr>
    </w:p>
    <w:p w:rsidR="008D2FD8" w:rsidRPr="00857A51" w:rsidRDefault="00E166D3" w:rsidP="00857A51">
      <w:pPr>
        <w:rPr>
          <w:b/>
          <w:bCs/>
          <w:sz w:val="28"/>
          <w:szCs w:val="28"/>
        </w:rPr>
      </w:pPr>
      <w:r>
        <w:rPr>
          <w:b/>
          <w:bCs/>
          <w:sz w:val="28"/>
          <w:szCs w:val="28"/>
        </w:rPr>
        <w:t xml:space="preserve">  </w:t>
      </w:r>
      <w:r w:rsidR="00E8156C">
        <w:rPr>
          <w:b/>
          <w:bCs/>
          <w:sz w:val="28"/>
          <w:szCs w:val="28"/>
        </w:rPr>
        <w:t xml:space="preserve"> </w:t>
      </w:r>
      <w:bookmarkStart w:id="0" w:name="_GoBack"/>
      <w:bookmarkEnd w:id="0"/>
      <w:r w:rsidR="008D2FD8" w:rsidRPr="00857A51">
        <w:rPr>
          <w:b/>
          <w:bCs/>
          <w:sz w:val="28"/>
          <w:szCs w:val="28"/>
        </w:rPr>
        <w:t xml:space="preserve">Use of IDEA Funds to </w:t>
      </w:r>
      <w:r w:rsidR="00857A51">
        <w:rPr>
          <w:b/>
          <w:bCs/>
          <w:sz w:val="28"/>
          <w:szCs w:val="28"/>
        </w:rPr>
        <w:t xml:space="preserve">Adjust </w:t>
      </w:r>
      <w:r>
        <w:rPr>
          <w:b/>
          <w:bCs/>
          <w:sz w:val="28"/>
          <w:szCs w:val="28"/>
        </w:rPr>
        <w:t xml:space="preserve">Local </w:t>
      </w:r>
      <w:r w:rsidR="004E535E">
        <w:rPr>
          <w:b/>
          <w:bCs/>
          <w:sz w:val="28"/>
          <w:szCs w:val="28"/>
        </w:rPr>
        <w:t xml:space="preserve">Fiscal Effort </w:t>
      </w:r>
      <w:r w:rsidR="00857A51">
        <w:rPr>
          <w:b/>
          <w:bCs/>
          <w:sz w:val="28"/>
          <w:szCs w:val="28"/>
        </w:rPr>
        <w:t>in Certain Years</w:t>
      </w:r>
      <w:r w:rsidR="008D2FD8" w:rsidRPr="00857A51">
        <w:rPr>
          <w:b/>
          <w:bCs/>
          <w:sz w:val="28"/>
          <w:szCs w:val="28"/>
        </w:rPr>
        <w:t xml:space="preserve"> </w:t>
      </w:r>
    </w:p>
    <w:p w:rsidR="008D2FD8" w:rsidRDefault="00857A51" w:rsidP="008D2FD8">
      <w:pPr>
        <w:jc w:val="center"/>
        <w:rPr>
          <w:bCs/>
          <w:sz w:val="28"/>
          <w:szCs w:val="28"/>
        </w:rPr>
      </w:pPr>
      <w:r>
        <w:rPr>
          <w:bCs/>
          <w:sz w:val="28"/>
          <w:szCs w:val="28"/>
        </w:rPr>
        <w:t>(</w:t>
      </w:r>
      <w:r w:rsidR="00E8156C">
        <w:rPr>
          <w:bCs/>
          <w:sz w:val="28"/>
          <w:szCs w:val="28"/>
        </w:rPr>
        <w:t xml:space="preserve">34 </w:t>
      </w:r>
      <w:r>
        <w:rPr>
          <w:bCs/>
          <w:sz w:val="28"/>
          <w:szCs w:val="28"/>
        </w:rPr>
        <w:t xml:space="preserve">CFR § </w:t>
      </w:r>
      <w:r w:rsidR="00E166D3">
        <w:rPr>
          <w:bCs/>
          <w:sz w:val="28"/>
          <w:szCs w:val="28"/>
        </w:rPr>
        <w:t>300.2</w:t>
      </w:r>
      <w:r>
        <w:rPr>
          <w:bCs/>
          <w:sz w:val="28"/>
          <w:szCs w:val="28"/>
        </w:rPr>
        <w:t>0</w:t>
      </w:r>
      <w:r w:rsidR="00E166D3">
        <w:rPr>
          <w:bCs/>
          <w:sz w:val="28"/>
          <w:szCs w:val="28"/>
        </w:rPr>
        <w:t>5</w:t>
      </w:r>
      <w:r w:rsidR="004E535E">
        <w:rPr>
          <w:bCs/>
          <w:sz w:val="28"/>
          <w:szCs w:val="28"/>
        </w:rPr>
        <w:t xml:space="preserve"> Maintenance of Effort (MOE</w:t>
      </w:r>
      <w:r>
        <w:rPr>
          <w:bCs/>
          <w:sz w:val="28"/>
          <w:szCs w:val="28"/>
        </w:rPr>
        <w:t>)</w:t>
      </w:r>
    </w:p>
    <w:p w:rsidR="00857A51" w:rsidRPr="00857A51" w:rsidRDefault="00857A51" w:rsidP="008D2FD8">
      <w:pPr>
        <w:jc w:val="center"/>
        <w:rPr>
          <w:bCs/>
          <w:sz w:val="28"/>
          <w:szCs w:val="28"/>
        </w:rPr>
      </w:pPr>
    </w:p>
    <w:p w:rsidR="008D2FD8" w:rsidRDefault="00AD2DD0" w:rsidP="008D2FD8">
      <w:pPr>
        <w:rPr>
          <w:sz w:val="24"/>
          <w:szCs w:val="24"/>
        </w:rPr>
      </w:pPr>
      <w:r w:rsidRPr="00857A51">
        <w:rPr>
          <w:sz w:val="24"/>
          <w:szCs w:val="24"/>
        </w:rPr>
        <w:t>IDEA 2004 allows a</w:t>
      </w:r>
      <w:r w:rsidR="00477746">
        <w:rPr>
          <w:sz w:val="24"/>
          <w:szCs w:val="24"/>
        </w:rPr>
        <w:t>n</w:t>
      </w:r>
      <w:r w:rsidRPr="00857A51">
        <w:rPr>
          <w:sz w:val="24"/>
          <w:szCs w:val="24"/>
        </w:rPr>
        <w:t xml:space="preserve"> LEA</w:t>
      </w:r>
      <w:r w:rsidR="008D2FD8" w:rsidRPr="00857A51">
        <w:rPr>
          <w:sz w:val="24"/>
          <w:szCs w:val="24"/>
        </w:rPr>
        <w:t xml:space="preserve"> to treat up to 50% of the </w:t>
      </w:r>
      <w:r w:rsidR="008D2FD8" w:rsidRPr="009F25AB">
        <w:rPr>
          <w:b/>
          <w:sz w:val="24"/>
          <w:szCs w:val="24"/>
          <w:u w:val="single"/>
        </w:rPr>
        <w:t xml:space="preserve">increase </w:t>
      </w:r>
      <w:r w:rsidR="00857A51" w:rsidRPr="009F25AB">
        <w:rPr>
          <w:b/>
          <w:sz w:val="24"/>
          <w:szCs w:val="24"/>
          <w:u w:val="single"/>
        </w:rPr>
        <w:t>only</w:t>
      </w:r>
      <w:r w:rsidR="00857A51">
        <w:rPr>
          <w:b/>
          <w:sz w:val="24"/>
          <w:szCs w:val="24"/>
        </w:rPr>
        <w:t xml:space="preserve"> </w:t>
      </w:r>
      <w:r w:rsidR="008D2FD8" w:rsidRPr="00857A51">
        <w:rPr>
          <w:sz w:val="24"/>
          <w:szCs w:val="24"/>
        </w:rPr>
        <w:t>in IDEA</w:t>
      </w:r>
      <w:r w:rsidR="008D2FD8" w:rsidRPr="00857A51">
        <w:rPr>
          <w:b/>
          <w:sz w:val="24"/>
          <w:szCs w:val="24"/>
        </w:rPr>
        <w:t xml:space="preserve"> </w:t>
      </w:r>
      <w:r w:rsidR="008D2FD8" w:rsidRPr="00857A51">
        <w:rPr>
          <w:sz w:val="24"/>
          <w:szCs w:val="24"/>
        </w:rPr>
        <w:t>funds from the previous year to red</w:t>
      </w:r>
      <w:r w:rsidRPr="00857A51">
        <w:rPr>
          <w:sz w:val="24"/>
          <w:szCs w:val="24"/>
        </w:rPr>
        <w:t xml:space="preserve">uce local </w:t>
      </w:r>
      <w:r w:rsidR="004E535E">
        <w:rPr>
          <w:sz w:val="24"/>
          <w:szCs w:val="24"/>
        </w:rPr>
        <w:t xml:space="preserve">MOE </w:t>
      </w:r>
      <w:r w:rsidRPr="00857A51">
        <w:rPr>
          <w:sz w:val="24"/>
          <w:szCs w:val="24"/>
        </w:rPr>
        <w:t xml:space="preserve">expenditures. </w:t>
      </w:r>
      <w:r w:rsidR="00857A51">
        <w:rPr>
          <w:sz w:val="24"/>
          <w:szCs w:val="24"/>
        </w:rPr>
        <w:t xml:space="preserve"> </w:t>
      </w:r>
      <w:r w:rsidRPr="00857A51">
        <w:rPr>
          <w:sz w:val="24"/>
          <w:szCs w:val="24"/>
        </w:rPr>
        <w:t>If a</w:t>
      </w:r>
      <w:r w:rsidR="00477746">
        <w:rPr>
          <w:sz w:val="24"/>
          <w:szCs w:val="24"/>
        </w:rPr>
        <w:t>n</w:t>
      </w:r>
      <w:r w:rsidRPr="00857A51">
        <w:rPr>
          <w:sz w:val="24"/>
          <w:szCs w:val="24"/>
        </w:rPr>
        <w:t xml:space="preserve"> LEA</w:t>
      </w:r>
      <w:r w:rsidR="008D2FD8" w:rsidRPr="00857A51">
        <w:rPr>
          <w:sz w:val="24"/>
          <w:szCs w:val="24"/>
        </w:rPr>
        <w:t xml:space="preserve"> decides to use these funds, it must use the form below to calculate the maximum available to be used. </w:t>
      </w:r>
    </w:p>
    <w:p w:rsidR="00857A51" w:rsidRPr="00857A51" w:rsidRDefault="00857A51" w:rsidP="008D2FD8">
      <w:pPr>
        <w:rPr>
          <w:sz w:val="24"/>
          <w:szCs w:val="24"/>
        </w:rPr>
      </w:pPr>
    </w:p>
    <w:p w:rsidR="008D2FD8" w:rsidRDefault="008D2FD8" w:rsidP="008D2FD8">
      <w:pPr>
        <w:rPr>
          <w:b/>
          <w:bCs/>
          <w:sz w:val="24"/>
          <w:szCs w:val="24"/>
        </w:rPr>
      </w:pPr>
      <w:r w:rsidRPr="00857A51">
        <w:rPr>
          <w:b/>
          <w:bCs/>
          <w:sz w:val="24"/>
          <w:szCs w:val="24"/>
        </w:rPr>
        <w:t>NOTE</w:t>
      </w:r>
      <w:r w:rsidRPr="00857A51">
        <w:rPr>
          <w:bCs/>
          <w:sz w:val="24"/>
          <w:szCs w:val="24"/>
        </w:rPr>
        <w:t>:</w:t>
      </w:r>
      <w:r w:rsidRPr="00857A51">
        <w:rPr>
          <w:b/>
          <w:bCs/>
          <w:sz w:val="24"/>
          <w:szCs w:val="24"/>
        </w:rPr>
        <w:t xml:space="preserve"> </w:t>
      </w:r>
      <w:r w:rsidR="00E166D3">
        <w:rPr>
          <w:b/>
          <w:bCs/>
          <w:sz w:val="24"/>
          <w:szCs w:val="24"/>
        </w:rPr>
        <w:t>The LEA must use an amount of local funds equal to the reduction in expenditures to carry out activities that could be supported with funds under ESEA regardless of whether the LEA is using funds under ESEA for those activities</w:t>
      </w:r>
      <w:r w:rsidR="00413CB4">
        <w:rPr>
          <w:b/>
          <w:bCs/>
          <w:sz w:val="24"/>
          <w:szCs w:val="24"/>
        </w:rPr>
        <w:t>.</w:t>
      </w:r>
      <w:r w:rsidR="00E166D3">
        <w:rPr>
          <w:b/>
          <w:bCs/>
          <w:sz w:val="24"/>
          <w:szCs w:val="24"/>
        </w:rPr>
        <w:t xml:space="preserve"> </w:t>
      </w:r>
      <w:r w:rsidR="00413CB4">
        <w:rPr>
          <w:b/>
          <w:bCs/>
          <w:sz w:val="24"/>
          <w:szCs w:val="24"/>
        </w:rPr>
        <w:t xml:space="preserve">However, if the LEA is unable to establish and maintain programs of </w:t>
      </w:r>
      <w:r w:rsidR="009F25AB">
        <w:rPr>
          <w:b/>
          <w:bCs/>
          <w:sz w:val="24"/>
          <w:szCs w:val="24"/>
        </w:rPr>
        <w:t>FAPE or</w:t>
      </w:r>
      <w:r w:rsidRPr="00857A51">
        <w:rPr>
          <w:b/>
          <w:bCs/>
          <w:sz w:val="24"/>
          <w:szCs w:val="24"/>
        </w:rPr>
        <w:t xml:space="preserve"> the state per</w:t>
      </w:r>
      <w:r w:rsidR="00AD2DD0" w:rsidRPr="00857A51">
        <w:rPr>
          <w:b/>
          <w:bCs/>
          <w:sz w:val="24"/>
          <w:szCs w:val="24"/>
        </w:rPr>
        <w:t>formance</w:t>
      </w:r>
      <w:r w:rsidRPr="00857A51">
        <w:rPr>
          <w:b/>
          <w:bCs/>
          <w:sz w:val="24"/>
          <w:szCs w:val="24"/>
        </w:rPr>
        <w:t xml:space="preserve"> targ</w:t>
      </w:r>
      <w:r w:rsidR="00850F06">
        <w:rPr>
          <w:b/>
          <w:bCs/>
          <w:sz w:val="24"/>
          <w:szCs w:val="24"/>
        </w:rPr>
        <w:t>ets are at issue than GaDOE</w:t>
      </w:r>
      <w:r w:rsidRPr="00857A51">
        <w:rPr>
          <w:b/>
          <w:bCs/>
          <w:sz w:val="24"/>
          <w:szCs w:val="24"/>
        </w:rPr>
        <w:t xml:space="preserve"> shall prohibit this reduction. </w:t>
      </w:r>
      <w:r w:rsidR="00E166D3">
        <w:rPr>
          <w:b/>
          <w:bCs/>
          <w:sz w:val="24"/>
          <w:szCs w:val="24"/>
        </w:rPr>
        <w:t xml:space="preserve"> T</w:t>
      </w:r>
      <w:r w:rsidRPr="00857A51">
        <w:rPr>
          <w:b/>
          <w:bCs/>
          <w:sz w:val="24"/>
          <w:szCs w:val="24"/>
        </w:rPr>
        <w:t>he amount of funds</w:t>
      </w:r>
      <w:r w:rsidR="00AD2DD0" w:rsidRPr="00857A51">
        <w:rPr>
          <w:b/>
          <w:bCs/>
          <w:sz w:val="24"/>
          <w:szCs w:val="24"/>
        </w:rPr>
        <w:t xml:space="preserve"> used in Early Intervening S</w:t>
      </w:r>
      <w:r w:rsidRPr="00857A51">
        <w:rPr>
          <w:b/>
          <w:bCs/>
          <w:sz w:val="24"/>
          <w:szCs w:val="24"/>
        </w:rPr>
        <w:t xml:space="preserve">ervices </w:t>
      </w:r>
      <w:r w:rsidR="00E166D3">
        <w:rPr>
          <w:b/>
          <w:bCs/>
          <w:sz w:val="24"/>
          <w:szCs w:val="24"/>
        </w:rPr>
        <w:t>shall count toward the maximum amount of expe</w:t>
      </w:r>
      <w:r w:rsidR="00413CB4">
        <w:rPr>
          <w:b/>
          <w:bCs/>
          <w:sz w:val="24"/>
          <w:szCs w:val="24"/>
        </w:rPr>
        <w:t xml:space="preserve">nditures that the LEA may reduce </w:t>
      </w:r>
      <w:r w:rsidR="00850F06">
        <w:rPr>
          <w:b/>
          <w:bCs/>
          <w:sz w:val="24"/>
          <w:szCs w:val="24"/>
        </w:rPr>
        <w:t xml:space="preserve">their </w:t>
      </w:r>
      <w:r w:rsidR="00413CB4">
        <w:rPr>
          <w:b/>
          <w:bCs/>
          <w:sz w:val="24"/>
          <w:szCs w:val="24"/>
        </w:rPr>
        <w:t>local fiscal effort (see Maintenance of Effort and Early Intervening Services in Appendix D of the federal regulations)</w:t>
      </w:r>
      <w:r w:rsidR="00E166D3">
        <w:rPr>
          <w:b/>
          <w:bCs/>
          <w:sz w:val="24"/>
          <w:szCs w:val="24"/>
        </w:rPr>
        <w:t xml:space="preserve">. </w:t>
      </w:r>
      <w:r w:rsidR="009F25AB">
        <w:rPr>
          <w:b/>
          <w:bCs/>
          <w:sz w:val="24"/>
          <w:szCs w:val="24"/>
        </w:rPr>
        <w:t>*</w:t>
      </w:r>
    </w:p>
    <w:p w:rsidR="00E166D3" w:rsidRPr="000F7CC1" w:rsidRDefault="00E166D3" w:rsidP="008D2FD8"/>
    <w:p w:rsidR="008D2FD8" w:rsidRDefault="009F25AB" w:rsidP="009F25AB">
      <w:pPr>
        <w:pBdr>
          <w:top w:val="single" w:sz="4" w:space="13" w:color="auto"/>
          <w:left w:val="single" w:sz="4" w:space="4" w:color="auto"/>
          <w:bottom w:val="single" w:sz="4" w:space="1" w:color="auto"/>
          <w:right w:val="single" w:sz="4" w:space="4" w:color="auto"/>
        </w:pBdr>
        <w:rPr>
          <w:sz w:val="22"/>
        </w:rPr>
      </w:pPr>
      <w:r>
        <w:rPr>
          <w:sz w:val="22"/>
        </w:rPr>
        <w:t xml:space="preserve">  1. Initial</w:t>
      </w:r>
      <w:r w:rsidR="008D2FD8">
        <w:rPr>
          <w:sz w:val="22"/>
        </w:rPr>
        <w:t xml:space="preserve"> IDEA</w:t>
      </w:r>
      <w:r w:rsidR="00656BC6">
        <w:rPr>
          <w:sz w:val="22"/>
        </w:rPr>
        <w:t xml:space="preserve"> </w:t>
      </w:r>
      <w:r w:rsidR="00326122">
        <w:rPr>
          <w:sz w:val="22"/>
        </w:rPr>
        <w:t>611</w:t>
      </w:r>
      <w:r w:rsidR="00656BC6">
        <w:rPr>
          <w:sz w:val="22"/>
        </w:rPr>
        <w:t xml:space="preserve"> allocation for current </w:t>
      </w:r>
      <w:r w:rsidR="008D2FD8">
        <w:rPr>
          <w:sz w:val="22"/>
        </w:rPr>
        <w:t xml:space="preserve">year:                 </w:t>
      </w:r>
      <w:r w:rsidR="00656BC6">
        <w:rPr>
          <w:sz w:val="22"/>
        </w:rPr>
        <w:t xml:space="preserve">        </w:t>
      </w:r>
      <w:r w:rsidR="008D2FD8">
        <w:rPr>
          <w:sz w:val="22"/>
        </w:rPr>
        <w:t>$ __________________</w:t>
      </w:r>
    </w:p>
    <w:p w:rsidR="00413CB4" w:rsidRPr="001267AD" w:rsidRDefault="00413CB4" w:rsidP="009F25AB">
      <w:pPr>
        <w:pBdr>
          <w:top w:val="single" w:sz="4" w:space="13" w:color="auto"/>
          <w:left w:val="single" w:sz="4" w:space="4" w:color="auto"/>
          <w:bottom w:val="single" w:sz="4" w:space="1" w:color="auto"/>
          <w:right w:val="single" w:sz="4" w:space="4" w:color="auto"/>
        </w:pBdr>
        <w:rPr>
          <w:color w:val="FFFFFF"/>
          <w:sz w:val="22"/>
        </w:rPr>
      </w:pPr>
    </w:p>
    <w:p w:rsidR="008D2FD8" w:rsidRDefault="00656BC6" w:rsidP="009F25AB">
      <w:pPr>
        <w:pBdr>
          <w:top w:val="single" w:sz="4" w:space="13" w:color="auto"/>
          <w:left w:val="single" w:sz="4" w:space="4" w:color="auto"/>
          <w:bottom w:val="single" w:sz="4" w:space="1" w:color="auto"/>
          <w:right w:val="single" w:sz="4" w:space="4" w:color="auto"/>
        </w:pBdr>
        <w:rPr>
          <w:sz w:val="22"/>
        </w:rPr>
      </w:pPr>
      <w:r>
        <w:rPr>
          <w:sz w:val="22"/>
        </w:rPr>
        <w:t xml:space="preserve">  2. Initial </w:t>
      </w:r>
      <w:r w:rsidR="009F25AB">
        <w:rPr>
          <w:sz w:val="22"/>
        </w:rPr>
        <w:t xml:space="preserve">IDEA </w:t>
      </w:r>
      <w:r w:rsidR="00326122">
        <w:rPr>
          <w:sz w:val="22"/>
        </w:rPr>
        <w:t xml:space="preserve">611 </w:t>
      </w:r>
      <w:r w:rsidR="008D2FD8">
        <w:rPr>
          <w:sz w:val="22"/>
        </w:rPr>
        <w:t>allocation for pre</w:t>
      </w:r>
      <w:r w:rsidR="00326122">
        <w:rPr>
          <w:sz w:val="22"/>
        </w:rPr>
        <w:t xml:space="preserve">vious year:          </w:t>
      </w:r>
      <w:r w:rsidR="008D2FD8">
        <w:rPr>
          <w:sz w:val="22"/>
        </w:rPr>
        <w:t xml:space="preserve"> </w:t>
      </w:r>
      <w:r>
        <w:rPr>
          <w:sz w:val="22"/>
        </w:rPr>
        <w:t xml:space="preserve">            </w:t>
      </w:r>
      <w:r w:rsidR="008D2FD8">
        <w:rPr>
          <w:sz w:val="22"/>
        </w:rPr>
        <w:t>$ __________________</w:t>
      </w:r>
    </w:p>
    <w:p w:rsidR="00413CB4" w:rsidRDefault="00413CB4" w:rsidP="009F25AB">
      <w:pPr>
        <w:pBdr>
          <w:top w:val="single" w:sz="4" w:space="13" w:color="auto"/>
          <w:left w:val="single" w:sz="4" w:space="4" w:color="auto"/>
          <w:bottom w:val="single" w:sz="4" w:space="1" w:color="auto"/>
          <w:right w:val="single" w:sz="4" w:space="4" w:color="auto"/>
        </w:pBdr>
        <w:rPr>
          <w:sz w:val="22"/>
        </w:rPr>
      </w:pPr>
    </w:p>
    <w:p w:rsidR="008D2FD8" w:rsidRDefault="008D2FD8" w:rsidP="009F25AB">
      <w:pPr>
        <w:pBdr>
          <w:top w:val="single" w:sz="4" w:space="13" w:color="auto"/>
          <w:left w:val="single" w:sz="4" w:space="4" w:color="auto"/>
          <w:bottom w:val="single" w:sz="4" w:space="1" w:color="auto"/>
          <w:right w:val="single" w:sz="4" w:space="4" w:color="auto"/>
        </w:pBdr>
        <w:rPr>
          <w:sz w:val="22"/>
        </w:rPr>
      </w:pPr>
      <w:r>
        <w:rPr>
          <w:sz w:val="22"/>
        </w:rPr>
        <w:t xml:space="preserve">  3. Difference (line 1 – line 2) if &gt;0:              </w:t>
      </w:r>
      <w:r w:rsidR="00326122">
        <w:rPr>
          <w:sz w:val="22"/>
        </w:rPr>
        <w:t xml:space="preserve">                              </w:t>
      </w:r>
      <w:r>
        <w:rPr>
          <w:sz w:val="22"/>
        </w:rPr>
        <w:t>$ __________________</w:t>
      </w:r>
    </w:p>
    <w:p w:rsidR="008D2FD8" w:rsidRDefault="008D2FD8" w:rsidP="009F25AB">
      <w:pPr>
        <w:pBdr>
          <w:top w:val="single" w:sz="4" w:space="13" w:color="auto"/>
          <w:left w:val="single" w:sz="4" w:space="4" w:color="auto"/>
          <w:bottom w:val="single" w:sz="4" w:space="1" w:color="auto"/>
          <w:right w:val="single" w:sz="4" w:space="4" w:color="auto"/>
        </w:pBdr>
        <w:rPr>
          <w:sz w:val="22"/>
        </w:rPr>
      </w:pPr>
      <w:r>
        <w:rPr>
          <w:sz w:val="22"/>
        </w:rPr>
        <w:t xml:space="preserve">  4. Line 3 X 50%:                                                                                            X    .50</w:t>
      </w:r>
    </w:p>
    <w:p w:rsidR="00326122" w:rsidRDefault="00326122" w:rsidP="009F25AB">
      <w:pPr>
        <w:pBdr>
          <w:top w:val="single" w:sz="4" w:space="13" w:color="auto"/>
          <w:left w:val="single" w:sz="4" w:space="4" w:color="auto"/>
          <w:bottom w:val="single" w:sz="4" w:space="1" w:color="auto"/>
          <w:right w:val="single" w:sz="4" w:space="4" w:color="auto"/>
        </w:pBdr>
        <w:rPr>
          <w:sz w:val="22"/>
        </w:rPr>
      </w:pPr>
    </w:p>
    <w:p w:rsidR="00413CB4" w:rsidRDefault="00326122" w:rsidP="009F25AB">
      <w:pPr>
        <w:pBdr>
          <w:top w:val="single" w:sz="4" w:space="13" w:color="auto"/>
          <w:left w:val="single" w:sz="4" w:space="4" w:color="auto"/>
          <w:bottom w:val="single" w:sz="4" w:space="1" w:color="auto"/>
          <w:right w:val="single" w:sz="4" w:space="4" w:color="auto"/>
        </w:pBdr>
        <w:rPr>
          <w:sz w:val="22"/>
        </w:rPr>
      </w:pPr>
      <w:r>
        <w:rPr>
          <w:sz w:val="22"/>
        </w:rPr>
        <w:t xml:space="preserve">  4a. Maximum 50% reduction </w:t>
      </w:r>
      <w:r w:rsidR="00656BC6">
        <w:rPr>
          <w:sz w:val="22"/>
        </w:rPr>
        <w:t>of</w:t>
      </w:r>
      <w:r>
        <w:rPr>
          <w:sz w:val="22"/>
        </w:rPr>
        <w:t xml:space="preserve"> local MOE                               $___________________</w:t>
      </w:r>
    </w:p>
    <w:p w:rsidR="00326122" w:rsidRDefault="008D2FD8" w:rsidP="009F25AB">
      <w:pPr>
        <w:pBdr>
          <w:top w:val="single" w:sz="4" w:space="13" w:color="auto"/>
          <w:left w:val="single" w:sz="4" w:space="4" w:color="auto"/>
          <w:bottom w:val="single" w:sz="4" w:space="1" w:color="auto"/>
          <w:right w:val="single" w:sz="4" w:space="4" w:color="auto"/>
        </w:pBdr>
        <w:rPr>
          <w:sz w:val="22"/>
        </w:rPr>
      </w:pPr>
      <w:r>
        <w:rPr>
          <w:sz w:val="22"/>
        </w:rPr>
        <w:t xml:space="preserve">  </w:t>
      </w:r>
    </w:p>
    <w:p w:rsidR="00AD2DD0" w:rsidRDefault="00326122" w:rsidP="009F25AB">
      <w:pPr>
        <w:pBdr>
          <w:top w:val="single" w:sz="4" w:space="13" w:color="auto"/>
          <w:left w:val="single" w:sz="4" w:space="4" w:color="auto"/>
          <w:bottom w:val="single" w:sz="4" w:space="1" w:color="auto"/>
          <w:right w:val="single" w:sz="4" w:space="4" w:color="auto"/>
        </w:pBdr>
        <w:rPr>
          <w:sz w:val="22"/>
        </w:rPr>
      </w:pPr>
      <w:r>
        <w:rPr>
          <w:sz w:val="22"/>
        </w:rPr>
        <w:t xml:space="preserve">  </w:t>
      </w:r>
      <w:r w:rsidR="008D2FD8">
        <w:rPr>
          <w:sz w:val="22"/>
        </w:rPr>
        <w:t xml:space="preserve">5. Maximum </w:t>
      </w:r>
      <w:r>
        <w:rPr>
          <w:sz w:val="22"/>
        </w:rPr>
        <w:t>availabl</w:t>
      </w:r>
      <w:r w:rsidR="00656BC6">
        <w:rPr>
          <w:sz w:val="22"/>
        </w:rPr>
        <w:t xml:space="preserve">e for use in </w:t>
      </w:r>
      <w:r>
        <w:rPr>
          <w:sz w:val="22"/>
        </w:rPr>
        <w:t>CEIS</w:t>
      </w:r>
      <w:r w:rsidR="008D2FD8">
        <w:rPr>
          <w:sz w:val="22"/>
        </w:rPr>
        <w:t xml:space="preserve">:                     </w:t>
      </w:r>
      <w:r w:rsidR="009F25AB">
        <w:rPr>
          <w:sz w:val="22"/>
        </w:rPr>
        <w:t xml:space="preserve">        </w:t>
      </w:r>
      <w:r>
        <w:rPr>
          <w:sz w:val="22"/>
        </w:rPr>
        <w:t xml:space="preserve">        </w:t>
      </w:r>
      <w:r w:rsidR="00656BC6">
        <w:rPr>
          <w:sz w:val="22"/>
        </w:rPr>
        <w:t xml:space="preserve"> </w:t>
      </w:r>
      <w:r w:rsidR="009F25AB">
        <w:rPr>
          <w:sz w:val="22"/>
        </w:rPr>
        <w:t>$ __________________*</w:t>
      </w:r>
    </w:p>
    <w:p w:rsidR="008D2FD8" w:rsidRDefault="00AD2DD0" w:rsidP="009F25AB">
      <w:pPr>
        <w:pBdr>
          <w:top w:val="single" w:sz="4" w:space="13" w:color="auto"/>
          <w:left w:val="single" w:sz="4" w:space="4" w:color="auto"/>
          <w:bottom w:val="single" w:sz="4" w:space="1" w:color="auto"/>
          <w:right w:val="single" w:sz="4" w:space="4" w:color="auto"/>
        </w:pBdr>
        <w:rPr>
          <w:sz w:val="22"/>
        </w:rPr>
      </w:pPr>
      <w:r>
        <w:rPr>
          <w:sz w:val="22"/>
        </w:rPr>
        <w:t xml:space="preserve">       *If </w:t>
      </w:r>
      <w:r w:rsidR="008D2FD8">
        <w:rPr>
          <w:sz w:val="22"/>
        </w:rPr>
        <w:t>disproportionate</w:t>
      </w:r>
      <w:r w:rsidR="009F25AB">
        <w:rPr>
          <w:sz w:val="22"/>
        </w:rPr>
        <w:t>,</w:t>
      </w:r>
      <w:r>
        <w:rPr>
          <w:sz w:val="22"/>
        </w:rPr>
        <w:t xml:space="preserve"> </w:t>
      </w:r>
      <w:r w:rsidR="009F25AB">
        <w:rPr>
          <w:sz w:val="22"/>
        </w:rPr>
        <w:t xml:space="preserve">LEA is required to </w:t>
      </w:r>
      <w:r w:rsidR="008D2FD8">
        <w:rPr>
          <w:sz w:val="22"/>
        </w:rPr>
        <w:t xml:space="preserve">use 15% </w:t>
      </w:r>
      <w:r w:rsidR="009F25AB">
        <w:rPr>
          <w:sz w:val="22"/>
        </w:rPr>
        <w:t xml:space="preserve">maximum </w:t>
      </w:r>
      <w:r w:rsidR="008D2FD8">
        <w:rPr>
          <w:sz w:val="22"/>
        </w:rPr>
        <w:t xml:space="preserve">for </w:t>
      </w:r>
      <w:r w:rsidR="00326122">
        <w:rPr>
          <w:sz w:val="22"/>
        </w:rPr>
        <w:t>C</w:t>
      </w:r>
      <w:r w:rsidR="008D2FD8">
        <w:rPr>
          <w:sz w:val="22"/>
        </w:rPr>
        <w:t>EIS</w:t>
      </w:r>
      <w:r w:rsidR="00326122">
        <w:rPr>
          <w:sz w:val="22"/>
        </w:rPr>
        <w:t xml:space="preserve"> of IDEA 611 and  </w:t>
      </w:r>
    </w:p>
    <w:p w:rsidR="00413CB4" w:rsidRDefault="00326122" w:rsidP="009F25AB">
      <w:pPr>
        <w:pBdr>
          <w:top w:val="single" w:sz="4" w:space="13" w:color="auto"/>
          <w:left w:val="single" w:sz="4" w:space="4" w:color="auto"/>
          <w:bottom w:val="single" w:sz="4" w:space="1" w:color="auto"/>
          <w:right w:val="single" w:sz="4" w:space="4" w:color="auto"/>
        </w:pBdr>
        <w:rPr>
          <w:sz w:val="22"/>
        </w:rPr>
      </w:pPr>
      <w:r>
        <w:rPr>
          <w:sz w:val="22"/>
        </w:rPr>
        <w:t xml:space="preserve">     Preschool 619 funds</w:t>
      </w:r>
      <w:r w:rsidR="009F25AB">
        <w:rPr>
          <w:sz w:val="22"/>
        </w:rPr>
        <w:t xml:space="preserve">  </w:t>
      </w:r>
    </w:p>
    <w:p w:rsidR="008D2FD8" w:rsidRDefault="00326122" w:rsidP="009F25AB">
      <w:pPr>
        <w:pBdr>
          <w:top w:val="single" w:sz="4" w:space="13" w:color="auto"/>
          <w:left w:val="single" w:sz="4" w:space="4" w:color="auto"/>
          <w:bottom w:val="single" w:sz="4" w:space="1" w:color="auto"/>
          <w:right w:val="single" w:sz="4" w:space="4" w:color="auto"/>
        </w:pBdr>
        <w:rPr>
          <w:sz w:val="22"/>
        </w:rPr>
      </w:pPr>
      <w:r>
        <w:rPr>
          <w:sz w:val="22"/>
        </w:rPr>
        <w:t xml:space="preserve">  </w:t>
      </w:r>
      <w:r w:rsidR="008D2FD8">
        <w:rPr>
          <w:sz w:val="22"/>
        </w:rPr>
        <w:t xml:space="preserve">6. Amount committed to </w:t>
      </w:r>
      <w:r>
        <w:rPr>
          <w:sz w:val="22"/>
        </w:rPr>
        <w:t>Optional CEIS</w:t>
      </w:r>
      <w:r w:rsidR="008D2FD8">
        <w:rPr>
          <w:sz w:val="22"/>
        </w:rPr>
        <w:t xml:space="preserve">                   </w:t>
      </w:r>
      <w:r>
        <w:rPr>
          <w:sz w:val="22"/>
        </w:rPr>
        <w:t xml:space="preserve">                  </w:t>
      </w:r>
      <w:r w:rsidR="008D2FD8">
        <w:rPr>
          <w:sz w:val="22"/>
        </w:rPr>
        <w:t>$___________________</w:t>
      </w:r>
    </w:p>
    <w:p w:rsidR="008D2FD8" w:rsidRPr="00326122" w:rsidRDefault="008D2FD8" w:rsidP="009F25AB">
      <w:pPr>
        <w:pBdr>
          <w:top w:val="single" w:sz="4" w:space="13" w:color="auto"/>
          <w:left w:val="single" w:sz="4" w:space="4" w:color="auto"/>
          <w:bottom w:val="single" w:sz="4" w:space="1" w:color="auto"/>
          <w:right w:val="single" w:sz="4" w:space="4" w:color="auto"/>
        </w:pBdr>
        <w:rPr>
          <w:sz w:val="22"/>
          <w:bdr w:val="single" w:sz="4" w:space="0" w:color="auto" w:frame="1"/>
        </w:rPr>
      </w:pPr>
      <w:r>
        <w:rPr>
          <w:sz w:val="22"/>
        </w:rPr>
        <w:t xml:space="preserve">                 </w:t>
      </w:r>
    </w:p>
    <w:p w:rsidR="00AD2DD0" w:rsidRDefault="00326122" w:rsidP="009F25AB">
      <w:pPr>
        <w:pBdr>
          <w:top w:val="single" w:sz="4" w:space="13" w:color="auto"/>
          <w:left w:val="single" w:sz="4" w:space="4" w:color="auto"/>
          <w:bottom w:val="single" w:sz="4" w:space="1" w:color="auto"/>
          <w:right w:val="single" w:sz="4" w:space="4" w:color="auto"/>
        </w:pBdr>
        <w:rPr>
          <w:sz w:val="22"/>
          <w:bdr w:val="single" w:sz="4" w:space="0" w:color="auto" w:frame="1"/>
        </w:rPr>
      </w:pPr>
      <w:r>
        <w:rPr>
          <w:sz w:val="22"/>
        </w:rPr>
        <w:t xml:space="preserve">  7</w:t>
      </w:r>
      <w:r w:rsidR="00AD2DD0">
        <w:rPr>
          <w:sz w:val="22"/>
        </w:rPr>
        <w:t xml:space="preserve">. </w:t>
      </w:r>
      <w:r w:rsidR="008D2FD8">
        <w:rPr>
          <w:sz w:val="22"/>
        </w:rPr>
        <w:t>Differe</w:t>
      </w:r>
      <w:r>
        <w:rPr>
          <w:sz w:val="22"/>
        </w:rPr>
        <w:t xml:space="preserve">nce of Optional CEIS and Maximum CEIS                </w:t>
      </w:r>
      <w:r w:rsidR="00656BC6">
        <w:rPr>
          <w:sz w:val="22"/>
        </w:rPr>
        <w:t xml:space="preserve"> </w:t>
      </w:r>
      <w:r w:rsidR="00AD2DD0">
        <w:rPr>
          <w:sz w:val="22"/>
        </w:rPr>
        <w:t>$___________________</w:t>
      </w:r>
      <w:r w:rsidR="008D2FD8">
        <w:rPr>
          <w:sz w:val="22"/>
        </w:rPr>
        <w:tab/>
      </w:r>
    </w:p>
    <w:p w:rsidR="008D2FD8" w:rsidRPr="00AD2DD0" w:rsidRDefault="00326122" w:rsidP="009F25AB">
      <w:pPr>
        <w:pBdr>
          <w:top w:val="single" w:sz="4" w:space="13" w:color="auto"/>
          <w:left w:val="single" w:sz="4" w:space="4" w:color="auto"/>
          <w:bottom w:val="single" w:sz="4" w:space="1" w:color="auto"/>
          <w:right w:val="single" w:sz="4" w:space="4" w:color="auto"/>
        </w:pBdr>
        <w:rPr>
          <w:sz w:val="22"/>
          <w:bdr w:val="single" w:sz="4" w:space="0" w:color="auto" w:frame="1"/>
        </w:rPr>
      </w:pPr>
      <w:r>
        <w:rPr>
          <w:sz w:val="22"/>
        </w:rPr>
        <w:t xml:space="preserve">(Line 5 – Line 6) that could be used for local MOE reduction   </w:t>
      </w:r>
    </w:p>
    <w:p w:rsidR="008D2FD8" w:rsidRDefault="008D2FD8" w:rsidP="008D2FD8">
      <w:pPr>
        <w:rPr>
          <w:b/>
          <w:sz w:val="22"/>
        </w:rPr>
      </w:pPr>
    </w:p>
    <w:p w:rsidR="00850F06" w:rsidRPr="00850F06" w:rsidRDefault="00AD2DD0">
      <w:pPr>
        <w:rPr>
          <w:sz w:val="22"/>
        </w:rPr>
      </w:pPr>
      <w:r w:rsidRPr="001D44AC">
        <w:rPr>
          <w:b/>
          <w:sz w:val="22"/>
        </w:rPr>
        <w:t xml:space="preserve">Narrative on </w:t>
      </w:r>
      <w:r w:rsidR="00850F06">
        <w:rPr>
          <w:b/>
          <w:sz w:val="22"/>
        </w:rPr>
        <w:t xml:space="preserve">the </w:t>
      </w:r>
      <w:r w:rsidRPr="001D44AC">
        <w:rPr>
          <w:b/>
          <w:sz w:val="22"/>
        </w:rPr>
        <w:t>use of these funds in an ESEA related activity is required</w:t>
      </w:r>
      <w:r>
        <w:rPr>
          <w:sz w:val="22"/>
        </w:rPr>
        <w:t>.</w:t>
      </w:r>
    </w:p>
    <w:tbl>
      <w:tblPr>
        <w:tblW w:w="99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850F06" w:rsidTr="009F25AB">
        <w:tblPrEx>
          <w:tblCellMar>
            <w:top w:w="0" w:type="dxa"/>
            <w:bottom w:w="0" w:type="dxa"/>
          </w:tblCellMar>
        </w:tblPrEx>
        <w:trPr>
          <w:trHeight w:val="2078"/>
        </w:trPr>
        <w:tc>
          <w:tcPr>
            <w:tcW w:w="9990" w:type="dxa"/>
          </w:tcPr>
          <w:p w:rsidR="00850F06" w:rsidRDefault="00850F06"/>
          <w:p w:rsidR="00C543FE" w:rsidRDefault="00C543FE" w:rsidP="00C27DEC">
            <w:r>
              <w:t>Regular education operation of schools</w:t>
            </w:r>
            <w:r w:rsidR="00C27DEC">
              <w:t xml:space="preserve"> in ESEA approved activities for the same amount. </w:t>
            </w:r>
          </w:p>
          <w:p w:rsidR="00C27DEC" w:rsidRDefault="00C27DEC" w:rsidP="00C27DEC"/>
          <w:p w:rsidR="00C27DEC" w:rsidRDefault="00C27DEC" w:rsidP="00C27DEC">
            <w:r>
              <w:t>Must track these expenditures to ensure full 50% reduction of local MOE.</w:t>
            </w:r>
          </w:p>
        </w:tc>
      </w:tr>
    </w:tbl>
    <w:p w:rsidR="00850F06" w:rsidRDefault="00850F06"/>
    <w:sectPr w:rsidR="00850F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E7F8B"/>
    <w:multiLevelType w:val="hybridMultilevel"/>
    <w:tmpl w:val="174AD51E"/>
    <w:lvl w:ilvl="0" w:tplc="89D06DC8">
      <w:start w:val="1"/>
      <w:numFmt w:val="upperLetter"/>
      <w:lvlText w:val="%1."/>
      <w:lvlJc w:val="left"/>
      <w:pPr>
        <w:tabs>
          <w:tab w:val="num" w:pos="2475"/>
        </w:tabs>
        <w:ind w:left="2475" w:hanging="360"/>
      </w:pPr>
      <w:rPr>
        <w:rFonts w:hint="default"/>
      </w:rPr>
    </w:lvl>
    <w:lvl w:ilvl="1" w:tplc="04090019" w:tentative="1">
      <w:start w:val="1"/>
      <w:numFmt w:val="lowerLetter"/>
      <w:lvlText w:val="%2."/>
      <w:lvlJc w:val="left"/>
      <w:pPr>
        <w:tabs>
          <w:tab w:val="num" w:pos="3195"/>
        </w:tabs>
        <w:ind w:left="3195" w:hanging="360"/>
      </w:pPr>
    </w:lvl>
    <w:lvl w:ilvl="2" w:tplc="0409001B" w:tentative="1">
      <w:start w:val="1"/>
      <w:numFmt w:val="lowerRoman"/>
      <w:lvlText w:val="%3."/>
      <w:lvlJc w:val="right"/>
      <w:pPr>
        <w:tabs>
          <w:tab w:val="num" w:pos="3915"/>
        </w:tabs>
        <w:ind w:left="3915" w:hanging="180"/>
      </w:pPr>
    </w:lvl>
    <w:lvl w:ilvl="3" w:tplc="0409000F" w:tentative="1">
      <w:start w:val="1"/>
      <w:numFmt w:val="decimal"/>
      <w:lvlText w:val="%4."/>
      <w:lvlJc w:val="left"/>
      <w:pPr>
        <w:tabs>
          <w:tab w:val="num" w:pos="4635"/>
        </w:tabs>
        <w:ind w:left="4635" w:hanging="360"/>
      </w:pPr>
    </w:lvl>
    <w:lvl w:ilvl="4" w:tplc="04090019" w:tentative="1">
      <w:start w:val="1"/>
      <w:numFmt w:val="lowerLetter"/>
      <w:lvlText w:val="%5."/>
      <w:lvlJc w:val="left"/>
      <w:pPr>
        <w:tabs>
          <w:tab w:val="num" w:pos="5355"/>
        </w:tabs>
        <w:ind w:left="5355" w:hanging="360"/>
      </w:pPr>
    </w:lvl>
    <w:lvl w:ilvl="5" w:tplc="0409001B" w:tentative="1">
      <w:start w:val="1"/>
      <w:numFmt w:val="lowerRoman"/>
      <w:lvlText w:val="%6."/>
      <w:lvlJc w:val="right"/>
      <w:pPr>
        <w:tabs>
          <w:tab w:val="num" w:pos="6075"/>
        </w:tabs>
        <w:ind w:left="6075" w:hanging="180"/>
      </w:pPr>
    </w:lvl>
    <w:lvl w:ilvl="6" w:tplc="0409000F" w:tentative="1">
      <w:start w:val="1"/>
      <w:numFmt w:val="decimal"/>
      <w:lvlText w:val="%7."/>
      <w:lvlJc w:val="left"/>
      <w:pPr>
        <w:tabs>
          <w:tab w:val="num" w:pos="6795"/>
        </w:tabs>
        <w:ind w:left="6795" w:hanging="360"/>
      </w:pPr>
    </w:lvl>
    <w:lvl w:ilvl="7" w:tplc="04090019" w:tentative="1">
      <w:start w:val="1"/>
      <w:numFmt w:val="lowerLetter"/>
      <w:lvlText w:val="%8."/>
      <w:lvlJc w:val="left"/>
      <w:pPr>
        <w:tabs>
          <w:tab w:val="num" w:pos="7515"/>
        </w:tabs>
        <w:ind w:left="7515" w:hanging="360"/>
      </w:pPr>
    </w:lvl>
    <w:lvl w:ilvl="8" w:tplc="0409001B" w:tentative="1">
      <w:start w:val="1"/>
      <w:numFmt w:val="lowerRoman"/>
      <w:lvlText w:val="%9."/>
      <w:lvlJc w:val="right"/>
      <w:pPr>
        <w:tabs>
          <w:tab w:val="num" w:pos="8235"/>
        </w:tabs>
        <w:ind w:left="82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70B"/>
    <w:rsid w:val="001D44AC"/>
    <w:rsid w:val="00274E90"/>
    <w:rsid w:val="00326122"/>
    <w:rsid w:val="00386641"/>
    <w:rsid w:val="00413CB4"/>
    <w:rsid w:val="00477746"/>
    <w:rsid w:val="004E535E"/>
    <w:rsid w:val="00656BC6"/>
    <w:rsid w:val="00850F06"/>
    <w:rsid w:val="00857A51"/>
    <w:rsid w:val="0087670B"/>
    <w:rsid w:val="008D2FD8"/>
    <w:rsid w:val="009F25AB"/>
    <w:rsid w:val="00AD2DD0"/>
    <w:rsid w:val="00C27DEC"/>
    <w:rsid w:val="00C543FE"/>
    <w:rsid w:val="00E166D3"/>
    <w:rsid w:val="00E81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6820503"/>
  <w15:chartTrackingRefBased/>
  <w15:docId w15:val="{EAEBD6BF-7FC3-4F06-8AEC-BFEF4616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D2FD8"/>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D831E39BAA3F4CA075FB698E603DD3" ma:contentTypeVersion="4" ma:contentTypeDescription="Create a new document." ma:contentTypeScope="" ma:versionID="eb8f9d293f488324e14af7702bb85c32">
  <xsd:schema xmlns:xsd="http://www.w3.org/2001/XMLSchema" xmlns:xs="http://www.w3.org/2001/XMLSchema" xmlns:p="http://schemas.microsoft.com/office/2006/metadata/properties" xmlns:ns1="http://schemas.microsoft.com/sharepoint/v3" xmlns:ns2="1d496aed-39d0-4758-b3cf-4e4773287716" xmlns:ns3="c043d43e-a85a-4793-a300-29eaa7fdc486" xmlns:ns4="f9e61c99-8b37-4962-a864-d7fde1b0d03b" targetNamespace="http://schemas.microsoft.com/office/2006/metadata/properties" ma:root="true" ma:fieldsID="f577c1b361325b38cfc0a115004d3a8a" ns1:_="" ns2:_="" ns3:_="" ns4:_="">
    <xsd:import namespace="http://schemas.microsoft.com/sharepoint/v3"/>
    <xsd:import namespace="1d496aed-39d0-4758-b3cf-4e4773287716"/>
    <xsd:import namespace="c043d43e-a85a-4793-a300-29eaa7fdc486"/>
    <xsd:import namespace="f9e61c99-8b37-4962-a864-d7fde1b0d03b"/>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Page" minOccurs="0"/>
                <xsd:element ref="ns3:Page_x0020_SubHeade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43d43e-a85a-4793-a300-29eaa7fdc486" elementFormDefault="qualified">
    <xsd:import namespace="http://schemas.microsoft.com/office/2006/documentManagement/types"/>
    <xsd:import namespace="http://schemas.microsoft.com/office/infopath/2007/PartnerControls"/>
    <xsd:element name="Page" ma:index="12" nillable="true" ma:displayName="Page" ma:list="{1ba5d34b-89d5-4962-97c3-1ada88260520}" ma:internalName="Page0" ma:web="175fe81b-6774-4f50-b9b1-a8e663c3c4fd">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age_x0020_SubHeader xmlns="c043d43e-a85a-4793-a300-29eaa7fdc486" xsi:nil="true"/>
    <PublishingStartDate xmlns="http://schemas.microsoft.com/sharepoint/v3" xsi:nil="true"/>
    <Page xmlns="c043d43e-a85a-4793-a300-29eaa7fdc486" xsi:nil="true"/>
  </documentManagement>
</p:properties>
</file>

<file path=customXml/itemProps1.xml><?xml version="1.0" encoding="utf-8"?>
<ds:datastoreItem xmlns:ds="http://schemas.openxmlformats.org/officeDocument/2006/customXml" ds:itemID="{A8216903-9D06-4CF7-8666-62AA836A1927}"/>
</file>

<file path=customXml/itemProps2.xml><?xml version="1.0" encoding="utf-8"?>
<ds:datastoreItem xmlns:ds="http://schemas.openxmlformats.org/officeDocument/2006/customXml" ds:itemID="{376A0DEA-6A2E-4442-9A02-E83572BF6BD7}"/>
</file>

<file path=customXml/itemProps3.xml><?xml version="1.0" encoding="utf-8"?>
<ds:datastoreItem xmlns:ds="http://schemas.openxmlformats.org/officeDocument/2006/customXml" ds:itemID="{D2DC6106-784E-4847-B2FE-0A99C146B3A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McCoy</dc:creator>
  <cp:keywords/>
  <cp:lastModifiedBy>Monique McCoy</cp:lastModifiedBy>
  <cp:revision>2</cp:revision>
  <dcterms:created xsi:type="dcterms:W3CDTF">2017-06-09T12:09:00Z</dcterms:created>
  <dcterms:modified xsi:type="dcterms:W3CDTF">2017-06-09T12:09:00Z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0x01010009D831E39BAA3F4CA075FB698E603DD3</vt:lpwstr>
  </property>
</Properties>
</file>