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1A" w:rsidRPr="006A620E" w:rsidRDefault="00B1211A" w:rsidP="00E82E83">
      <w:pPr>
        <w:pStyle w:val="ListParagraph"/>
        <w:ind w:left="-450" w:right="-810"/>
        <w:jc w:val="center"/>
        <w:rPr>
          <w:rFonts w:ascii="Times New Roman" w:hAnsi="Times New Roman" w:cs="Times New Roman"/>
          <w:b/>
        </w:rPr>
      </w:pPr>
      <w:r w:rsidRPr="006A620E">
        <w:rPr>
          <w:rFonts w:ascii="Times New Roman" w:hAnsi="Times New Roman" w:cs="Times New Roman"/>
          <w:b/>
        </w:rPr>
        <w:t>Table 1</w:t>
      </w:r>
      <w:r w:rsidR="00E82E83">
        <w:rPr>
          <w:rFonts w:ascii="Times New Roman" w:hAnsi="Times New Roman" w:cs="Times New Roman"/>
          <w:b/>
        </w:rPr>
        <w:t xml:space="preserve"> -</w:t>
      </w:r>
      <w:r w:rsidRPr="006A620E">
        <w:rPr>
          <w:rFonts w:ascii="Times New Roman" w:hAnsi="Times New Roman" w:cs="Times New Roman"/>
          <w:b/>
        </w:rPr>
        <w:t xml:space="preserve"> Summary of Challenges Aligned </w:t>
      </w:r>
      <w:r>
        <w:rPr>
          <w:rFonts w:ascii="Times New Roman" w:hAnsi="Times New Roman" w:cs="Times New Roman"/>
          <w:b/>
        </w:rPr>
        <w:t xml:space="preserve">with Initiatives and </w:t>
      </w:r>
      <w:r w:rsidRPr="006A620E">
        <w:rPr>
          <w:rFonts w:ascii="Times New Roman" w:hAnsi="Times New Roman" w:cs="Times New Roman"/>
          <w:b/>
        </w:rPr>
        <w:t xml:space="preserve">Necessary Waivers </w:t>
      </w:r>
      <w:r>
        <w:rPr>
          <w:rFonts w:ascii="Times New Roman" w:hAnsi="Times New Roman" w:cs="Times New Roman"/>
          <w:b/>
        </w:rPr>
        <w:t>[Example]</w:t>
      </w:r>
    </w:p>
    <w:tbl>
      <w:tblPr>
        <w:tblStyle w:val="TableGrid"/>
        <w:tblW w:w="14220" w:type="dxa"/>
        <w:tblInd w:w="-342" w:type="dxa"/>
        <w:tblLook w:val="04A0" w:firstRow="1" w:lastRow="0" w:firstColumn="1" w:lastColumn="0" w:noHBand="0" w:noVBand="1"/>
      </w:tblPr>
      <w:tblGrid>
        <w:gridCol w:w="3240"/>
        <w:gridCol w:w="6480"/>
        <w:gridCol w:w="4500"/>
      </w:tblGrid>
      <w:tr w:rsidR="00B1211A" w:rsidRPr="006A620E" w:rsidTr="00E82E83">
        <w:tc>
          <w:tcPr>
            <w:tcW w:w="3240" w:type="dxa"/>
            <w:vAlign w:val="center"/>
          </w:tcPr>
          <w:p w:rsidR="00B1211A" w:rsidRPr="006A620E" w:rsidRDefault="00B1211A" w:rsidP="00E82E83">
            <w:pPr>
              <w:spacing w:before="60" w:after="60"/>
              <w:jc w:val="center"/>
              <w:rPr>
                <w:rFonts w:ascii="Times New Roman" w:hAnsi="Times New Roman" w:cs="Times New Roman"/>
                <w:b/>
                <w:sz w:val="20"/>
                <w:szCs w:val="20"/>
              </w:rPr>
            </w:pPr>
            <w:r w:rsidRPr="006A620E">
              <w:rPr>
                <w:rFonts w:ascii="Times New Roman" w:hAnsi="Times New Roman" w:cs="Times New Roman"/>
                <w:b/>
                <w:sz w:val="20"/>
                <w:szCs w:val="20"/>
              </w:rPr>
              <w:t>Challenges</w:t>
            </w:r>
            <w:r w:rsidR="00E82E83">
              <w:rPr>
                <w:rFonts w:ascii="Times New Roman" w:hAnsi="Times New Roman" w:cs="Times New Roman"/>
                <w:b/>
                <w:sz w:val="20"/>
                <w:szCs w:val="20"/>
              </w:rPr>
              <w:t xml:space="preserve"> in </w:t>
            </w:r>
            <w:r w:rsidRPr="006A620E">
              <w:rPr>
                <w:rFonts w:ascii="Times New Roman" w:hAnsi="Times New Roman" w:cs="Times New Roman"/>
                <w:b/>
                <w:sz w:val="20"/>
                <w:szCs w:val="20"/>
              </w:rPr>
              <w:t>Prioritized Order</w:t>
            </w:r>
          </w:p>
        </w:tc>
        <w:tc>
          <w:tcPr>
            <w:tcW w:w="6480" w:type="dxa"/>
            <w:vAlign w:val="center"/>
          </w:tcPr>
          <w:p w:rsidR="00B1211A" w:rsidRPr="006A620E" w:rsidRDefault="00B1211A" w:rsidP="00E82E83">
            <w:pPr>
              <w:spacing w:before="60" w:after="60"/>
              <w:jc w:val="center"/>
              <w:rPr>
                <w:rFonts w:ascii="Times New Roman" w:hAnsi="Times New Roman" w:cs="Times New Roman"/>
                <w:b/>
                <w:sz w:val="20"/>
                <w:szCs w:val="20"/>
              </w:rPr>
            </w:pPr>
            <w:r w:rsidRPr="006A620E">
              <w:rPr>
                <w:rFonts w:ascii="Times New Roman" w:hAnsi="Times New Roman" w:cs="Times New Roman"/>
                <w:b/>
                <w:sz w:val="20"/>
                <w:szCs w:val="20"/>
              </w:rPr>
              <w:t xml:space="preserve">Specific </w:t>
            </w:r>
            <w:r>
              <w:rPr>
                <w:rFonts w:ascii="Times New Roman" w:hAnsi="Times New Roman" w:cs="Times New Roman"/>
                <w:b/>
                <w:sz w:val="20"/>
                <w:szCs w:val="20"/>
              </w:rPr>
              <w:t>Initiative/</w:t>
            </w:r>
            <w:r w:rsidRPr="006A620E">
              <w:rPr>
                <w:rFonts w:ascii="Times New Roman" w:hAnsi="Times New Roman" w:cs="Times New Roman"/>
                <w:b/>
                <w:sz w:val="20"/>
                <w:szCs w:val="20"/>
              </w:rPr>
              <w:t>Action and Explanation</w:t>
            </w:r>
          </w:p>
        </w:tc>
        <w:tc>
          <w:tcPr>
            <w:tcW w:w="4500" w:type="dxa"/>
            <w:vAlign w:val="center"/>
          </w:tcPr>
          <w:p w:rsidR="00B1211A" w:rsidRPr="006A620E" w:rsidRDefault="00B1211A" w:rsidP="00E82E83">
            <w:pPr>
              <w:spacing w:before="60" w:after="60"/>
              <w:jc w:val="center"/>
              <w:rPr>
                <w:rFonts w:ascii="Times New Roman" w:hAnsi="Times New Roman" w:cs="Times New Roman"/>
                <w:b/>
                <w:sz w:val="20"/>
                <w:szCs w:val="20"/>
              </w:rPr>
            </w:pPr>
            <w:r w:rsidRPr="006A620E">
              <w:rPr>
                <w:rFonts w:ascii="Times New Roman" w:hAnsi="Times New Roman" w:cs="Times New Roman"/>
                <w:b/>
                <w:sz w:val="20"/>
                <w:szCs w:val="20"/>
              </w:rPr>
              <w:t>Waiver</w:t>
            </w:r>
            <w:r>
              <w:rPr>
                <w:rFonts w:ascii="Times New Roman" w:hAnsi="Times New Roman" w:cs="Times New Roman"/>
                <w:b/>
                <w:sz w:val="20"/>
                <w:szCs w:val="20"/>
              </w:rPr>
              <w:t>(s) Requested</w:t>
            </w:r>
          </w:p>
        </w:tc>
      </w:tr>
      <w:tr w:rsidR="00B1211A" w:rsidRPr="006A620E" w:rsidTr="003116D3">
        <w:tc>
          <w:tcPr>
            <w:tcW w:w="3240" w:type="dxa"/>
          </w:tcPr>
          <w:p w:rsidR="00B1211A" w:rsidRPr="006A620E" w:rsidRDefault="00B1211A" w:rsidP="00E82E83">
            <w:pPr>
              <w:rPr>
                <w:rFonts w:ascii="Times New Roman" w:hAnsi="Times New Roman" w:cs="Times New Roman"/>
                <w:sz w:val="20"/>
                <w:szCs w:val="20"/>
              </w:rPr>
            </w:pPr>
            <w:r w:rsidRPr="006A620E">
              <w:rPr>
                <w:rFonts w:ascii="Times New Roman" w:hAnsi="Times New Roman" w:cs="Times New Roman"/>
                <w:sz w:val="20"/>
                <w:szCs w:val="20"/>
              </w:rPr>
              <w:t xml:space="preserve">Ensuring the financial stability of </w:t>
            </w:r>
            <w:r w:rsidR="00E82E83">
              <w:rPr>
                <w:rFonts w:ascii="Times New Roman" w:hAnsi="Times New Roman" w:cs="Times New Roman"/>
                <w:sz w:val="20"/>
                <w:szCs w:val="20"/>
              </w:rPr>
              <w:t>____</w:t>
            </w:r>
            <w:r w:rsidRPr="006A620E">
              <w:rPr>
                <w:rFonts w:ascii="Times New Roman" w:hAnsi="Times New Roman" w:cs="Times New Roman"/>
                <w:sz w:val="20"/>
                <w:szCs w:val="20"/>
              </w:rPr>
              <w:t xml:space="preserve"> schools despite the unstable and unpredictable revenue growth.</w:t>
            </w:r>
          </w:p>
        </w:tc>
        <w:tc>
          <w:tcPr>
            <w:tcW w:w="6480" w:type="dxa"/>
          </w:tcPr>
          <w:p w:rsidR="00B1211A" w:rsidRPr="006A620E" w:rsidRDefault="00B1211A" w:rsidP="00E82E83">
            <w:pPr>
              <w:rPr>
                <w:rFonts w:ascii="Times New Roman" w:hAnsi="Times New Roman" w:cs="Times New Roman"/>
                <w:sz w:val="20"/>
                <w:szCs w:val="20"/>
              </w:rPr>
            </w:pPr>
            <w:r w:rsidRPr="006A620E">
              <w:rPr>
                <w:rFonts w:ascii="Times New Roman" w:hAnsi="Times New Roman" w:cs="Times New Roman"/>
                <w:sz w:val="20"/>
                <w:szCs w:val="20"/>
              </w:rPr>
              <w:t xml:space="preserve">The </w:t>
            </w:r>
            <w:r w:rsidR="00E82E83">
              <w:rPr>
                <w:rFonts w:ascii="Times New Roman" w:hAnsi="Times New Roman" w:cs="Times New Roman"/>
                <w:sz w:val="20"/>
                <w:szCs w:val="20"/>
              </w:rPr>
              <w:t>____</w:t>
            </w:r>
            <w:r w:rsidR="00E82E83" w:rsidRPr="006A620E">
              <w:rPr>
                <w:rFonts w:ascii="Times New Roman" w:hAnsi="Times New Roman" w:cs="Times New Roman"/>
                <w:sz w:val="20"/>
                <w:szCs w:val="20"/>
              </w:rPr>
              <w:t xml:space="preserve"> </w:t>
            </w:r>
            <w:r w:rsidRPr="006A620E">
              <w:rPr>
                <w:rFonts w:ascii="Times New Roman" w:hAnsi="Times New Roman" w:cs="Times New Roman"/>
                <w:sz w:val="20"/>
                <w:szCs w:val="20"/>
              </w:rPr>
              <w:t>School District will align all spending priorities with the district’s strategic plan to improve student achievement.  The state revenue source currently contributes to a minimal percentage of the actual cost of operating schools at a high level and therefore the district will leverage the reduction in spending constraints to support the core business of teaching and learning.</w:t>
            </w:r>
          </w:p>
        </w:tc>
        <w:tc>
          <w:tcPr>
            <w:tcW w:w="4500" w:type="dxa"/>
          </w:tcPr>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Class-size and Reporting requirements (O.C.G.A. § 20-2-182)</w:t>
            </w:r>
          </w:p>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Direct Classroom Expenditures and Expenditure Controls (O.C.G.A. § 20-2-171 and SBOE Rule 160-5-1-.29)</w:t>
            </w:r>
          </w:p>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QBE Financing (O.C.G.A. § 20-2-161)</w:t>
            </w:r>
          </w:p>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Program Enrollment &amp; Appropriation (O.C.G.A. § 20-2-160)</w:t>
            </w:r>
          </w:p>
        </w:tc>
      </w:tr>
      <w:tr w:rsidR="00B1211A" w:rsidRPr="006A620E" w:rsidTr="003116D3">
        <w:tc>
          <w:tcPr>
            <w:tcW w:w="3240" w:type="dxa"/>
          </w:tcPr>
          <w:p w:rsidR="00B1211A" w:rsidRPr="006A620E" w:rsidRDefault="00B1211A" w:rsidP="003116D3">
            <w:pPr>
              <w:rPr>
                <w:rFonts w:ascii="Times New Roman" w:hAnsi="Times New Roman" w:cs="Times New Roman"/>
                <w:sz w:val="20"/>
                <w:szCs w:val="20"/>
              </w:rPr>
            </w:pPr>
            <w:r w:rsidRPr="006A620E">
              <w:rPr>
                <w:rFonts w:ascii="Times New Roman" w:hAnsi="Times New Roman" w:cs="Times New Roman"/>
                <w:sz w:val="20"/>
                <w:szCs w:val="20"/>
              </w:rPr>
              <w:t xml:space="preserve">Ensuring that </w:t>
            </w:r>
            <w:r w:rsidR="00E82E83">
              <w:rPr>
                <w:rFonts w:ascii="Times New Roman" w:hAnsi="Times New Roman" w:cs="Times New Roman"/>
                <w:sz w:val="20"/>
                <w:szCs w:val="20"/>
              </w:rPr>
              <w:t>____</w:t>
            </w:r>
            <w:r w:rsidR="00E82E83" w:rsidRPr="006A620E">
              <w:rPr>
                <w:rFonts w:ascii="Times New Roman" w:hAnsi="Times New Roman" w:cs="Times New Roman"/>
                <w:sz w:val="20"/>
                <w:szCs w:val="20"/>
              </w:rPr>
              <w:t xml:space="preserve"> </w:t>
            </w:r>
            <w:r w:rsidRPr="006A620E">
              <w:rPr>
                <w:rFonts w:ascii="Times New Roman" w:hAnsi="Times New Roman" w:cs="Times New Roman"/>
                <w:sz w:val="20"/>
                <w:szCs w:val="20"/>
              </w:rPr>
              <w:t>can increasingly personalize the learning experience and environment for all students and advance student learning as indicated by student achievement measures.</w:t>
            </w:r>
          </w:p>
        </w:tc>
        <w:tc>
          <w:tcPr>
            <w:tcW w:w="6480" w:type="dxa"/>
          </w:tcPr>
          <w:p w:rsidR="00B1211A" w:rsidRPr="006A620E" w:rsidRDefault="00B1211A" w:rsidP="00E82E83">
            <w:pPr>
              <w:rPr>
                <w:rFonts w:ascii="Times New Roman" w:hAnsi="Times New Roman" w:cs="Times New Roman"/>
                <w:sz w:val="20"/>
                <w:szCs w:val="20"/>
              </w:rPr>
            </w:pPr>
            <w:r w:rsidRPr="006A620E">
              <w:rPr>
                <w:rFonts w:ascii="Times New Roman" w:hAnsi="Times New Roman" w:cs="Times New Roman"/>
                <w:sz w:val="20"/>
                <w:szCs w:val="20"/>
              </w:rPr>
              <w:t xml:space="preserve">The </w:t>
            </w:r>
            <w:r w:rsidR="00E82E83">
              <w:rPr>
                <w:rFonts w:ascii="Times New Roman" w:hAnsi="Times New Roman" w:cs="Times New Roman"/>
                <w:sz w:val="20"/>
                <w:szCs w:val="20"/>
              </w:rPr>
              <w:t>____</w:t>
            </w:r>
            <w:r w:rsidR="00E82E83" w:rsidRPr="006A620E">
              <w:rPr>
                <w:rFonts w:ascii="Times New Roman" w:hAnsi="Times New Roman" w:cs="Times New Roman"/>
                <w:sz w:val="20"/>
                <w:szCs w:val="20"/>
              </w:rPr>
              <w:t xml:space="preserve"> </w:t>
            </w:r>
            <w:r w:rsidRPr="006A620E">
              <w:rPr>
                <w:rFonts w:ascii="Times New Roman" w:hAnsi="Times New Roman" w:cs="Times New Roman"/>
                <w:sz w:val="20"/>
                <w:szCs w:val="20"/>
              </w:rPr>
              <w:t>School District will pursue innovative course design that accounts for varied paces of student learning and unique student interests.  Through the increased use of digital resources, embedded courses, innovative instructional models, and advanced learning opportunities, the district will facilitate new thinking about engaging instructional experiences and environments for students’ learning needs today.</w:t>
            </w:r>
          </w:p>
        </w:tc>
        <w:tc>
          <w:tcPr>
            <w:tcW w:w="4500" w:type="dxa"/>
          </w:tcPr>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ELL Program Requirements (O.C.G.A. § 20-2-156 and SBOE Rule 160-4-5-.02)</w:t>
            </w:r>
          </w:p>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Educational Programs (O.C.G.A. § 20-2-152 to 20-2-155 and SBOE Rule 160-4-2-.38)</w:t>
            </w:r>
          </w:p>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Organization of Schools; Middle School Programs; Schedule (O.C.G.A. § 20-2-290)</w:t>
            </w:r>
          </w:p>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Competencies and Core Curriculum, Online Learning (O.C.G.A. § 20-2-141.1, O.C.G.A. § 20-2-142 and SBOE Rule 160-4-2-.48)</w:t>
            </w:r>
          </w:p>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Graduation Requirements (O.C.G.A. § 20-2-131 and SBOE Rule 160-4-2-.48)</w:t>
            </w:r>
          </w:p>
        </w:tc>
      </w:tr>
      <w:tr w:rsidR="00B1211A" w:rsidRPr="006A620E" w:rsidTr="003116D3">
        <w:tc>
          <w:tcPr>
            <w:tcW w:w="3240" w:type="dxa"/>
          </w:tcPr>
          <w:p w:rsidR="00B1211A" w:rsidRPr="006A620E" w:rsidRDefault="00B1211A" w:rsidP="00E82E83">
            <w:pPr>
              <w:rPr>
                <w:rFonts w:ascii="Times New Roman" w:hAnsi="Times New Roman" w:cs="Times New Roman"/>
                <w:sz w:val="20"/>
                <w:szCs w:val="20"/>
              </w:rPr>
            </w:pPr>
            <w:r w:rsidRPr="006A620E">
              <w:rPr>
                <w:rFonts w:ascii="Times New Roman" w:hAnsi="Times New Roman" w:cs="Times New Roman"/>
                <w:sz w:val="20"/>
                <w:szCs w:val="20"/>
              </w:rPr>
              <w:t xml:space="preserve">Ensuring that </w:t>
            </w:r>
            <w:r w:rsidR="00E82E83">
              <w:rPr>
                <w:rFonts w:ascii="Times New Roman" w:hAnsi="Times New Roman" w:cs="Times New Roman"/>
                <w:sz w:val="20"/>
                <w:szCs w:val="20"/>
              </w:rPr>
              <w:t>____</w:t>
            </w:r>
            <w:r w:rsidR="00E82E83" w:rsidRPr="006A620E">
              <w:rPr>
                <w:rFonts w:ascii="Times New Roman" w:hAnsi="Times New Roman" w:cs="Times New Roman"/>
                <w:sz w:val="20"/>
                <w:szCs w:val="20"/>
              </w:rPr>
              <w:t xml:space="preserve"> </w:t>
            </w:r>
            <w:r w:rsidRPr="006A620E">
              <w:rPr>
                <w:rFonts w:ascii="Times New Roman" w:hAnsi="Times New Roman" w:cs="Times New Roman"/>
                <w:sz w:val="20"/>
                <w:szCs w:val="20"/>
              </w:rPr>
              <w:t xml:space="preserve">can attract and retain effective teachers, leaders, and professional personnel to meet the projected student growth for </w:t>
            </w:r>
            <w:r w:rsidR="00E82E83">
              <w:rPr>
                <w:rFonts w:ascii="Times New Roman" w:hAnsi="Times New Roman" w:cs="Times New Roman"/>
                <w:sz w:val="20"/>
                <w:szCs w:val="20"/>
              </w:rPr>
              <w:t>____</w:t>
            </w:r>
            <w:r w:rsidRPr="006A620E">
              <w:rPr>
                <w:rFonts w:ascii="Times New Roman" w:hAnsi="Times New Roman" w:cs="Times New Roman"/>
                <w:sz w:val="20"/>
                <w:szCs w:val="20"/>
              </w:rPr>
              <w:t xml:space="preserve">, the aging workforce, and current staffing deficits. </w:t>
            </w:r>
          </w:p>
        </w:tc>
        <w:tc>
          <w:tcPr>
            <w:tcW w:w="6480" w:type="dxa"/>
          </w:tcPr>
          <w:p w:rsidR="00B1211A" w:rsidRPr="006A620E" w:rsidRDefault="00B1211A" w:rsidP="00E82E83">
            <w:pPr>
              <w:rPr>
                <w:rFonts w:ascii="Times New Roman" w:hAnsi="Times New Roman" w:cs="Times New Roman"/>
                <w:sz w:val="20"/>
                <w:szCs w:val="20"/>
              </w:rPr>
            </w:pPr>
            <w:r w:rsidRPr="006A620E">
              <w:rPr>
                <w:rFonts w:ascii="Times New Roman" w:hAnsi="Times New Roman" w:cs="Times New Roman"/>
                <w:sz w:val="20"/>
                <w:szCs w:val="20"/>
              </w:rPr>
              <w:t xml:space="preserve">The </w:t>
            </w:r>
            <w:r w:rsidR="00E82E83">
              <w:rPr>
                <w:rFonts w:ascii="Times New Roman" w:hAnsi="Times New Roman" w:cs="Times New Roman"/>
                <w:sz w:val="20"/>
                <w:szCs w:val="20"/>
              </w:rPr>
              <w:t>____</w:t>
            </w:r>
            <w:r w:rsidR="00E82E83" w:rsidRPr="006A620E">
              <w:rPr>
                <w:rFonts w:ascii="Times New Roman" w:hAnsi="Times New Roman" w:cs="Times New Roman"/>
                <w:sz w:val="20"/>
                <w:szCs w:val="20"/>
              </w:rPr>
              <w:t xml:space="preserve"> </w:t>
            </w:r>
            <w:r w:rsidRPr="006A620E">
              <w:rPr>
                <w:rFonts w:ascii="Times New Roman" w:hAnsi="Times New Roman" w:cs="Times New Roman"/>
                <w:sz w:val="20"/>
                <w:szCs w:val="20"/>
              </w:rPr>
              <w:t xml:space="preserve">School District highly regards the traditional preparation of school educators and intends to consider the additional value that could be added to classroom instruction and student supports by expanding employment practices to consider professional practitioners in specialty fields such as technology, science and engineering, and child support roles.  Additionally </w:t>
            </w:r>
            <w:r w:rsidR="00E82E83">
              <w:rPr>
                <w:rFonts w:ascii="Times New Roman" w:hAnsi="Times New Roman" w:cs="Times New Roman"/>
                <w:sz w:val="20"/>
                <w:szCs w:val="20"/>
              </w:rPr>
              <w:t>____</w:t>
            </w:r>
            <w:r w:rsidR="00E82E83" w:rsidRPr="006A620E">
              <w:rPr>
                <w:rFonts w:ascii="Times New Roman" w:hAnsi="Times New Roman" w:cs="Times New Roman"/>
                <w:sz w:val="20"/>
                <w:szCs w:val="20"/>
              </w:rPr>
              <w:t xml:space="preserve"> </w:t>
            </w:r>
            <w:r w:rsidRPr="006A620E">
              <w:rPr>
                <w:rFonts w:ascii="Times New Roman" w:hAnsi="Times New Roman" w:cs="Times New Roman"/>
                <w:sz w:val="20"/>
                <w:szCs w:val="20"/>
              </w:rPr>
              <w:t>desires to ensure that all employees are compensated at competitive rates while valuing prior non-teaching responsibilities associated with an employee’s teaching or support assignment.</w:t>
            </w:r>
          </w:p>
        </w:tc>
        <w:tc>
          <w:tcPr>
            <w:tcW w:w="4500" w:type="dxa"/>
          </w:tcPr>
          <w:p w:rsidR="00B1211A" w:rsidRPr="006A620E" w:rsidRDefault="00B1211A" w:rsidP="00B1211A">
            <w:pPr>
              <w:pStyle w:val="ListParagraph"/>
              <w:numPr>
                <w:ilvl w:val="0"/>
                <w:numId w:val="1"/>
              </w:numPr>
              <w:spacing w:after="0"/>
              <w:rPr>
                <w:rFonts w:ascii="Times New Roman" w:hAnsi="Times New Roman" w:cs="Times New Roman"/>
                <w:sz w:val="20"/>
                <w:szCs w:val="20"/>
              </w:rPr>
            </w:pPr>
            <w:r w:rsidRPr="006A620E">
              <w:rPr>
                <w:rFonts w:ascii="Times New Roman" w:hAnsi="Times New Roman" w:cs="Times New Roman"/>
                <w:sz w:val="20"/>
                <w:szCs w:val="20"/>
              </w:rPr>
              <w:t>Salary Schedule requirements (O.C.G.A. § 20-2-212)</w:t>
            </w:r>
          </w:p>
          <w:p w:rsidR="00B1211A" w:rsidRPr="006A620E" w:rsidRDefault="00B1211A" w:rsidP="00B1211A">
            <w:pPr>
              <w:pStyle w:val="ListParagraph"/>
              <w:numPr>
                <w:ilvl w:val="0"/>
                <w:numId w:val="3"/>
              </w:numPr>
              <w:spacing w:after="0"/>
              <w:rPr>
                <w:rFonts w:ascii="Times New Roman" w:hAnsi="Times New Roman" w:cs="Times New Roman"/>
                <w:sz w:val="20"/>
                <w:szCs w:val="20"/>
              </w:rPr>
            </w:pPr>
            <w:r w:rsidRPr="006A620E">
              <w:rPr>
                <w:rFonts w:ascii="Times New Roman" w:hAnsi="Times New Roman" w:cs="Times New Roman"/>
                <w:sz w:val="20"/>
                <w:szCs w:val="20"/>
              </w:rPr>
              <w:t>Certification requirements (O.C.G.A. § 20-2-108, O.C.G.A. § 20-2-200, O.C.G.A. § 20-2-201, O.C.G.A. § 20-2-204)</w:t>
            </w:r>
          </w:p>
          <w:p w:rsidR="00B1211A" w:rsidRPr="006A620E" w:rsidRDefault="00B1211A" w:rsidP="003116D3">
            <w:pPr>
              <w:rPr>
                <w:rFonts w:ascii="Times New Roman" w:hAnsi="Times New Roman" w:cs="Times New Roman"/>
                <w:sz w:val="20"/>
                <w:szCs w:val="20"/>
              </w:rPr>
            </w:pPr>
          </w:p>
        </w:tc>
      </w:tr>
      <w:tr w:rsidR="00B1211A" w:rsidRPr="006A620E" w:rsidTr="003116D3">
        <w:tc>
          <w:tcPr>
            <w:tcW w:w="3240" w:type="dxa"/>
          </w:tcPr>
          <w:p w:rsidR="00B1211A" w:rsidRPr="006A620E" w:rsidRDefault="00B1211A" w:rsidP="00E82E83">
            <w:pPr>
              <w:rPr>
                <w:rFonts w:ascii="Times New Roman" w:hAnsi="Times New Roman" w:cs="Times New Roman"/>
                <w:sz w:val="20"/>
                <w:szCs w:val="20"/>
              </w:rPr>
            </w:pPr>
            <w:r w:rsidRPr="006A620E">
              <w:rPr>
                <w:rFonts w:ascii="Times New Roman" w:hAnsi="Times New Roman" w:cs="Times New Roman"/>
                <w:sz w:val="20"/>
                <w:szCs w:val="20"/>
              </w:rPr>
              <w:t xml:space="preserve">Ensuring that </w:t>
            </w:r>
            <w:r w:rsidR="00E82E83">
              <w:rPr>
                <w:rFonts w:ascii="Times New Roman" w:hAnsi="Times New Roman" w:cs="Times New Roman"/>
                <w:sz w:val="20"/>
                <w:szCs w:val="20"/>
              </w:rPr>
              <w:t>____</w:t>
            </w:r>
            <w:r w:rsidR="00E82E83" w:rsidRPr="006A620E">
              <w:rPr>
                <w:rFonts w:ascii="Times New Roman" w:hAnsi="Times New Roman" w:cs="Times New Roman"/>
                <w:sz w:val="20"/>
                <w:szCs w:val="20"/>
              </w:rPr>
              <w:t xml:space="preserve"> </w:t>
            </w:r>
            <w:r w:rsidRPr="006A620E">
              <w:rPr>
                <w:rFonts w:ascii="Times New Roman" w:hAnsi="Times New Roman" w:cs="Times New Roman"/>
                <w:sz w:val="20"/>
                <w:szCs w:val="20"/>
              </w:rPr>
              <w:t>can meet the unique academic, resource, and support needs of all schools.</w:t>
            </w:r>
          </w:p>
        </w:tc>
        <w:tc>
          <w:tcPr>
            <w:tcW w:w="6480" w:type="dxa"/>
          </w:tcPr>
          <w:p w:rsidR="00B1211A" w:rsidRPr="006A620E" w:rsidRDefault="00B1211A" w:rsidP="00E82E83">
            <w:pPr>
              <w:rPr>
                <w:rFonts w:ascii="Times New Roman" w:hAnsi="Times New Roman" w:cs="Times New Roman"/>
                <w:sz w:val="20"/>
                <w:szCs w:val="20"/>
              </w:rPr>
            </w:pPr>
            <w:r w:rsidRPr="006A620E">
              <w:rPr>
                <w:rFonts w:ascii="Times New Roman" w:hAnsi="Times New Roman" w:cs="Times New Roman"/>
                <w:sz w:val="20"/>
                <w:szCs w:val="20"/>
              </w:rPr>
              <w:t xml:space="preserve">The </w:t>
            </w:r>
            <w:r w:rsidR="00E82E83">
              <w:rPr>
                <w:rFonts w:ascii="Times New Roman" w:hAnsi="Times New Roman" w:cs="Times New Roman"/>
                <w:sz w:val="20"/>
                <w:szCs w:val="20"/>
              </w:rPr>
              <w:t>____</w:t>
            </w:r>
            <w:r w:rsidR="00E82E83" w:rsidRPr="006A620E">
              <w:rPr>
                <w:rFonts w:ascii="Times New Roman" w:hAnsi="Times New Roman" w:cs="Times New Roman"/>
                <w:sz w:val="20"/>
                <w:szCs w:val="20"/>
              </w:rPr>
              <w:t xml:space="preserve"> </w:t>
            </w:r>
            <w:r w:rsidRPr="006A620E">
              <w:rPr>
                <w:rFonts w:ascii="Times New Roman" w:hAnsi="Times New Roman" w:cs="Times New Roman"/>
                <w:sz w:val="20"/>
                <w:szCs w:val="20"/>
              </w:rPr>
              <w:t xml:space="preserve">School District is comprised of </w:t>
            </w:r>
            <w:r w:rsidR="00E82E83">
              <w:rPr>
                <w:rFonts w:ascii="Times New Roman" w:hAnsi="Times New Roman" w:cs="Times New Roman"/>
                <w:sz w:val="20"/>
                <w:szCs w:val="20"/>
              </w:rPr>
              <w:t>__</w:t>
            </w:r>
            <w:r w:rsidRPr="006A620E">
              <w:rPr>
                <w:rFonts w:ascii="Times New Roman" w:hAnsi="Times New Roman" w:cs="Times New Roman"/>
                <w:sz w:val="20"/>
                <w:szCs w:val="20"/>
              </w:rPr>
              <w:t xml:space="preserve"> schools and covers </w:t>
            </w:r>
            <w:r w:rsidR="00E82E83">
              <w:rPr>
                <w:rFonts w:ascii="Times New Roman" w:hAnsi="Times New Roman" w:cs="Times New Roman"/>
                <w:sz w:val="20"/>
                <w:szCs w:val="20"/>
              </w:rPr>
              <w:t xml:space="preserve">a </w:t>
            </w:r>
            <w:r w:rsidRPr="006A620E">
              <w:rPr>
                <w:rFonts w:ascii="Times New Roman" w:hAnsi="Times New Roman" w:cs="Times New Roman"/>
                <w:sz w:val="20"/>
                <w:szCs w:val="20"/>
              </w:rPr>
              <w:t xml:space="preserve">geographic region </w:t>
            </w:r>
            <w:r w:rsidR="00E82E83">
              <w:rPr>
                <w:rFonts w:ascii="Times New Roman" w:hAnsi="Times New Roman" w:cs="Times New Roman"/>
                <w:sz w:val="20"/>
                <w:szCs w:val="20"/>
              </w:rPr>
              <w:t xml:space="preserve">___ </w:t>
            </w:r>
            <w:r w:rsidRPr="006A620E">
              <w:rPr>
                <w:rFonts w:ascii="Times New Roman" w:hAnsi="Times New Roman" w:cs="Times New Roman"/>
                <w:sz w:val="20"/>
                <w:szCs w:val="20"/>
              </w:rPr>
              <w:t xml:space="preserve">and </w:t>
            </w:r>
            <w:r w:rsidR="00E82E83">
              <w:rPr>
                <w:rFonts w:ascii="Times New Roman" w:hAnsi="Times New Roman" w:cs="Times New Roman"/>
                <w:sz w:val="20"/>
                <w:szCs w:val="20"/>
              </w:rPr>
              <w:t xml:space="preserve">___ </w:t>
            </w:r>
            <w:r w:rsidRPr="006A620E">
              <w:rPr>
                <w:rFonts w:ascii="Times New Roman" w:hAnsi="Times New Roman" w:cs="Times New Roman"/>
                <w:sz w:val="20"/>
                <w:szCs w:val="20"/>
              </w:rPr>
              <w:t xml:space="preserve">of the City of </w:t>
            </w:r>
            <w:r w:rsidR="00E82E83">
              <w:rPr>
                <w:rFonts w:ascii="Times New Roman" w:hAnsi="Times New Roman" w:cs="Times New Roman"/>
                <w:sz w:val="20"/>
                <w:szCs w:val="20"/>
              </w:rPr>
              <w:t>____</w:t>
            </w:r>
            <w:r w:rsidRPr="006A620E">
              <w:rPr>
                <w:rFonts w:ascii="Times New Roman" w:hAnsi="Times New Roman" w:cs="Times New Roman"/>
                <w:sz w:val="20"/>
                <w:szCs w:val="20"/>
              </w:rPr>
              <w:t xml:space="preserve">.  The district values the unique strengths and specific needs of each of the </w:t>
            </w:r>
            <w:r w:rsidR="00E82E83">
              <w:rPr>
                <w:rFonts w:ascii="Times New Roman" w:hAnsi="Times New Roman" w:cs="Times New Roman"/>
                <w:sz w:val="20"/>
                <w:szCs w:val="20"/>
              </w:rPr>
              <w:t xml:space="preserve">__ </w:t>
            </w:r>
            <w:r w:rsidRPr="006A620E">
              <w:rPr>
                <w:rFonts w:ascii="Times New Roman" w:hAnsi="Times New Roman" w:cs="Times New Roman"/>
                <w:sz w:val="20"/>
                <w:szCs w:val="20"/>
              </w:rPr>
              <w:t>schools and will leverage flexibility in order to best advance teaching and learning at every school.</w:t>
            </w:r>
          </w:p>
        </w:tc>
        <w:tc>
          <w:tcPr>
            <w:tcW w:w="4500" w:type="dxa"/>
          </w:tcPr>
          <w:p w:rsidR="00B1211A" w:rsidRPr="006A620E" w:rsidRDefault="00B1211A" w:rsidP="00B1211A">
            <w:pPr>
              <w:pStyle w:val="ListParagraph"/>
              <w:numPr>
                <w:ilvl w:val="0"/>
                <w:numId w:val="2"/>
              </w:numPr>
              <w:spacing w:after="0"/>
              <w:rPr>
                <w:rFonts w:ascii="Times New Roman" w:hAnsi="Times New Roman" w:cs="Times New Roman"/>
                <w:sz w:val="20"/>
                <w:szCs w:val="20"/>
              </w:rPr>
            </w:pPr>
            <w:r w:rsidRPr="006A620E">
              <w:rPr>
                <w:rFonts w:ascii="Times New Roman" w:hAnsi="Times New Roman" w:cs="Times New Roman"/>
                <w:sz w:val="20"/>
                <w:szCs w:val="20"/>
              </w:rPr>
              <w:t>Categorical Allotment requirements, Article 6 of Chapter 2 of Title 20 (O.C.G.A. § 20-2-183 to 20-2-186)</w:t>
            </w:r>
            <w:bookmarkStart w:id="0" w:name="_GoBack"/>
            <w:bookmarkEnd w:id="0"/>
          </w:p>
        </w:tc>
      </w:tr>
    </w:tbl>
    <w:p w:rsidR="00B1211A" w:rsidRDefault="00B1211A"/>
    <w:sectPr w:rsidR="00B1211A" w:rsidSect="00B121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3AF3"/>
    <w:multiLevelType w:val="hybridMultilevel"/>
    <w:tmpl w:val="98462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A06820"/>
    <w:multiLevelType w:val="hybridMultilevel"/>
    <w:tmpl w:val="A790F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BD57FE"/>
    <w:multiLevelType w:val="hybridMultilevel"/>
    <w:tmpl w:val="F5E88D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1A"/>
    <w:rsid w:val="002E6CBD"/>
    <w:rsid w:val="009A054A"/>
    <w:rsid w:val="00B1211A"/>
    <w:rsid w:val="00CC2256"/>
    <w:rsid w:val="00E8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1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1A"/>
    <w:pPr>
      <w:ind w:left="720"/>
      <w:contextualSpacing/>
    </w:pPr>
  </w:style>
  <w:style w:type="table" w:styleId="TableGrid">
    <w:name w:val="Table Grid"/>
    <w:basedOn w:val="TableNormal"/>
    <w:uiPriority w:val="59"/>
    <w:rsid w:val="00B121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1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1A"/>
    <w:pPr>
      <w:ind w:left="720"/>
      <w:contextualSpacing/>
    </w:pPr>
  </w:style>
  <w:style w:type="table" w:styleId="TableGrid">
    <w:name w:val="Table Grid"/>
    <w:basedOn w:val="TableNormal"/>
    <w:uiPriority w:val="59"/>
    <w:rsid w:val="00B121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dbbdaa7a2b0fb7234f56b064ec0554df">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b4ef3eea46aac04f55fb94cea470a87f"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F5CE3-0A38-4AE6-AE56-3860D59D3419}"/>
</file>

<file path=customXml/itemProps2.xml><?xml version="1.0" encoding="utf-8"?>
<ds:datastoreItem xmlns:ds="http://schemas.openxmlformats.org/officeDocument/2006/customXml" ds:itemID="{C134B3CA-9E64-454A-B3AE-970B93B97BF4}"/>
</file>

<file path=customXml/itemProps3.xml><?xml version="1.0" encoding="utf-8"?>
<ds:datastoreItem xmlns:ds="http://schemas.openxmlformats.org/officeDocument/2006/customXml" ds:itemID="{699D0772-E545-4A01-AA0E-BF33B5EE8F47}"/>
</file>

<file path=docProps/app.xml><?xml version="1.0" encoding="utf-8"?>
<Properties xmlns="http://schemas.openxmlformats.org/officeDocument/2006/extended-properties" xmlns:vt="http://schemas.openxmlformats.org/officeDocument/2006/docPropsVTypes">
  <Template>Normal</Template>
  <TotalTime>7</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dcterms:created xsi:type="dcterms:W3CDTF">2015-05-01T15:35:00Z</dcterms:created>
  <dcterms:modified xsi:type="dcterms:W3CDTF">2015-05-01T15:42:00Z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4" name="Page">
    <vt:lpwstr>9</vt:lpwstr>
  </property>
</Properties>
</file>