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C" w:rsidRPr="00C13CA5" w:rsidRDefault="00785D00" w:rsidP="005C6F96">
      <w:pPr>
        <w:jc w:val="center"/>
        <w:rPr>
          <w:sz w:val="19"/>
          <w:szCs w:val="19"/>
        </w:rPr>
      </w:pPr>
      <w:r>
        <w:rPr>
          <w:b/>
          <w:sz w:val="23"/>
          <w:szCs w:val="23"/>
        </w:rPr>
        <w:t xml:space="preserve">INTRADISTRICT TRANSFER OPTION PARENT NOTIFICATION LETTER </w:t>
      </w:r>
    </w:p>
    <w:p w:rsidR="007D30BC" w:rsidRPr="00C13CA5" w:rsidRDefault="007D30BC" w:rsidP="005C6F96">
      <w:pPr>
        <w:jc w:val="center"/>
        <w:rPr>
          <w:sz w:val="19"/>
          <w:szCs w:val="19"/>
        </w:rPr>
      </w:pPr>
    </w:p>
    <w:p w:rsidR="008F2B43" w:rsidRPr="00372C95" w:rsidRDefault="007D30BC" w:rsidP="008F2B43">
      <w:pPr>
        <w:jc w:val="center"/>
      </w:pPr>
      <w:r w:rsidRPr="00C13CA5">
        <w:rPr>
          <w:sz w:val="19"/>
          <w:szCs w:val="19"/>
        </w:rPr>
        <w:tab/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ab/>
        <w:t>Date:</w:t>
      </w:r>
      <w:r w:rsidRPr="00372C95">
        <w:tab/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  <w:r w:rsidRPr="00372C95">
        <w:t>Dear Parent/Guardian:</w:t>
      </w:r>
    </w:p>
    <w:p w:rsidR="008F2B43" w:rsidRPr="00372C95" w:rsidRDefault="008F2B43" w:rsidP="008F2B43">
      <w:pPr>
        <w:tabs>
          <w:tab w:val="left" w:pos="7200"/>
          <w:tab w:val="right" w:leader="underscore" w:pos="10800"/>
        </w:tabs>
      </w:pPr>
    </w:p>
    <w:p w:rsidR="008F2B43" w:rsidRPr="00372C95" w:rsidRDefault="008F2B43" w:rsidP="008F2B43">
      <w:r w:rsidRPr="00372C95">
        <w:rPr>
          <w:color w:val="000000"/>
        </w:rPr>
        <w:t xml:space="preserve">This notification is to inform you </w:t>
      </w:r>
      <w:r w:rsidRPr="00372C95">
        <w:t xml:space="preserve">that </w:t>
      </w:r>
      <w:r w:rsidRPr="00372C95">
        <w:rPr>
          <w:color w:val="000000"/>
        </w:rPr>
        <w:t>______________________________ (</w:t>
      </w:r>
      <w:r w:rsidRPr="00372C95">
        <w:rPr>
          <w:i/>
          <w:color w:val="000000"/>
        </w:rPr>
        <w:t>school)</w:t>
      </w:r>
      <w:r w:rsidRPr="00372C95">
        <w:rPr>
          <w:color w:val="000000"/>
        </w:rPr>
        <w:t xml:space="preserve"> </w:t>
      </w:r>
      <w:r w:rsidRPr="00372C95">
        <w:t>has been identified as a:</w:t>
      </w:r>
    </w:p>
    <w:p w:rsidR="008F2B43" w:rsidRPr="00372C95" w:rsidRDefault="008F2B43" w:rsidP="008F2B43"/>
    <w:p w:rsidR="008F2B43" w:rsidRPr="00372C95" w:rsidRDefault="008F2B43" w:rsidP="008F2B43">
      <w:pPr>
        <w:tabs>
          <w:tab w:val="left" w:pos="720"/>
          <w:tab w:val="left" w:pos="3600"/>
          <w:tab w:val="left" w:pos="6480"/>
        </w:tabs>
        <w:jc w:val="center"/>
      </w:pPr>
      <w:r w:rsidRPr="00372C95">
        <w:t> Priority School</w:t>
      </w:r>
      <w:r w:rsidRPr="00372C95">
        <w:tab/>
      </w:r>
      <w:r w:rsidRPr="00372C95">
        <w:t> Focus School</w:t>
      </w:r>
      <w:r w:rsidRPr="00372C95">
        <w:tab/>
      </w:r>
      <w:r w:rsidRPr="00372C95">
        <w:t> Alert Title I School</w:t>
      </w:r>
    </w:p>
    <w:p w:rsidR="008F2B43" w:rsidRPr="00372C95" w:rsidRDefault="008F2B43" w:rsidP="008F2B43"/>
    <w:p w:rsidR="008F2B43" w:rsidRPr="00372C95" w:rsidRDefault="008F2B43" w:rsidP="008F2B43">
      <w:r w:rsidRPr="00372C95">
        <w:t xml:space="preserve">Under Georgia’s Elementary and Secondary Education Act of 1965 (ESEA) Flexibility Waiver that was approved on February 9, 2012; Priority and Focus Title I Schools no longer have to provide Public School Choice under the No Child Left Behind of  2001 (NCLB) but rather have reverted to Georgia’s </w:t>
      </w:r>
      <w:proofErr w:type="spellStart"/>
      <w:r w:rsidRPr="00372C95">
        <w:t>Intradistrict</w:t>
      </w:r>
      <w:proofErr w:type="spellEnd"/>
      <w:r w:rsidRPr="00372C95">
        <w:t xml:space="preserve"> Transfer Option.</w:t>
      </w:r>
    </w:p>
    <w:p w:rsidR="008F2B43" w:rsidRPr="00372C95" w:rsidRDefault="008F2B43" w:rsidP="008F2B43">
      <w:r w:rsidRPr="00372C95">
        <w:t xml:space="preserve"> </w:t>
      </w:r>
    </w:p>
    <w:p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The </w:t>
      </w:r>
      <w:proofErr w:type="spellStart"/>
      <w:r w:rsidRPr="00372C95">
        <w:rPr>
          <w:color w:val="000000"/>
        </w:rPr>
        <w:t>Intradistrict</w:t>
      </w:r>
      <w:proofErr w:type="spellEnd"/>
      <w:r w:rsidRPr="00372C95">
        <w:rPr>
          <w:color w:val="000000"/>
        </w:rPr>
        <w:t xml:space="preserve"> Transfer allows a parent/guardian the option to request a transfer from their child’s assigned school to a school of the parent’s choice within the school zone/district in which their child resides.  However, the </w:t>
      </w:r>
      <w:proofErr w:type="spellStart"/>
      <w:r w:rsidRPr="00372C95">
        <w:rPr>
          <w:color w:val="000000"/>
        </w:rPr>
        <w:t>Intradistrict</w:t>
      </w:r>
      <w:proofErr w:type="spellEnd"/>
      <w:r w:rsidRPr="00372C95">
        <w:rPr>
          <w:color w:val="000000"/>
        </w:rPr>
        <w:t xml:space="preserve"> Transfer may be granted to your child only if the school to which the request for transfer has classroom space available after all the assigned students have been enrolled.  </w:t>
      </w:r>
    </w:p>
    <w:p w:rsidR="008F2B43" w:rsidRPr="00372C95" w:rsidRDefault="008F2B43" w:rsidP="008F2B43">
      <w:pPr>
        <w:rPr>
          <w:color w:val="000000"/>
        </w:rPr>
      </w:pPr>
    </w:p>
    <w:p w:rsidR="008F2B43" w:rsidRPr="00372C95" w:rsidRDefault="008F2B43" w:rsidP="008F2B43">
      <w:r w:rsidRPr="00372C95">
        <w:t xml:space="preserve">The </w:t>
      </w:r>
      <w:proofErr w:type="spellStart"/>
      <w:r w:rsidRPr="00372C95">
        <w:t>Intradistrict</w:t>
      </w:r>
      <w:proofErr w:type="spellEnd"/>
      <w:r w:rsidRPr="00372C95">
        <w:t xml:space="preserve"> Transfer option does not require the district to pay for transportation to the transfer school; therefore, </w:t>
      </w:r>
      <w:r>
        <w:t>the school district</w:t>
      </w:r>
      <w:r w:rsidRPr="00372C95">
        <w:t xml:space="preserve"> </w:t>
      </w:r>
      <w:r>
        <w:rPr>
          <w:b/>
        </w:rPr>
        <w:t xml:space="preserve">WILL NOT </w:t>
      </w:r>
      <w:proofErr w:type="gramStart"/>
      <w:r>
        <w:rPr>
          <w:b/>
        </w:rPr>
        <w:t>PAY</w:t>
      </w:r>
      <w:proofErr w:type="gramEnd"/>
      <w:r w:rsidRPr="00372C95">
        <w:t xml:space="preserve"> for transportation for your child if the </w:t>
      </w:r>
      <w:proofErr w:type="spellStart"/>
      <w:r w:rsidRPr="00372C95">
        <w:t>Intradistrict</w:t>
      </w:r>
      <w:proofErr w:type="spellEnd"/>
      <w:r w:rsidRPr="00372C95">
        <w:t xml:space="preserve"> Transfer option is granted.</w:t>
      </w:r>
    </w:p>
    <w:p w:rsidR="008F2B43" w:rsidRPr="00372C95" w:rsidRDefault="008F2B43" w:rsidP="008F2B43">
      <w:pPr>
        <w:rPr>
          <w:b/>
          <w:i/>
          <w:color w:val="000000"/>
        </w:rPr>
      </w:pPr>
    </w:p>
    <w:p w:rsidR="008F2B43" w:rsidRPr="00372C95" w:rsidRDefault="008F2B43" w:rsidP="008F2B43">
      <w:pPr>
        <w:rPr>
          <w:color w:val="000000"/>
        </w:rPr>
      </w:pPr>
      <w:r w:rsidRPr="00372C95">
        <w:rPr>
          <w:color w:val="000000"/>
        </w:rPr>
        <w:t xml:space="preserve">You will be notified by _________________________ </w:t>
      </w:r>
      <w:r w:rsidRPr="00372C95">
        <w:rPr>
          <w:i/>
        </w:rPr>
        <w:t>(</w:t>
      </w:r>
      <w:r>
        <w:rPr>
          <w:i/>
        </w:rPr>
        <w:t>type of notification</w:t>
      </w:r>
      <w:r w:rsidRPr="00372C95">
        <w:rPr>
          <w:i/>
        </w:rPr>
        <w:t>)</w:t>
      </w:r>
      <w:r>
        <w:t xml:space="preserve"> of </w:t>
      </w:r>
      <w:r>
        <w:rPr>
          <w:color w:val="000000"/>
        </w:rPr>
        <w:t xml:space="preserve">the final </w:t>
      </w:r>
      <w:r w:rsidRPr="00372C95">
        <w:rPr>
          <w:color w:val="000000"/>
        </w:rPr>
        <w:t xml:space="preserve">decision regarding your transfer request.  If the request is granted, notification will include the school </w:t>
      </w:r>
      <w:r w:rsidRPr="00942FBF">
        <w:rPr>
          <w:color w:val="000000"/>
        </w:rPr>
        <w:t>your</w:t>
      </w:r>
      <w:r w:rsidRPr="00372C95">
        <w:rPr>
          <w:color w:val="000000"/>
        </w:rPr>
        <w:t xml:space="preserve"> child will attend.</w:t>
      </w:r>
    </w:p>
    <w:p w:rsidR="008F2B43" w:rsidRPr="00372C95" w:rsidRDefault="008F2B43" w:rsidP="008F2B43">
      <w:pPr>
        <w:rPr>
          <w:color w:val="000000"/>
        </w:rPr>
      </w:pP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If you have additional questions or concerns, please contact the person listed below:</w:t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Name:</w:t>
      </w:r>
      <w:r w:rsidRPr="00372C95">
        <w:rPr>
          <w:color w:val="000000"/>
        </w:rPr>
        <w:tab/>
        <w:t>Title:</w:t>
      </w:r>
      <w:r w:rsidRPr="00372C95">
        <w:rPr>
          <w:color w:val="000000"/>
        </w:rPr>
        <w:tab/>
      </w: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Email:</w:t>
      </w:r>
      <w:r w:rsidRPr="00372C95">
        <w:rPr>
          <w:color w:val="000000"/>
        </w:rPr>
        <w:tab/>
        <w:t>Phone:</w:t>
      </w:r>
      <w:r w:rsidRPr="00372C95">
        <w:rPr>
          <w:color w:val="000000"/>
        </w:rPr>
        <w:tab/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Thank you,</w:t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43" w:rsidRPr="00372C95" w:rsidRDefault="008F2B43" w:rsidP="008F2B43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8F2B43" w:rsidRPr="00372C95" w:rsidRDefault="008F2B43" w:rsidP="008F2B43">
      <w:pPr>
        <w:widowControl w:val="0"/>
        <w:autoSpaceDE w:val="0"/>
        <w:autoSpaceDN w:val="0"/>
        <w:adjustRightInd w:val="0"/>
        <w:rPr>
          <w:color w:val="000000"/>
        </w:rPr>
      </w:pPr>
      <w:r w:rsidRPr="00372C95">
        <w:rPr>
          <w:color w:val="000000"/>
        </w:rPr>
        <w:t>District/School Administrator’s Signature</w:t>
      </w:r>
    </w:p>
    <w:p w:rsidR="007D30BC" w:rsidRPr="00C13CA5" w:rsidRDefault="007D30BC" w:rsidP="005C6F96">
      <w:pPr>
        <w:tabs>
          <w:tab w:val="left" w:pos="7200"/>
          <w:tab w:val="right" w:leader="underscore" w:pos="10800"/>
        </w:tabs>
        <w:rPr>
          <w:sz w:val="19"/>
          <w:szCs w:val="19"/>
        </w:rPr>
      </w:pPr>
      <w:bookmarkStart w:id="0" w:name="_GoBack"/>
      <w:bookmarkEnd w:id="0"/>
    </w:p>
    <w:p w:rsidR="00262441" w:rsidRPr="00262441" w:rsidRDefault="00262441" w:rsidP="00262441">
      <w:pPr>
        <w:rPr>
          <w:i/>
          <w:sz w:val="19"/>
          <w:szCs w:val="19"/>
        </w:rPr>
      </w:pPr>
    </w:p>
    <w:sectPr w:rsidR="00262441" w:rsidRPr="00262441" w:rsidSect="005C6F96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4" w:rsidRDefault="00354A64" w:rsidP="007D30BC">
      <w:r>
        <w:separator/>
      </w:r>
    </w:p>
  </w:endnote>
  <w:endnote w:type="continuationSeparator" w:id="0">
    <w:p w:rsidR="00354A64" w:rsidRDefault="00354A64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BC" w:rsidRPr="009E1D02" w:rsidRDefault="007D30BC" w:rsidP="007D30BC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7D30BC" w:rsidRPr="007D30BC" w:rsidRDefault="00785D00" w:rsidP="007D30B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September 11,</w:t>
    </w:r>
    <w:r w:rsidR="007D30BC" w:rsidRPr="009E1D02">
      <w:rPr>
        <w:sz w:val="20"/>
        <w:szCs w:val="20"/>
      </w:rPr>
      <w:t xml:space="preserve"> 2012 • Page </w:t>
    </w:r>
    <w:r w:rsidR="00BB3366" w:rsidRPr="009E1D02">
      <w:rPr>
        <w:sz w:val="20"/>
        <w:szCs w:val="20"/>
      </w:rPr>
      <w:fldChar w:fldCharType="begin"/>
    </w:r>
    <w:r w:rsidR="007D30BC" w:rsidRPr="009E1D02">
      <w:rPr>
        <w:sz w:val="20"/>
        <w:szCs w:val="20"/>
      </w:rPr>
      <w:instrText xml:space="preserve"> PAGE </w:instrText>
    </w:r>
    <w:r w:rsidR="00BB3366" w:rsidRPr="009E1D02">
      <w:rPr>
        <w:sz w:val="20"/>
        <w:szCs w:val="20"/>
      </w:rPr>
      <w:fldChar w:fldCharType="separate"/>
    </w:r>
    <w:r w:rsidR="008F2B43">
      <w:rPr>
        <w:noProof/>
        <w:sz w:val="20"/>
        <w:szCs w:val="20"/>
      </w:rPr>
      <w:t>1</w:t>
    </w:r>
    <w:r w:rsidR="00BB3366" w:rsidRPr="009E1D02">
      <w:rPr>
        <w:sz w:val="20"/>
        <w:szCs w:val="20"/>
      </w:rPr>
      <w:fldChar w:fldCharType="end"/>
    </w:r>
    <w:r w:rsidR="007D30BC" w:rsidRPr="009E1D02">
      <w:rPr>
        <w:sz w:val="20"/>
        <w:szCs w:val="20"/>
      </w:rPr>
      <w:t xml:space="preserve"> of </w:t>
    </w:r>
    <w:r w:rsidR="00BB3366" w:rsidRPr="009E1D02">
      <w:rPr>
        <w:sz w:val="20"/>
        <w:szCs w:val="20"/>
      </w:rPr>
      <w:fldChar w:fldCharType="begin"/>
    </w:r>
    <w:r w:rsidR="007D30BC" w:rsidRPr="009E1D02">
      <w:rPr>
        <w:sz w:val="20"/>
        <w:szCs w:val="20"/>
      </w:rPr>
      <w:instrText xml:space="preserve"> NUMPAGES </w:instrText>
    </w:r>
    <w:r w:rsidR="00BB3366" w:rsidRPr="009E1D02">
      <w:rPr>
        <w:sz w:val="20"/>
        <w:szCs w:val="20"/>
      </w:rPr>
      <w:fldChar w:fldCharType="separate"/>
    </w:r>
    <w:r w:rsidR="008F2B43">
      <w:rPr>
        <w:noProof/>
        <w:sz w:val="20"/>
        <w:szCs w:val="20"/>
      </w:rPr>
      <w:t>1</w:t>
    </w:r>
    <w:r w:rsidR="00BB3366" w:rsidRPr="009E1D02">
      <w:rPr>
        <w:sz w:val="20"/>
        <w:szCs w:val="20"/>
      </w:rPr>
      <w:fldChar w:fldCharType="end"/>
    </w:r>
    <w:r w:rsidR="007D30BC" w:rsidRPr="009E1D0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4" w:rsidRDefault="00354A64" w:rsidP="007D30BC">
      <w:r>
        <w:separator/>
      </w:r>
    </w:p>
  </w:footnote>
  <w:footnote w:type="continuationSeparator" w:id="0">
    <w:p w:rsidR="00354A64" w:rsidRDefault="00354A64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31" w:rsidRPr="00744B03" w:rsidRDefault="00412A31" w:rsidP="00412A31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412A31" w:rsidRPr="00744B03" w:rsidRDefault="00412A31" w:rsidP="00412A31">
    <w:pPr>
      <w:pStyle w:val="Header"/>
      <w:jc w:val="center"/>
      <w:rPr>
        <w:b/>
      </w:rPr>
    </w:pPr>
    <w:r>
      <w:rPr>
        <w:b/>
      </w:rPr>
      <w:t>Parent Notification Template</w:t>
    </w:r>
  </w:p>
  <w:p w:rsidR="007D30BC" w:rsidRDefault="007D3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14310A"/>
    <w:rsid w:val="00165AF5"/>
    <w:rsid w:val="00262441"/>
    <w:rsid w:val="00273A20"/>
    <w:rsid w:val="002834DA"/>
    <w:rsid w:val="00354A64"/>
    <w:rsid w:val="003F374E"/>
    <w:rsid w:val="00412A31"/>
    <w:rsid w:val="00566973"/>
    <w:rsid w:val="00574730"/>
    <w:rsid w:val="005C6F96"/>
    <w:rsid w:val="006B59B7"/>
    <w:rsid w:val="00781757"/>
    <w:rsid w:val="00785D00"/>
    <w:rsid w:val="007C3065"/>
    <w:rsid w:val="007D30BC"/>
    <w:rsid w:val="00820F6C"/>
    <w:rsid w:val="00844270"/>
    <w:rsid w:val="008F2B43"/>
    <w:rsid w:val="00912D7C"/>
    <w:rsid w:val="009A61A7"/>
    <w:rsid w:val="009D7DF8"/>
    <w:rsid w:val="00B35075"/>
    <w:rsid w:val="00BB3366"/>
    <w:rsid w:val="00C13CA5"/>
    <w:rsid w:val="00D80A1B"/>
    <w:rsid w:val="00D91DFB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3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0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60BA8-6F2E-46D4-BF54-C9C199F63DC2}"/>
</file>

<file path=customXml/itemProps2.xml><?xml version="1.0" encoding="utf-8"?>
<ds:datastoreItem xmlns:ds="http://schemas.openxmlformats.org/officeDocument/2006/customXml" ds:itemID="{347819FA-D8EC-4637-A075-88D83BA6A8A9}"/>
</file>

<file path=customXml/itemProps3.xml><?xml version="1.0" encoding="utf-8"?>
<ds:datastoreItem xmlns:ds="http://schemas.openxmlformats.org/officeDocument/2006/customXml" ds:itemID="{E1A4039B-F278-49E0-A67B-09C9E6EFD3DD}"/>
</file>

<file path=customXml/itemProps4.xml><?xml version="1.0" encoding="utf-8"?>
<ds:datastoreItem xmlns:ds="http://schemas.openxmlformats.org/officeDocument/2006/customXml" ds:itemID="{38BF58F6-6523-4CA4-8429-523A03DC1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Bergsing</dc:creator>
  <cp:lastModifiedBy>GaDOE</cp:lastModifiedBy>
  <cp:revision>4</cp:revision>
  <dcterms:created xsi:type="dcterms:W3CDTF">2012-09-11T20:36:00Z</dcterms:created>
  <dcterms:modified xsi:type="dcterms:W3CDTF">2012-10-02T12:07:00Z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