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00" w:rsidRPr="00C211C2" w:rsidRDefault="00B54400" w:rsidP="00B54400">
      <w:pPr>
        <w:rPr>
          <w:sz w:val="20"/>
          <w:szCs w:val="20"/>
        </w:rPr>
      </w:pPr>
      <w:r w:rsidRPr="00C211C2">
        <w:rPr>
          <w:sz w:val="20"/>
          <w:szCs w:val="20"/>
        </w:rPr>
        <w:t>General Statement of Duties:</w:t>
      </w:r>
    </w:p>
    <w:p w:rsidR="00B54400" w:rsidRPr="00C211C2" w:rsidRDefault="00B54400" w:rsidP="00B54400">
      <w:pPr>
        <w:rPr>
          <w:sz w:val="20"/>
          <w:szCs w:val="20"/>
        </w:rPr>
      </w:pPr>
    </w:p>
    <w:p w:rsidR="00B54400" w:rsidRPr="00C211C2" w:rsidRDefault="00B54400" w:rsidP="00B54400">
      <w:pPr>
        <w:rPr>
          <w:sz w:val="20"/>
          <w:szCs w:val="20"/>
        </w:rPr>
      </w:pPr>
      <w:r w:rsidRPr="00C211C2">
        <w:rPr>
          <w:sz w:val="20"/>
          <w:szCs w:val="20"/>
        </w:rPr>
        <w:t xml:space="preserve">Migrant </w:t>
      </w:r>
      <w:r w:rsidR="0009078A" w:rsidRPr="00C211C2">
        <w:rPr>
          <w:sz w:val="20"/>
          <w:szCs w:val="20"/>
        </w:rPr>
        <w:t>Student Service Providers (SSP)</w:t>
      </w:r>
      <w:r w:rsidRPr="00C211C2">
        <w:rPr>
          <w:sz w:val="20"/>
          <w:szCs w:val="20"/>
        </w:rPr>
        <w:t xml:space="preserve"> </w:t>
      </w:r>
      <w:r w:rsidR="00C211C2">
        <w:rPr>
          <w:sz w:val="20"/>
          <w:szCs w:val="20"/>
        </w:rPr>
        <w:t xml:space="preserve">and/or Recruiters </w:t>
      </w:r>
      <w:r w:rsidRPr="00C211C2">
        <w:rPr>
          <w:sz w:val="20"/>
          <w:szCs w:val="20"/>
        </w:rPr>
        <w:t>will provide classroom support services as needed to meet the unique educational needs of migrant students, supplemental services as needed to help students successfully meet the educational standards of the local school system</w:t>
      </w:r>
      <w:r w:rsidR="0009078A" w:rsidRPr="00C211C2">
        <w:rPr>
          <w:sz w:val="20"/>
          <w:szCs w:val="20"/>
        </w:rPr>
        <w:t xml:space="preserve"> and state</w:t>
      </w:r>
      <w:r w:rsidRPr="00C211C2">
        <w:rPr>
          <w:sz w:val="20"/>
          <w:szCs w:val="20"/>
        </w:rPr>
        <w:t xml:space="preserve">, and </w:t>
      </w:r>
      <w:r w:rsidR="0009078A" w:rsidRPr="00C211C2">
        <w:rPr>
          <w:sz w:val="20"/>
          <w:szCs w:val="20"/>
        </w:rPr>
        <w:t>educational</w:t>
      </w:r>
      <w:r w:rsidRPr="00C211C2">
        <w:rPr>
          <w:sz w:val="20"/>
          <w:szCs w:val="20"/>
        </w:rPr>
        <w:t xml:space="preserve"> support for drop-outs</w:t>
      </w:r>
      <w:r w:rsidR="0009078A" w:rsidRPr="00C211C2">
        <w:rPr>
          <w:sz w:val="20"/>
          <w:szCs w:val="20"/>
        </w:rPr>
        <w:t xml:space="preserve"> and out-of-school youth (OSY)</w:t>
      </w:r>
      <w:r w:rsidRPr="00C211C2">
        <w:rPr>
          <w:sz w:val="20"/>
          <w:szCs w:val="20"/>
        </w:rPr>
        <w:t>.</w:t>
      </w:r>
    </w:p>
    <w:p w:rsidR="00B54400" w:rsidRPr="00C211C2" w:rsidRDefault="00B54400" w:rsidP="00B54400">
      <w:pPr>
        <w:rPr>
          <w:sz w:val="20"/>
          <w:szCs w:val="20"/>
        </w:rPr>
      </w:pPr>
    </w:p>
    <w:p w:rsidR="00B54400" w:rsidRPr="00C211C2" w:rsidRDefault="00B54400" w:rsidP="00B54400">
      <w:pPr>
        <w:rPr>
          <w:sz w:val="20"/>
          <w:szCs w:val="20"/>
        </w:rPr>
      </w:pPr>
      <w:r w:rsidRPr="00C211C2">
        <w:rPr>
          <w:sz w:val="20"/>
          <w:szCs w:val="20"/>
        </w:rPr>
        <w:t>Instructional Duties:</w:t>
      </w:r>
    </w:p>
    <w:p w:rsidR="00B54400" w:rsidRPr="00C211C2" w:rsidRDefault="00B54400" w:rsidP="00B54400">
      <w:pPr>
        <w:rPr>
          <w:sz w:val="20"/>
          <w:szCs w:val="20"/>
        </w:rPr>
      </w:pPr>
    </w:p>
    <w:p w:rsidR="00B54400" w:rsidRPr="00C211C2" w:rsidRDefault="00B54400" w:rsidP="00B54400">
      <w:pPr>
        <w:numPr>
          <w:ilvl w:val="0"/>
          <w:numId w:val="2"/>
        </w:numPr>
        <w:rPr>
          <w:sz w:val="20"/>
          <w:szCs w:val="20"/>
        </w:rPr>
      </w:pPr>
      <w:r w:rsidRPr="00C211C2">
        <w:rPr>
          <w:sz w:val="20"/>
          <w:szCs w:val="20"/>
        </w:rPr>
        <w:t>Consider home/school/community factors when addressing academic needs.</w:t>
      </w:r>
    </w:p>
    <w:p w:rsidR="00B54400" w:rsidRPr="00C211C2" w:rsidRDefault="00B54400" w:rsidP="00B54400">
      <w:pPr>
        <w:numPr>
          <w:ilvl w:val="0"/>
          <w:numId w:val="2"/>
        </w:numPr>
        <w:rPr>
          <w:sz w:val="20"/>
          <w:szCs w:val="20"/>
        </w:rPr>
      </w:pPr>
      <w:r w:rsidRPr="00C211C2">
        <w:rPr>
          <w:sz w:val="20"/>
          <w:szCs w:val="20"/>
        </w:rPr>
        <w:t>Share relevant information with classroom teachers.</w:t>
      </w:r>
    </w:p>
    <w:p w:rsidR="00B54400" w:rsidRPr="00C211C2" w:rsidRDefault="00B54400" w:rsidP="00B54400">
      <w:pPr>
        <w:numPr>
          <w:ilvl w:val="0"/>
          <w:numId w:val="2"/>
        </w:numPr>
        <w:rPr>
          <w:sz w:val="20"/>
          <w:szCs w:val="20"/>
        </w:rPr>
      </w:pPr>
      <w:r w:rsidRPr="00C211C2">
        <w:rPr>
          <w:sz w:val="20"/>
          <w:szCs w:val="20"/>
        </w:rPr>
        <w:t xml:space="preserve">Assist teachers in determining need for instructional services by completing migrant student Priority </w:t>
      </w:r>
      <w:r w:rsidR="00BB127E" w:rsidRPr="00C211C2">
        <w:rPr>
          <w:sz w:val="20"/>
          <w:szCs w:val="20"/>
        </w:rPr>
        <w:t>for</w:t>
      </w:r>
      <w:r w:rsidRPr="00C211C2">
        <w:rPr>
          <w:sz w:val="20"/>
          <w:szCs w:val="20"/>
        </w:rPr>
        <w:t xml:space="preserve"> Services forms (PFS).</w:t>
      </w:r>
    </w:p>
    <w:p w:rsidR="00B54400" w:rsidRPr="00C211C2" w:rsidRDefault="001A7B2A" w:rsidP="00B54400">
      <w:pPr>
        <w:numPr>
          <w:ilvl w:val="0"/>
          <w:numId w:val="2"/>
        </w:numPr>
        <w:rPr>
          <w:sz w:val="20"/>
          <w:szCs w:val="20"/>
        </w:rPr>
      </w:pPr>
      <w:r w:rsidRPr="00C211C2">
        <w:rPr>
          <w:sz w:val="20"/>
          <w:szCs w:val="20"/>
        </w:rPr>
        <w:t>Make appropriate home visits.</w:t>
      </w:r>
    </w:p>
    <w:p w:rsidR="00B54400" w:rsidRPr="00C211C2" w:rsidRDefault="00B54400" w:rsidP="00B54400">
      <w:pPr>
        <w:numPr>
          <w:ilvl w:val="0"/>
          <w:numId w:val="2"/>
        </w:numPr>
        <w:rPr>
          <w:sz w:val="20"/>
          <w:szCs w:val="20"/>
        </w:rPr>
      </w:pPr>
      <w:r w:rsidRPr="00C211C2">
        <w:rPr>
          <w:sz w:val="20"/>
          <w:szCs w:val="20"/>
        </w:rPr>
        <w:t>Provide tutorial services as needed in conjunction with the classroom teacher.</w:t>
      </w:r>
    </w:p>
    <w:p w:rsidR="00B54400" w:rsidRPr="00C211C2" w:rsidRDefault="00B54400" w:rsidP="00B54400">
      <w:pPr>
        <w:numPr>
          <w:ilvl w:val="0"/>
          <w:numId w:val="2"/>
        </w:numPr>
        <w:rPr>
          <w:sz w:val="20"/>
          <w:szCs w:val="20"/>
        </w:rPr>
      </w:pPr>
      <w:r w:rsidRPr="00C211C2">
        <w:rPr>
          <w:sz w:val="20"/>
          <w:szCs w:val="20"/>
        </w:rPr>
        <w:t>Communicate progress and needs of migrant students to classroom teachers.</w:t>
      </w:r>
    </w:p>
    <w:p w:rsidR="00B54400" w:rsidRPr="00C211C2" w:rsidRDefault="00B54400" w:rsidP="00B54400">
      <w:pPr>
        <w:numPr>
          <w:ilvl w:val="0"/>
          <w:numId w:val="2"/>
        </w:numPr>
        <w:rPr>
          <w:sz w:val="20"/>
          <w:szCs w:val="20"/>
        </w:rPr>
      </w:pPr>
      <w:r w:rsidRPr="00C211C2">
        <w:rPr>
          <w:sz w:val="20"/>
          <w:szCs w:val="20"/>
        </w:rPr>
        <w:t>Promote and encourage parental involvement in the educational program.</w:t>
      </w:r>
    </w:p>
    <w:p w:rsidR="00B54400" w:rsidRPr="00C211C2" w:rsidRDefault="00B54400" w:rsidP="00B54400">
      <w:pPr>
        <w:numPr>
          <w:ilvl w:val="0"/>
          <w:numId w:val="2"/>
        </w:numPr>
        <w:rPr>
          <w:sz w:val="20"/>
          <w:szCs w:val="20"/>
        </w:rPr>
      </w:pPr>
      <w:r w:rsidRPr="00C211C2">
        <w:rPr>
          <w:sz w:val="20"/>
          <w:szCs w:val="20"/>
        </w:rPr>
        <w:t xml:space="preserve">Initiate, or participate in, </w:t>
      </w:r>
      <w:r w:rsidR="00BB127E" w:rsidRPr="00C211C2">
        <w:rPr>
          <w:sz w:val="20"/>
          <w:szCs w:val="20"/>
        </w:rPr>
        <w:t>dropout</w:t>
      </w:r>
      <w:r w:rsidRPr="00C211C2">
        <w:rPr>
          <w:sz w:val="20"/>
          <w:szCs w:val="20"/>
        </w:rPr>
        <w:t xml:space="preserve"> prevention programs for migrant students.</w:t>
      </w:r>
    </w:p>
    <w:p w:rsidR="00B54400" w:rsidRPr="00C211C2" w:rsidRDefault="00B54400" w:rsidP="00B54400">
      <w:pPr>
        <w:rPr>
          <w:sz w:val="20"/>
          <w:szCs w:val="20"/>
        </w:rPr>
      </w:pPr>
    </w:p>
    <w:p w:rsidR="00B54400" w:rsidRPr="00C211C2" w:rsidRDefault="00B54400" w:rsidP="00B54400">
      <w:pPr>
        <w:rPr>
          <w:sz w:val="20"/>
          <w:szCs w:val="20"/>
        </w:rPr>
      </w:pPr>
      <w:r w:rsidRPr="00C211C2">
        <w:rPr>
          <w:sz w:val="20"/>
          <w:szCs w:val="20"/>
        </w:rPr>
        <w:t>Identification and Recruitment Duties:</w:t>
      </w:r>
    </w:p>
    <w:p w:rsidR="00B54400" w:rsidRPr="00C211C2" w:rsidRDefault="00B54400" w:rsidP="00B54400">
      <w:pPr>
        <w:rPr>
          <w:sz w:val="20"/>
          <w:szCs w:val="20"/>
        </w:rPr>
      </w:pPr>
    </w:p>
    <w:p w:rsidR="00B54400" w:rsidRPr="00C211C2" w:rsidRDefault="00B54400" w:rsidP="00B54400">
      <w:pPr>
        <w:numPr>
          <w:ilvl w:val="0"/>
          <w:numId w:val="3"/>
        </w:numPr>
        <w:rPr>
          <w:sz w:val="20"/>
          <w:szCs w:val="20"/>
        </w:rPr>
      </w:pPr>
      <w:r w:rsidRPr="00C211C2">
        <w:rPr>
          <w:sz w:val="20"/>
          <w:szCs w:val="20"/>
        </w:rPr>
        <w:t>Identify and establish contact with local employers of migrant labor.</w:t>
      </w:r>
    </w:p>
    <w:p w:rsidR="00B54400" w:rsidRPr="00C211C2" w:rsidRDefault="00B54400" w:rsidP="00B54400">
      <w:pPr>
        <w:numPr>
          <w:ilvl w:val="0"/>
          <w:numId w:val="3"/>
        </w:numPr>
        <w:rPr>
          <w:sz w:val="20"/>
          <w:szCs w:val="20"/>
        </w:rPr>
      </w:pPr>
      <w:r w:rsidRPr="00C211C2">
        <w:rPr>
          <w:sz w:val="20"/>
          <w:szCs w:val="20"/>
        </w:rPr>
        <w:t>Establish a procedure for screening for new student enrollees on a regular basis.</w:t>
      </w:r>
    </w:p>
    <w:p w:rsidR="00B54400" w:rsidRPr="00C211C2" w:rsidRDefault="00B54400" w:rsidP="00B54400">
      <w:pPr>
        <w:numPr>
          <w:ilvl w:val="0"/>
          <w:numId w:val="3"/>
        </w:numPr>
        <w:rPr>
          <w:sz w:val="20"/>
          <w:szCs w:val="20"/>
        </w:rPr>
      </w:pPr>
      <w:r w:rsidRPr="00C211C2">
        <w:rPr>
          <w:sz w:val="20"/>
          <w:szCs w:val="20"/>
        </w:rPr>
        <w:t>Establish and maintain community contacts enabling timely information on newly arriving migrant families.</w:t>
      </w:r>
    </w:p>
    <w:p w:rsidR="00B54400" w:rsidRPr="00C211C2" w:rsidRDefault="00B54400" w:rsidP="00B54400">
      <w:pPr>
        <w:numPr>
          <w:ilvl w:val="0"/>
          <w:numId w:val="3"/>
        </w:numPr>
        <w:rPr>
          <w:sz w:val="20"/>
          <w:szCs w:val="20"/>
        </w:rPr>
      </w:pPr>
      <w:r w:rsidRPr="00C211C2">
        <w:rPr>
          <w:sz w:val="20"/>
          <w:szCs w:val="20"/>
        </w:rPr>
        <w:t>Visit labor camps, employers of migrant labor, local motels/trailer parks, coin laundries, ethnic food stores and any other locations where migrant laborers and their families may be found.  Initiate enrollment activities.</w:t>
      </w:r>
    </w:p>
    <w:p w:rsidR="00B54400" w:rsidRDefault="001A7B2A" w:rsidP="00B54400">
      <w:pPr>
        <w:numPr>
          <w:ilvl w:val="0"/>
          <w:numId w:val="3"/>
        </w:numPr>
        <w:rPr>
          <w:sz w:val="20"/>
          <w:szCs w:val="20"/>
        </w:rPr>
      </w:pPr>
      <w:r w:rsidRPr="00C211C2">
        <w:rPr>
          <w:sz w:val="20"/>
          <w:szCs w:val="20"/>
        </w:rPr>
        <w:t xml:space="preserve">Maintain contact with GaDOE recruiters and </w:t>
      </w:r>
      <w:r w:rsidR="00B54400" w:rsidRPr="00C211C2">
        <w:rPr>
          <w:sz w:val="20"/>
          <w:szCs w:val="20"/>
        </w:rPr>
        <w:t>resource specialists.</w:t>
      </w:r>
    </w:p>
    <w:p w:rsidR="00E43059" w:rsidRDefault="00E43059" w:rsidP="00E43059">
      <w:pPr>
        <w:numPr>
          <w:ilvl w:val="0"/>
          <w:numId w:val="3"/>
        </w:numPr>
        <w:rPr>
          <w:sz w:val="20"/>
          <w:szCs w:val="20"/>
        </w:rPr>
      </w:pPr>
      <w:r w:rsidRPr="00BB127E">
        <w:rPr>
          <w:sz w:val="20"/>
          <w:szCs w:val="20"/>
        </w:rPr>
        <w:t xml:space="preserve">Interview prospective participants and </w:t>
      </w:r>
      <w:r>
        <w:rPr>
          <w:sz w:val="20"/>
          <w:szCs w:val="20"/>
        </w:rPr>
        <w:t>c</w:t>
      </w:r>
      <w:r w:rsidRPr="00BB127E">
        <w:rPr>
          <w:sz w:val="20"/>
          <w:szCs w:val="20"/>
        </w:rPr>
        <w:t>omplete Certificate of Eligibility (COE)</w:t>
      </w:r>
      <w:r>
        <w:rPr>
          <w:sz w:val="20"/>
          <w:szCs w:val="20"/>
        </w:rPr>
        <w:t xml:space="preserve"> documents</w:t>
      </w:r>
      <w:r w:rsidRPr="00BB127E">
        <w:rPr>
          <w:sz w:val="20"/>
          <w:szCs w:val="20"/>
        </w:rPr>
        <w:t xml:space="preserve"> and submit following the guidelines in the Georgia Migrant Education Program Identification and Recruitment and Data Collections Handbook.</w:t>
      </w:r>
    </w:p>
    <w:p w:rsidR="00E43059" w:rsidRPr="00BB127E" w:rsidRDefault="00E43059" w:rsidP="00E43059">
      <w:pPr>
        <w:numPr>
          <w:ilvl w:val="0"/>
          <w:numId w:val="3"/>
        </w:numPr>
        <w:rPr>
          <w:sz w:val="20"/>
          <w:szCs w:val="20"/>
        </w:rPr>
      </w:pPr>
      <w:r>
        <w:rPr>
          <w:sz w:val="20"/>
          <w:szCs w:val="20"/>
        </w:rPr>
        <w:t>Create, update, and follow the local Identification and Recruitment (ID&amp;R) Plan.</w:t>
      </w:r>
    </w:p>
    <w:p w:rsidR="00E43059" w:rsidRPr="00C211C2" w:rsidRDefault="00E43059" w:rsidP="00E43059">
      <w:pPr>
        <w:ind w:left="720"/>
        <w:rPr>
          <w:sz w:val="20"/>
          <w:szCs w:val="20"/>
        </w:rPr>
      </w:pPr>
    </w:p>
    <w:p w:rsidR="00B54400" w:rsidRPr="00C211C2" w:rsidRDefault="00B54400" w:rsidP="00B54400">
      <w:pPr>
        <w:rPr>
          <w:sz w:val="20"/>
          <w:szCs w:val="20"/>
        </w:rPr>
      </w:pPr>
    </w:p>
    <w:p w:rsidR="00B54400" w:rsidRPr="00C211C2" w:rsidRDefault="00B54400" w:rsidP="00B54400">
      <w:pPr>
        <w:rPr>
          <w:sz w:val="20"/>
          <w:szCs w:val="20"/>
        </w:rPr>
      </w:pPr>
      <w:r w:rsidRPr="00C211C2">
        <w:rPr>
          <w:sz w:val="20"/>
          <w:szCs w:val="20"/>
        </w:rPr>
        <w:t>Documentation Duties:</w:t>
      </w:r>
    </w:p>
    <w:p w:rsidR="00B54400" w:rsidRPr="00C211C2" w:rsidRDefault="00B54400" w:rsidP="00B54400">
      <w:pPr>
        <w:rPr>
          <w:sz w:val="20"/>
          <w:szCs w:val="20"/>
        </w:rPr>
      </w:pPr>
    </w:p>
    <w:p w:rsidR="00B54400" w:rsidRPr="00C211C2" w:rsidRDefault="00E43059" w:rsidP="00B54400">
      <w:pPr>
        <w:numPr>
          <w:ilvl w:val="0"/>
          <w:numId w:val="4"/>
        </w:numPr>
        <w:rPr>
          <w:sz w:val="20"/>
          <w:szCs w:val="20"/>
        </w:rPr>
      </w:pPr>
      <w:r>
        <w:rPr>
          <w:sz w:val="20"/>
          <w:szCs w:val="20"/>
        </w:rPr>
        <w:t>Maintain the Supplemental Services Tracking Form</w:t>
      </w:r>
      <w:r w:rsidR="00B54400" w:rsidRPr="00C211C2">
        <w:rPr>
          <w:sz w:val="20"/>
          <w:szCs w:val="20"/>
        </w:rPr>
        <w:t xml:space="preserve"> of all instructional and supplemental services provided.</w:t>
      </w:r>
    </w:p>
    <w:p w:rsidR="00B54400" w:rsidRPr="00C211C2" w:rsidRDefault="00B54400" w:rsidP="00B54400">
      <w:pPr>
        <w:numPr>
          <w:ilvl w:val="0"/>
          <w:numId w:val="4"/>
        </w:numPr>
        <w:rPr>
          <w:sz w:val="20"/>
          <w:szCs w:val="20"/>
        </w:rPr>
      </w:pPr>
      <w:r w:rsidRPr="00C211C2">
        <w:rPr>
          <w:sz w:val="20"/>
          <w:szCs w:val="20"/>
        </w:rPr>
        <w:t>Complete and submit reports as directed indicating services rendered to students.</w:t>
      </w:r>
    </w:p>
    <w:p w:rsidR="00B54400" w:rsidRPr="00C211C2" w:rsidRDefault="00B54400" w:rsidP="00B54400">
      <w:pPr>
        <w:numPr>
          <w:ilvl w:val="0"/>
          <w:numId w:val="4"/>
        </w:numPr>
        <w:rPr>
          <w:sz w:val="20"/>
          <w:szCs w:val="20"/>
        </w:rPr>
      </w:pPr>
      <w:r w:rsidRPr="00C211C2">
        <w:rPr>
          <w:sz w:val="20"/>
          <w:szCs w:val="20"/>
        </w:rPr>
        <w:t>Maintain completed copies of all migrant PFS.</w:t>
      </w:r>
    </w:p>
    <w:p w:rsidR="00B54400" w:rsidRPr="00C211C2" w:rsidRDefault="00B54400" w:rsidP="00B54400">
      <w:pPr>
        <w:numPr>
          <w:ilvl w:val="0"/>
          <w:numId w:val="4"/>
        </w:numPr>
        <w:rPr>
          <w:sz w:val="20"/>
          <w:szCs w:val="20"/>
        </w:rPr>
      </w:pPr>
      <w:r w:rsidRPr="00C211C2">
        <w:rPr>
          <w:sz w:val="20"/>
          <w:szCs w:val="20"/>
        </w:rPr>
        <w:t>Submit withdrawal forms in a timely manner (within a week of withdrawal).</w:t>
      </w:r>
    </w:p>
    <w:p w:rsidR="00B54400" w:rsidRPr="00C211C2" w:rsidRDefault="00B54400" w:rsidP="00B54400">
      <w:pPr>
        <w:numPr>
          <w:ilvl w:val="0"/>
          <w:numId w:val="4"/>
        </w:numPr>
        <w:rPr>
          <w:sz w:val="20"/>
          <w:szCs w:val="20"/>
        </w:rPr>
      </w:pPr>
      <w:r w:rsidRPr="00C211C2">
        <w:rPr>
          <w:sz w:val="20"/>
          <w:szCs w:val="20"/>
        </w:rPr>
        <w:t xml:space="preserve">Provide a written daily schedule to the school, the contact person and the </w:t>
      </w:r>
      <w:r w:rsidR="007D48D0" w:rsidRPr="00C211C2">
        <w:rPr>
          <w:sz w:val="20"/>
          <w:szCs w:val="20"/>
        </w:rPr>
        <w:t>regional office.</w:t>
      </w:r>
    </w:p>
    <w:p w:rsidR="00B54400" w:rsidRPr="00C211C2" w:rsidRDefault="00B54400" w:rsidP="00B54400">
      <w:pPr>
        <w:numPr>
          <w:ilvl w:val="0"/>
          <w:numId w:val="4"/>
        </w:numPr>
        <w:rPr>
          <w:sz w:val="20"/>
          <w:szCs w:val="20"/>
        </w:rPr>
      </w:pPr>
      <w:r w:rsidRPr="00C211C2">
        <w:rPr>
          <w:sz w:val="20"/>
          <w:szCs w:val="20"/>
        </w:rPr>
        <w:t>Maintain additional do</w:t>
      </w:r>
      <w:r w:rsidR="007D48D0" w:rsidRPr="00C211C2">
        <w:rPr>
          <w:sz w:val="20"/>
          <w:szCs w:val="20"/>
        </w:rPr>
        <w:t>cumentation as directed by the GaDOE regional office.</w:t>
      </w:r>
    </w:p>
    <w:p w:rsidR="00B54400" w:rsidRPr="00C211C2" w:rsidRDefault="00B54400" w:rsidP="00B54400">
      <w:pPr>
        <w:numPr>
          <w:ilvl w:val="0"/>
          <w:numId w:val="4"/>
        </w:numPr>
        <w:rPr>
          <w:sz w:val="20"/>
          <w:szCs w:val="20"/>
        </w:rPr>
      </w:pPr>
      <w:r w:rsidRPr="00C211C2">
        <w:rPr>
          <w:sz w:val="20"/>
          <w:szCs w:val="20"/>
        </w:rPr>
        <w:t>Track graduation rates for migrant high school students.</w:t>
      </w:r>
    </w:p>
    <w:p w:rsidR="00B54400" w:rsidRPr="00C211C2" w:rsidRDefault="00B54400" w:rsidP="00B54400">
      <w:pPr>
        <w:numPr>
          <w:ilvl w:val="0"/>
          <w:numId w:val="4"/>
        </w:numPr>
        <w:rPr>
          <w:sz w:val="20"/>
          <w:szCs w:val="20"/>
        </w:rPr>
      </w:pPr>
      <w:r w:rsidRPr="00C211C2">
        <w:rPr>
          <w:sz w:val="20"/>
          <w:szCs w:val="20"/>
        </w:rPr>
        <w:t xml:space="preserve">Meet the established deadlines for completion of all paperwork </w:t>
      </w:r>
      <w:r w:rsidR="007D48D0" w:rsidRPr="00C211C2">
        <w:rPr>
          <w:sz w:val="20"/>
          <w:szCs w:val="20"/>
        </w:rPr>
        <w:t>and reports required by your district</w:t>
      </w:r>
      <w:r w:rsidRPr="00C211C2">
        <w:rPr>
          <w:sz w:val="20"/>
          <w:szCs w:val="20"/>
        </w:rPr>
        <w:t>,</w:t>
      </w:r>
      <w:r w:rsidR="007D48D0" w:rsidRPr="00C211C2">
        <w:rPr>
          <w:sz w:val="20"/>
          <w:szCs w:val="20"/>
        </w:rPr>
        <w:t xml:space="preserve"> the regional MEP office,</w:t>
      </w:r>
      <w:r w:rsidRPr="00C211C2">
        <w:rPr>
          <w:sz w:val="20"/>
          <w:szCs w:val="20"/>
        </w:rPr>
        <w:t xml:space="preserve"> and/or the </w:t>
      </w:r>
      <w:r w:rsidR="007D48D0" w:rsidRPr="00C211C2">
        <w:rPr>
          <w:sz w:val="20"/>
          <w:szCs w:val="20"/>
        </w:rPr>
        <w:t>GaDOE.</w:t>
      </w:r>
    </w:p>
    <w:p w:rsidR="00B54400" w:rsidRPr="00C211C2" w:rsidRDefault="00B54400" w:rsidP="00B54400">
      <w:pPr>
        <w:rPr>
          <w:sz w:val="20"/>
          <w:szCs w:val="20"/>
        </w:rPr>
      </w:pPr>
    </w:p>
    <w:p w:rsidR="00B54400" w:rsidRPr="00C211C2" w:rsidRDefault="00B54400" w:rsidP="00B54400">
      <w:pPr>
        <w:rPr>
          <w:sz w:val="20"/>
          <w:szCs w:val="20"/>
        </w:rPr>
      </w:pPr>
      <w:r w:rsidRPr="00C211C2">
        <w:rPr>
          <w:sz w:val="20"/>
          <w:szCs w:val="20"/>
        </w:rPr>
        <w:t>Additional Duties:</w:t>
      </w:r>
    </w:p>
    <w:p w:rsidR="00B54400" w:rsidRPr="00C211C2" w:rsidRDefault="00B54400" w:rsidP="00B54400">
      <w:pPr>
        <w:rPr>
          <w:sz w:val="20"/>
          <w:szCs w:val="20"/>
        </w:rPr>
      </w:pPr>
    </w:p>
    <w:p w:rsidR="00B54400" w:rsidRPr="00C211C2" w:rsidRDefault="00B54400" w:rsidP="00B54400">
      <w:pPr>
        <w:numPr>
          <w:ilvl w:val="0"/>
          <w:numId w:val="5"/>
        </w:numPr>
        <w:rPr>
          <w:sz w:val="20"/>
          <w:szCs w:val="20"/>
        </w:rPr>
      </w:pPr>
      <w:r w:rsidRPr="00C211C2">
        <w:rPr>
          <w:sz w:val="20"/>
          <w:szCs w:val="20"/>
        </w:rPr>
        <w:t>Attend appropriate workshops and in-service meetings.</w:t>
      </w:r>
    </w:p>
    <w:p w:rsidR="00B54400" w:rsidRPr="00C211C2" w:rsidRDefault="00B54400" w:rsidP="00B54400">
      <w:pPr>
        <w:numPr>
          <w:ilvl w:val="0"/>
          <w:numId w:val="5"/>
        </w:numPr>
        <w:rPr>
          <w:sz w:val="20"/>
          <w:szCs w:val="20"/>
        </w:rPr>
      </w:pPr>
      <w:r w:rsidRPr="00C211C2">
        <w:rPr>
          <w:sz w:val="20"/>
          <w:szCs w:val="20"/>
        </w:rPr>
        <w:t xml:space="preserve">Maintain a travel log and submit travel expense reimbursement forms </w:t>
      </w:r>
      <w:r w:rsidR="00E43059">
        <w:rPr>
          <w:sz w:val="20"/>
          <w:szCs w:val="20"/>
        </w:rPr>
        <w:t>as required by the district</w:t>
      </w:r>
      <w:r w:rsidRPr="00C211C2">
        <w:rPr>
          <w:sz w:val="20"/>
          <w:szCs w:val="20"/>
        </w:rPr>
        <w:t>.</w:t>
      </w:r>
    </w:p>
    <w:p w:rsidR="00B54400" w:rsidRPr="00C211C2" w:rsidRDefault="00E43059" w:rsidP="00B54400">
      <w:pPr>
        <w:numPr>
          <w:ilvl w:val="0"/>
          <w:numId w:val="5"/>
        </w:numPr>
        <w:rPr>
          <w:sz w:val="20"/>
          <w:szCs w:val="20"/>
        </w:rPr>
      </w:pPr>
      <w:r>
        <w:rPr>
          <w:sz w:val="20"/>
          <w:szCs w:val="20"/>
        </w:rPr>
        <w:t>Work closely with the regional MEP</w:t>
      </w:r>
      <w:r w:rsidR="00B54400" w:rsidRPr="00C211C2">
        <w:rPr>
          <w:sz w:val="20"/>
          <w:szCs w:val="20"/>
        </w:rPr>
        <w:t xml:space="preserve"> staff in preparation for special events such as </w:t>
      </w:r>
      <w:r w:rsidR="00606A9D">
        <w:rPr>
          <w:sz w:val="20"/>
          <w:szCs w:val="20"/>
        </w:rPr>
        <w:t xml:space="preserve">college awareness programs, summer programs at </w:t>
      </w:r>
      <w:r w:rsidR="00B54400" w:rsidRPr="00C211C2">
        <w:rPr>
          <w:sz w:val="20"/>
          <w:szCs w:val="20"/>
        </w:rPr>
        <w:t>ABAC</w:t>
      </w:r>
      <w:r w:rsidR="00606A9D">
        <w:rPr>
          <w:sz w:val="20"/>
          <w:szCs w:val="20"/>
        </w:rPr>
        <w:t>, UGA, and GSU, p</w:t>
      </w:r>
      <w:r w:rsidR="00B54400" w:rsidRPr="00C211C2">
        <w:rPr>
          <w:sz w:val="20"/>
          <w:szCs w:val="20"/>
        </w:rPr>
        <w:t>arent advisory council meetings, awards and honors programs and summer schools.</w:t>
      </w:r>
    </w:p>
    <w:p w:rsidR="00D37C5E" w:rsidRDefault="00B54400" w:rsidP="007B0A7E">
      <w:pPr>
        <w:numPr>
          <w:ilvl w:val="0"/>
          <w:numId w:val="5"/>
        </w:numPr>
        <w:rPr>
          <w:sz w:val="20"/>
          <w:szCs w:val="20"/>
        </w:rPr>
      </w:pPr>
      <w:r w:rsidRPr="007B0A7E">
        <w:rPr>
          <w:sz w:val="20"/>
          <w:szCs w:val="20"/>
        </w:rPr>
        <w:t>Involve migrant parents in community interest programs</w:t>
      </w:r>
      <w:r w:rsidR="007D48D0" w:rsidRPr="007B0A7E">
        <w:rPr>
          <w:sz w:val="20"/>
          <w:szCs w:val="20"/>
        </w:rPr>
        <w:t>,</w:t>
      </w:r>
      <w:r w:rsidRPr="007B0A7E">
        <w:rPr>
          <w:sz w:val="20"/>
          <w:szCs w:val="20"/>
        </w:rPr>
        <w:t xml:space="preserve"> </w:t>
      </w:r>
      <w:r w:rsidR="007D48D0" w:rsidRPr="007B0A7E">
        <w:rPr>
          <w:sz w:val="20"/>
          <w:szCs w:val="20"/>
        </w:rPr>
        <w:t>lo</w:t>
      </w:r>
      <w:r w:rsidRPr="007B0A7E">
        <w:rPr>
          <w:sz w:val="20"/>
          <w:szCs w:val="20"/>
        </w:rPr>
        <w:t>cal and state PACs,</w:t>
      </w:r>
      <w:r w:rsidR="0009078A" w:rsidRPr="007B0A7E">
        <w:rPr>
          <w:sz w:val="20"/>
          <w:szCs w:val="20"/>
        </w:rPr>
        <w:t xml:space="preserve"> Comprehensive Needs Assessment (CNA) meetings,</w:t>
      </w:r>
      <w:r w:rsidRPr="007B0A7E">
        <w:rPr>
          <w:sz w:val="20"/>
          <w:szCs w:val="20"/>
        </w:rPr>
        <w:t xml:space="preserve"> PTA/PTO, and </w:t>
      </w:r>
      <w:r w:rsidR="0009078A" w:rsidRPr="007B0A7E">
        <w:rPr>
          <w:sz w:val="20"/>
          <w:szCs w:val="20"/>
        </w:rPr>
        <w:t>other school events.</w:t>
      </w:r>
      <w:bookmarkStart w:id="0" w:name="_GoBack"/>
      <w:bookmarkEnd w:id="0"/>
    </w:p>
    <w:sectPr w:rsidR="00D37C5E" w:rsidSect="00D37C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C6" w:rsidRDefault="006D5CC6" w:rsidP="00C211C2">
      <w:r>
        <w:separator/>
      </w:r>
    </w:p>
  </w:endnote>
  <w:endnote w:type="continuationSeparator" w:id="0">
    <w:p w:rsidR="006D5CC6" w:rsidRDefault="006D5CC6" w:rsidP="00C2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C6" w:rsidRPr="00C211C2" w:rsidRDefault="006D5CC6">
    <w:pPr>
      <w:pStyle w:val="Footer"/>
      <w:rPr>
        <w:sz w:val="18"/>
        <w:szCs w:val="18"/>
      </w:rPr>
    </w:pPr>
    <w:r w:rsidRPr="00C211C2">
      <w:rPr>
        <w:sz w:val="18"/>
        <w:szCs w:val="18"/>
      </w:rPr>
      <w:t>Sample Job Description for MEP Student Service Providers (SSP) and/or Recruiter</w:t>
    </w:r>
  </w:p>
  <w:p w:rsidR="006D5CC6" w:rsidRPr="00C211C2" w:rsidRDefault="006D5CC6">
    <w:pPr>
      <w:pStyle w:val="Footer"/>
      <w:rPr>
        <w:sz w:val="18"/>
        <w:szCs w:val="18"/>
      </w:rPr>
    </w:pPr>
    <w:r w:rsidRPr="00C211C2">
      <w:rPr>
        <w:sz w:val="18"/>
        <w:szCs w:val="18"/>
      </w:rPr>
      <w:t>Spring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C6" w:rsidRDefault="006D5CC6" w:rsidP="00C211C2">
      <w:r>
        <w:separator/>
      </w:r>
    </w:p>
  </w:footnote>
  <w:footnote w:type="continuationSeparator" w:id="0">
    <w:p w:rsidR="006D5CC6" w:rsidRDefault="006D5CC6" w:rsidP="00C21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0F4"/>
    <w:multiLevelType w:val="hybridMultilevel"/>
    <w:tmpl w:val="BF9C3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D1D4C"/>
    <w:multiLevelType w:val="hybridMultilevel"/>
    <w:tmpl w:val="89B68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31EDF"/>
    <w:multiLevelType w:val="hybridMultilevel"/>
    <w:tmpl w:val="4BA67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74832"/>
    <w:multiLevelType w:val="hybridMultilevel"/>
    <w:tmpl w:val="DBDE6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F14D61"/>
    <w:multiLevelType w:val="hybridMultilevel"/>
    <w:tmpl w:val="9D50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44DF7"/>
    <w:multiLevelType w:val="hybridMultilevel"/>
    <w:tmpl w:val="42087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00"/>
    <w:rsid w:val="0009078A"/>
    <w:rsid w:val="001A7B2A"/>
    <w:rsid w:val="00606A9D"/>
    <w:rsid w:val="00620F5A"/>
    <w:rsid w:val="006D5CC6"/>
    <w:rsid w:val="007B0A7E"/>
    <w:rsid w:val="007D48D0"/>
    <w:rsid w:val="008025EA"/>
    <w:rsid w:val="00804D05"/>
    <w:rsid w:val="00A5313D"/>
    <w:rsid w:val="00A635E4"/>
    <w:rsid w:val="00B54400"/>
    <w:rsid w:val="00BA4D0A"/>
    <w:rsid w:val="00BB127E"/>
    <w:rsid w:val="00C211C2"/>
    <w:rsid w:val="00D37C5E"/>
    <w:rsid w:val="00DC6B5E"/>
    <w:rsid w:val="00E4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0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1C2"/>
    <w:pPr>
      <w:tabs>
        <w:tab w:val="center" w:pos="4680"/>
        <w:tab w:val="right" w:pos="9360"/>
      </w:tabs>
    </w:pPr>
  </w:style>
  <w:style w:type="character" w:customStyle="1" w:styleId="HeaderChar">
    <w:name w:val="Header Char"/>
    <w:basedOn w:val="DefaultParagraphFont"/>
    <w:link w:val="Header"/>
    <w:uiPriority w:val="99"/>
    <w:rsid w:val="00C211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1C2"/>
    <w:pPr>
      <w:tabs>
        <w:tab w:val="center" w:pos="4680"/>
        <w:tab w:val="right" w:pos="9360"/>
      </w:tabs>
    </w:pPr>
  </w:style>
  <w:style w:type="character" w:customStyle="1" w:styleId="FooterChar">
    <w:name w:val="Footer Char"/>
    <w:basedOn w:val="DefaultParagraphFont"/>
    <w:link w:val="Footer"/>
    <w:uiPriority w:val="99"/>
    <w:rsid w:val="00C211C2"/>
    <w:rPr>
      <w:rFonts w:ascii="Times New Roman" w:eastAsia="Times New Roman" w:hAnsi="Times New Roman" w:cs="Times New Roman"/>
      <w:sz w:val="24"/>
      <w:szCs w:val="24"/>
    </w:rPr>
  </w:style>
  <w:style w:type="paragraph" w:styleId="ListParagraph">
    <w:name w:val="List Paragraph"/>
    <w:basedOn w:val="Normal"/>
    <w:uiPriority w:val="34"/>
    <w:qFormat/>
    <w:rsid w:val="006D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0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1C2"/>
    <w:pPr>
      <w:tabs>
        <w:tab w:val="center" w:pos="4680"/>
        <w:tab w:val="right" w:pos="9360"/>
      </w:tabs>
    </w:pPr>
  </w:style>
  <w:style w:type="character" w:customStyle="1" w:styleId="HeaderChar">
    <w:name w:val="Header Char"/>
    <w:basedOn w:val="DefaultParagraphFont"/>
    <w:link w:val="Header"/>
    <w:uiPriority w:val="99"/>
    <w:rsid w:val="00C211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1C2"/>
    <w:pPr>
      <w:tabs>
        <w:tab w:val="center" w:pos="4680"/>
        <w:tab w:val="right" w:pos="9360"/>
      </w:tabs>
    </w:pPr>
  </w:style>
  <w:style w:type="character" w:customStyle="1" w:styleId="FooterChar">
    <w:name w:val="Footer Char"/>
    <w:basedOn w:val="DefaultParagraphFont"/>
    <w:link w:val="Footer"/>
    <w:uiPriority w:val="99"/>
    <w:rsid w:val="00C211C2"/>
    <w:rPr>
      <w:rFonts w:ascii="Times New Roman" w:eastAsia="Times New Roman" w:hAnsi="Times New Roman" w:cs="Times New Roman"/>
      <w:sz w:val="24"/>
      <w:szCs w:val="24"/>
    </w:rPr>
  </w:style>
  <w:style w:type="paragraph" w:styleId="ListParagraph">
    <w:name w:val="List Paragraph"/>
    <w:basedOn w:val="Normal"/>
    <w:uiPriority w:val="34"/>
    <w:qFormat/>
    <w:rsid w:val="006D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9CDB0A-DE0F-4A94-A8A6-83B923051592}"/>
</file>

<file path=customXml/itemProps2.xml><?xml version="1.0" encoding="utf-8"?>
<ds:datastoreItem xmlns:ds="http://schemas.openxmlformats.org/officeDocument/2006/customXml" ds:itemID="{647A54D6-192A-4290-AE35-31A655AC20BE}"/>
</file>

<file path=customXml/itemProps3.xml><?xml version="1.0" encoding="utf-8"?>
<ds:datastoreItem xmlns:ds="http://schemas.openxmlformats.org/officeDocument/2006/customXml" ds:itemID="{40B0D350-D603-4E92-B6DB-65AFE495EEB4}"/>
</file>

<file path=docProps/app.xml><?xml version="1.0" encoding="utf-8"?>
<Properties xmlns="http://schemas.openxmlformats.org/officeDocument/2006/extended-properties" xmlns:vt="http://schemas.openxmlformats.org/officeDocument/2006/docPropsVTypes">
  <Template>Normal</Template>
  <TotalTime>16</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John Wight</cp:lastModifiedBy>
  <cp:revision>8</cp:revision>
  <dcterms:created xsi:type="dcterms:W3CDTF">2014-05-09T22:55:00Z</dcterms:created>
  <dcterms:modified xsi:type="dcterms:W3CDTF">2014-06-06T13:31:00Z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