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FA2F" w14:textId="77777777" w:rsidR="00795696" w:rsidRPr="00CE1FB0" w:rsidRDefault="00795696" w:rsidP="00954931">
      <w:pPr>
        <w:spacing w:after="0"/>
        <w:jc w:val="center"/>
        <w:rPr>
          <w:rFonts w:ascii="Times New Roman" w:hAnsi="Times New Roman" w:cs="Times New Roman"/>
          <w:b/>
          <w:sz w:val="10"/>
          <w:szCs w:val="20"/>
        </w:rPr>
      </w:pPr>
    </w:p>
    <w:p w14:paraId="10AAC873" w14:textId="77777777" w:rsidR="008E5440" w:rsidRPr="00CE1FB0" w:rsidRDefault="008E5440" w:rsidP="00954931">
      <w:pPr>
        <w:spacing w:after="0"/>
        <w:jc w:val="center"/>
        <w:rPr>
          <w:rFonts w:ascii="Times New Roman" w:hAnsi="Times New Roman" w:cs="Times New Roman"/>
          <w:b/>
          <w:sz w:val="2"/>
          <w:szCs w:val="20"/>
        </w:rPr>
      </w:pPr>
    </w:p>
    <w:p w14:paraId="624EE54A" w14:textId="77777777" w:rsidR="00333143" w:rsidRDefault="00333143" w:rsidP="00333143">
      <w:pPr>
        <w:spacing w:after="0"/>
        <w:jc w:val="center"/>
        <w:rPr>
          <w:b/>
          <w:sz w:val="24"/>
        </w:rPr>
      </w:pPr>
      <w:r>
        <w:rPr>
          <w:b/>
          <w:sz w:val="24"/>
        </w:rPr>
        <w:t>Focus Area Suggestions for Use on the School-Parent Compact</w:t>
      </w:r>
    </w:p>
    <w:p w14:paraId="02D8A26C" w14:textId="77777777" w:rsidR="008E5440" w:rsidRPr="00CE1FB0" w:rsidRDefault="007A53B6" w:rsidP="00954931">
      <w:pPr>
        <w:spacing w:after="0"/>
        <w:rPr>
          <w:rFonts w:ascii="Times New Roman" w:hAnsi="Times New Roman" w:cs="Times New Roman"/>
        </w:rPr>
      </w:pPr>
      <w:r w:rsidRPr="00CE1FB0">
        <w:rPr>
          <w:rFonts w:ascii="Times New Roman" w:hAnsi="Times New Roman" w:cs="Times New Roman"/>
          <w:b/>
          <w:i/>
        </w:rPr>
        <w:t>Please note:</w:t>
      </w:r>
      <w:r w:rsidRPr="00CE1FB0">
        <w:rPr>
          <w:rFonts w:ascii="Times New Roman" w:hAnsi="Times New Roman" w:cs="Times New Roman"/>
          <w:i/>
        </w:rPr>
        <w:t xml:space="preserve">  </w:t>
      </w:r>
      <w:r w:rsidRPr="00CE1FB0">
        <w:rPr>
          <w:rFonts w:ascii="Times New Roman" w:hAnsi="Times New Roman" w:cs="Times New Roman"/>
        </w:rPr>
        <w:t>The skills listed</w:t>
      </w:r>
      <w:r w:rsidR="001618AA" w:rsidRPr="00CE1FB0">
        <w:rPr>
          <w:rFonts w:ascii="Times New Roman" w:hAnsi="Times New Roman" w:cs="Times New Roman"/>
        </w:rPr>
        <w:t xml:space="preserve"> below are generally introduced or considered concepts students should learn in the corresponding gr</w:t>
      </w:r>
      <w:bookmarkStart w:id="0" w:name="_GoBack"/>
      <w:bookmarkEnd w:id="0"/>
      <w:r w:rsidR="001618AA" w:rsidRPr="00CE1FB0">
        <w:rPr>
          <w:rFonts w:ascii="Times New Roman" w:hAnsi="Times New Roman" w:cs="Times New Roman"/>
        </w:rPr>
        <w:t xml:space="preserve">ade levels.  However, schools should always consult current academic performance standards as well as student and school data when selecting focus areas for their compact to ensure alignment </w:t>
      </w:r>
      <w:r w:rsidR="008E5440" w:rsidRPr="00CE1FB0">
        <w:rPr>
          <w:rFonts w:ascii="Times New Roman" w:hAnsi="Times New Roman" w:cs="Times New Roman"/>
        </w:rPr>
        <w:t xml:space="preserve">with </w:t>
      </w:r>
      <w:r w:rsidR="001618AA" w:rsidRPr="00CE1FB0">
        <w:rPr>
          <w:rFonts w:ascii="Times New Roman" w:hAnsi="Times New Roman" w:cs="Times New Roman"/>
        </w:rPr>
        <w:t>student</w:t>
      </w:r>
      <w:r w:rsidR="008E5440" w:rsidRPr="00CE1FB0">
        <w:rPr>
          <w:rFonts w:ascii="Times New Roman" w:hAnsi="Times New Roman" w:cs="Times New Roman"/>
        </w:rPr>
        <w:t xml:space="preserve"> academic achievement</w:t>
      </w:r>
      <w:r w:rsidR="001618AA" w:rsidRPr="00CE1FB0">
        <w:rPr>
          <w:rFonts w:ascii="Times New Roman" w:hAnsi="Times New Roman" w:cs="Times New Roman"/>
        </w:rPr>
        <w:t xml:space="preserve"> needs.</w:t>
      </w:r>
    </w:p>
    <w:p w14:paraId="4BDBB704" w14:textId="77777777" w:rsidR="008E5440" w:rsidRPr="00CE1FB0" w:rsidRDefault="008E5440" w:rsidP="00954931">
      <w:pPr>
        <w:spacing w:after="0"/>
        <w:rPr>
          <w:rFonts w:ascii="Times New Roman" w:hAnsi="Times New Roman" w:cs="Times New Roman"/>
          <w:sz w:val="8"/>
        </w:rPr>
      </w:pPr>
    </w:p>
    <w:p w14:paraId="4708ED9F" w14:textId="77777777" w:rsidR="008E5440" w:rsidRPr="00CE1FB0" w:rsidRDefault="008E5440" w:rsidP="008E5440">
      <w:pPr>
        <w:spacing w:after="0"/>
        <w:jc w:val="center"/>
        <w:rPr>
          <w:rFonts w:ascii="Times New Roman" w:hAnsi="Times New Roman" w:cs="Times New Roman"/>
          <w:b/>
          <w:i/>
          <w:sz w:val="24"/>
        </w:rPr>
      </w:pPr>
      <w:r w:rsidRPr="00CE1FB0">
        <w:rPr>
          <w:rFonts w:ascii="Times New Roman" w:hAnsi="Times New Roman" w:cs="Times New Roman"/>
          <w:b/>
          <w:i/>
          <w:sz w:val="24"/>
        </w:rPr>
        <w:t>English Language Arts Foundational Grade-Level Skills</w:t>
      </w:r>
    </w:p>
    <w:p w14:paraId="3C90BD16" w14:textId="77777777" w:rsidR="008E5440" w:rsidRPr="00CE1FB0" w:rsidRDefault="008E5440" w:rsidP="00954931">
      <w:pPr>
        <w:spacing w:after="0"/>
        <w:rPr>
          <w:rFonts w:ascii="Times New Roman" w:hAnsi="Times New Roman" w:cs="Times New Roman"/>
          <w:sz w:val="2"/>
        </w:rPr>
      </w:pPr>
    </w:p>
    <w:p w14:paraId="17B2C40B" w14:textId="77777777" w:rsidR="008E5440" w:rsidRPr="00CE1FB0" w:rsidRDefault="008E5440" w:rsidP="00954931">
      <w:pPr>
        <w:spacing w:after="0"/>
        <w:rPr>
          <w:rFonts w:ascii="Times New Roman" w:hAnsi="Times New Roman" w:cs="Times New Roman"/>
          <w:sz w:val="8"/>
        </w:rPr>
      </w:pPr>
    </w:p>
    <w:p w14:paraId="4017A5AD" w14:textId="77777777" w:rsidR="00AE11D2" w:rsidRPr="00CE1FB0" w:rsidRDefault="00AE11D2" w:rsidP="00954931">
      <w:pPr>
        <w:spacing w:after="0"/>
        <w:rPr>
          <w:rFonts w:ascii="Times New Roman" w:hAnsi="Times New Roman" w:cs="Times New Roman"/>
          <w:sz w:val="4"/>
        </w:rPr>
      </w:pPr>
    </w:p>
    <w:tbl>
      <w:tblPr>
        <w:tblStyle w:val="TableGrid"/>
        <w:tblW w:w="11250" w:type="dxa"/>
        <w:tblInd w:w="-612" w:type="dxa"/>
        <w:tblLook w:val="04A0" w:firstRow="1" w:lastRow="0" w:firstColumn="1" w:lastColumn="0" w:noHBand="0" w:noVBand="1"/>
      </w:tblPr>
      <w:tblGrid>
        <w:gridCol w:w="3750"/>
        <w:gridCol w:w="3750"/>
        <w:gridCol w:w="3750"/>
      </w:tblGrid>
      <w:tr w:rsidR="00AE11D2" w:rsidRPr="00CE1FB0" w14:paraId="5DC5C9CD" w14:textId="77777777" w:rsidTr="008E5440">
        <w:tc>
          <w:tcPr>
            <w:tcW w:w="3750" w:type="dxa"/>
          </w:tcPr>
          <w:p w14:paraId="663BA2DB" w14:textId="77777777" w:rsidR="00AE11D2" w:rsidRPr="00CE1FB0" w:rsidRDefault="00AE11D2" w:rsidP="00AE11D2">
            <w:pPr>
              <w:rPr>
                <w:rFonts w:ascii="Times New Roman" w:hAnsi="Times New Roman" w:cs="Times New Roman"/>
                <w:sz w:val="20"/>
                <w:szCs w:val="20"/>
              </w:rPr>
            </w:pPr>
            <w:r w:rsidRPr="00CE1FB0">
              <w:rPr>
                <w:rFonts w:ascii="Times New Roman" w:hAnsi="Times New Roman" w:cs="Times New Roman"/>
                <w:b/>
                <w:sz w:val="20"/>
                <w:szCs w:val="20"/>
              </w:rPr>
              <w:t>Kindergarten</w:t>
            </w:r>
            <w:r w:rsidRPr="00CE1FB0">
              <w:rPr>
                <w:rFonts w:ascii="Times New Roman" w:hAnsi="Times New Roman" w:cs="Times New Roman"/>
                <w:sz w:val="20"/>
                <w:szCs w:val="20"/>
              </w:rPr>
              <w:t xml:space="preserve"> </w:t>
            </w:r>
          </w:p>
          <w:p w14:paraId="18E39091"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Ask/answer questions about text</w:t>
            </w:r>
          </w:p>
          <w:p w14:paraId="6D2DB874"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Retell stories, identify characters/setting</w:t>
            </w:r>
          </w:p>
          <w:p w14:paraId="0E0A39AC"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features of print</w:t>
            </w:r>
          </w:p>
          <w:p w14:paraId="395334F5"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Phonological awareness -  rhyme, syllables, blending</w:t>
            </w:r>
          </w:p>
          <w:p w14:paraId="48235AB1"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Phonics – letter names and sounds</w:t>
            </w:r>
          </w:p>
          <w:p w14:paraId="0F5B2147"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Present ideas orally expressing ideas understandably </w:t>
            </w:r>
          </w:p>
          <w:p w14:paraId="361866A1" w14:textId="77777777" w:rsidR="00AE11D2" w:rsidRPr="00CE1FB0" w:rsidRDefault="000150AB"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h</w:t>
            </w:r>
            <w:r w:rsidR="00AE11D2" w:rsidRPr="00CE1FB0">
              <w:rPr>
                <w:rFonts w:ascii="Times New Roman" w:hAnsi="Times New Roman" w:cs="Times New Roman"/>
                <w:sz w:val="20"/>
                <w:szCs w:val="20"/>
              </w:rPr>
              <w:t>igh frequency sight words</w:t>
            </w:r>
          </w:p>
          <w:p w14:paraId="6125ED0D"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Express opinions or preference about a topic or book in writing and drawing</w:t>
            </w:r>
          </w:p>
        </w:tc>
        <w:tc>
          <w:tcPr>
            <w:tcW w:w="3750" w:type="dxa"/>
          </w:tcPr>
          <w:p w14:paraId="0703FF44" w14:textId="77777777" w:rsidR="00AE11D2" w:rsidRPr="00CE1FB0" w:rsidRDefault="00AE11D2" w:rsidP="00AE11D2">
            <w:pPr>
              <w:rPr>
                <w:rFonts w:ascii="Times New Roman" w:hAnsi="Times New Roman" w:cs="Times New Roman"/>
                <w:b/>
                <w:sz w:val="20"/>
                <w:szCs w:val="20"/>
              </w:rPr>
            </w:pPr>
            <w:r w:rsidRPr="00CE1FB0">
              <w:rPr>
                <w:rFonts w:ascii="Times New Roman" w:hAnsi="Times New Roman" w:cs="Times New Roman"/>
                <w:b/>
                <w:sz w:val="20"/>
                <w:szCs w:val="20"/>
              </w:rPr>
              <w:t>1</w:t>
            </w:r>
            <w:r w:rsidRPr="00CE1FB0">
              <w:rPr>
                <w:rFonts w:ascii="Times New Roman" w:hAnsi="Times New Roman" w:cs="Times New Roman"/>
                <w:b/>
                <w:sz w:val="20"/>
                <w:szCs w:val="20"/>
                <w:vertAlign w:val="superscript"/>
              </w:rPr>
              <w:t>st</w:t>
            </w:r>
            <w:r w:rsidRPr="00CE1FB0">
              <w:rPr>
                <w:rFonts w:ascii="Times New Roman" w:hAnsi="Times New Roman" w:cs="Times New Roman"/>
                <w:b/>
                <w:sz w:val="20"/>
                <w:szCs w:val="20"/>
              </w:rPr>
              <w:t xml:space="preserve"> Grade</w:t>
            </w:r>
          </w:p>
          <w:p w14:paraId="3F648AA0"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Describe characters/settings/events</w:t>
            </w:r>
          </w:p>
          <w:p w14:paraId="0F26FB70"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Distinguish between fiction/non-fiction</w:t>
            </w:r>
          </w:p>
          <w:p w14:paraId="6588ACF6"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Compare/contrast stories</w:t>
            </w:r>
          </w:p>
          <w:p w14:paraId="476038D3"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Recognize features of a sentence</w:t>
            </w:r>
          </w:p>
          <w:p w14:paraId="5170E03A" w14:textId="77777777" w:rsidR="00AE11D2"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Phonics - b</w:t>
            </w:r>
            <w:r w:rsidR="00AE11D2" w:rsidRPr="00CE1FB0">
              <w:rPr>
                <w:rFonts w:ascii="Times New Roman" w:hAnsi="Times New Roman" w:cs="Times New Roman"/>
                <w:sz w:val="20"/>
                <w:szCs w:val="20"/>
              </w:rPr>
              <w:t>lend, isolate vowels, decode</w:t>
            </w:r>
          </w:p>
          <w:p w14:paraId="7256E84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opinion piece with reasons</w:t>
            </w:r>
          </w:p>
          <w:p w14:paraId="0B1A22D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explanatory piece with facts</w:t>
            </w:r>
          </w:p>
          <w:p w14:paraId="04B788B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narrative with sequence</w:t>
            </w:r>
          </w:p>
          <w:p w14:paraId="1004C2EE" w14:textId="77777777" w:rsidR="008E5440"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Recognize a minimum of 225 sight words</w:t>
            </w:r>
          </w:p>
          <w:p w14:paraId="21B6CDE6" w14:textId="77777777" w:rsidR="008E5440"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w:t>
            </w:r>
          </w:p>
          <w:p w14:paraId="7D05B530" w14:textId="77777777" w:rsidR="008E5440" w:rsidRPr="00CE1FB0" w:rsidRDefault="008E5440" w:rsidP="00AE11D2">
            <w:pPr>
              <w:rPr>
                <w:rFonts w:ascii="Times New Roman" w:hAnsi="Times New Roman" w:cs="Times New Roman"/>
                <w:sz w:val="20"/>
                <w:szCs w:val="20"/>
              </w:rPr>
            </w:pPr>
          </w:p>
          <w:p w14:paraId="5F04DAF6" w14:textId="77777777" w:rsidR="008E5440" w:rsidRPr="00CE1FB0" w:rsidRDefault="008E5440" w:rsidP="00AE11D2">
            <w:pPr>
              <w:rPr>
                <w:rFonts w:ascii="Times New Roman" w:hAnsi="Times New Roman" w:cs="Times New Roman"/>
                <w:sz w:val="12"/>
                <w:szCs w:val="20"/>
              </w:rPr>
            </w:pPr>
          </w:p>
        </w:tc>
        <w:tc>
          <w:tcPr>
            <w:tcW w:w="3750" w:type="dxa"/>
          </w:tcPr>
          <w:p w14:paraId="5850F831" w14:textId="77777777" w:rsidR="00AE11D2" w:rsidRPr="00CE1FB0" w:rsidRDefault="00AE11D2" w:rsidP="00AE11D2">
            <w:pPr>
              <w:rPr>
                <w:rFonts w:ascii="Times New Roman" w:hAnsi="Times New Roman" w:cs="Times New Roman"/>
                <w:b/>
                <w:sz w:val="20"/>
                <w:szCs w:val="20"/>
              </w:rPr>
            </w:pPr>
            <w:r w:rsidRPr="00CE1FB0">
              <w:rPr>
                <w:rFonts w:ascii="Times New Roman" w:hAnsi="Times New Roman" w:cs="Times New Roman"/>
                <w:b/>
                <w:sz w:val="20"/>
                <w:szCs w:val="20"/>
              </w:rPr>
              <w:t>2</w:t>
            </w:r>
            <w:r w:rsidRPr="00CE1FB0">
              <w:rPr>
                <w:rFonts w:ascii="Times New Roman" w:hAnsi="Times New Roman" w:cs="Times New Roman"/>
                <w:b/>
                <w:sz w:val="20"/>
                <w:szCs w:val="20"/>
                <w:vertAlign w:val="superscript"/>
              </w:rPr>
              <w:t>nd</w:t>
            </w:r>
            <w:r w:rsidRPr="00CE1FB0">
              <w:rPr>
                <w:rFonts w:ascii="Times New Roman" w:hAnsi="Times New Roman" w:cs="Times New Roman"/>
                <w:b/>
                <w:sz w:val="20"/>
                <w:szCs w:val="20"/>
              </w:rPr>
              <w:t xml:space="preserve"> Grade</w:t>
            </w:r>
          </w:p>
          <w:p w14:paraId="354E4E10"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Answer who/what/where/when/why</w:t>
            </w:r>
          </w:p>
          <w:p w14:paraId="1815829F"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Recount fables/folktales</w:t>
            </w:r>
          </w:p>
          <w:p w14:paraId="0C40DA31"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Recognize lesson/moral</w:t>
            </w:r>
          </w:p>
          <w:p w14:paraId="2EFF47C5"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Recognize rhythm and alliteration</w:t>
            </w:r>
          </w:p>
          <w:p w14:paraId="12710C5D"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Understand plot s</w:t>
            </w:r>
            <w:r w:rsidR="008E5440" w:rsidRPr="00CE1FB0">
              <w:rPr>
                <w:rFonts w:ascii="Times New Roman" w:hAnsi="Times New Roman" w:cs="Times New Roman"/>
                <w:sz w:val="20"/>
                <w:szCs w:val="20"/>
              </w:rPr>
              <w:t>tructure, points of view and cause/effect</w:t>
            </w:r>
          </w:p>
          <w:p w14:paraId="15F3FD51"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Compare multiple versions of a story</w:t>
            </w:r>
          </w:p>
          <w:p w14:paraId="4C49C260"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Distinguish long/short vowels, common prefixes and suffixes, irregular spellings</w:t>
            </w:r>
          </w:p>
          <w:p w14:paraId="44B2AE52" w14:textId="77777777" w:rsidR="00AE11D2"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Write complete sentences</w:t>
            </w:r>
          </w:p>
          <w:p w14:paraId="15D66AA4" w14:textId="77777777" w:rsidR="008E5440" w:rsidRPr="00CE1FB0" w:rsidRDefault="008E5440" w:rsidP="000150AB">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 and comprehension</w:t>
            </w:r>
          </w:p>
        </w:tc>
      </w:tr>
      <w:tr w:rsidR="008E5440" w:rsidRPr="00CE1FB0" w14:paraId="7D760C0C" w14:textId="77777777" w:rsidTr="008E5440">
        <w:trPr>
          <w:trHeight w:val="3275"/>
        </w:trPr>
        <w:tc>
          <w:tcPr>
            <w:tcW w:w="3750" w:type="dxa"/>
          </w:tcPr>
          <w:p w14:paraId="07DBAE78"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3</w:t>
            </w:r>
            <w:r w:rsidRPr="00CE1FB0">
              <w:rPr>
                <w:rFonts w:ascii="Times New Roman" w:hAnsi="Times New Roman" w:cs="Times New Roman"/>
                <w:b/>
                <w:sz w:val="20"/>
                <w:szCs w:val="20"/>
                <w:vertAlign w:val="superscript"/>
              </w:rPr>
              <w:t>rd</w:t>
            </w:r>
            <w:r w:rsidRPr="00CE1FB0">
              <w:rPr>
                <w:rFonts w:ascii="Times New Roman" w:hAnsi="Times New Roman" w:cs="Times New Roman"/>
                <w:b/>
                <w:sz w:val="20"/>
                <w:szCs w:val="20"/>
              </w:rPr>
              <w:t xml:space="preserve"> Grade</w:t>
            </w:r>
          </w:p>
          <w:p w14:paraId="11C0E1C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Cite text evidence for assertions</w:t>
            </w:r>
          </w:p>
          <w:p w14:paraId="2FA23AE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Recount fables/folktales/morals/lessons</w:t>
            </w:r>
          </w:p>
          <w:p w14:paraId="7DBA7ED0"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non-literal language</w:t>
            </w:r>
          </w:p>
          <w:p w14:paraId="769FFC0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text parts: scene/stanza/etc.</w:t>
            </w:r>
          </w:p>
          <w:p w14:paraId="72948C28"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See historical/scientific relationships</w:t>
            </w:r>
          </w:p>
          <w:p w14:paraId="47D1BEDC"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Identify prefixes/common Latin suffixes</w:t>
            </w:r>
          </w:p>
          <w:p w14:paraId="5493E02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Use illustrations/graphs/dialogue</w:t>
            </w:r>
          </w:p>
          <w:p w14:paraId="480B170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Use organization structure/transitions</w:t>
            </w:r>
          </w:p>
          <w:p w14:paraId="6C7F3FBB"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 and comprehension</w:t>
            </w:r>
          </w:p>
          <w:p w14:paraId="68BCE11E" w14:textId="77777777" w:rsidR="008E5440" w:rsidRPr="00CE1FB0" w:rsidRDefault="008E5440" w:rsidP="0005281B">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Write opinions and explanations</w:t>
            </w:r>
          </w:p>
        </w:tc>
        <w:tc>
          <w:tcPr>
            <w:tcW w:w="3750" w:type="dxa"/>
          </w:tcPr>
          <w:p w14:paraId="3115233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4</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12F52E0E"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Cite evidence for inferences from text</w:t>
            </w:r>
          </w:p>
          <w:p w14:paraId="62F49B96"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theme/main idea</w:t>
            </w:r>
          </w:p>
          <w:p w14:paraId="5D01B4CA"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Understand plot structure/ characterization/structures of poetry/drama</w:t>
            </w:r>
          </w:p>
          <w:p w14:paraId="2581876B"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Understand narrative voice (1</w:t>
            </w:r>
            <w:r w:rsidRPr="00CE1FB0">
              <w:rPr>
                <w:rFonts w:ascii="Times New Roman" w:hAnsi="Times New Roman" w:cs="Times New Roman"/>
                <w:sz w:val="20"/>
                <w:szCs w:val="20"/>
                <w:vertAlign w:val="superscript"/>
              </w:rPr>
              <w:t>st</w:t>
            </w:r>
            <w:r w:rsidRPr="00CE1FB0">
              <w:rPr>
                <w:rFonts w:ascii="Times New Roman" w:hAnsi="Times New Roman" w:cs="Times New Roman"/>
                <w:sz w:val="20"/>
                <w:szCs w:val="20"/>
              </w:rPr>
              <w:t>, 3</w:t>
            </w:r>
            <w:r w:rsidRPr="00CE1FB0">
              <w:rPr>
                <w:rFonts w:ascii="Times New Roman" w:hAnsi="Times New Roman" w:cs="Times New Roman"/>
                <w:sz w:val="20"/>
                <w:szCs w:val="20"/>
                <w:vertAlign w:val="superscript"/>
              </w:rPr>
              <w:t>rd</w:t>
            </w:r>
            <w:r w:rsidRPr="00CE1FB0">
              <w:rPr>
                <w:rFonts w:ascii="Times New Roman" w:hAnsi="Times New Roman" w:cs="Times New Roman"/>
                <w:sz w:val="20"/>
                <w:szCs w:val="20"/>
              </w:rPr>
              <w:t>)</w:t>
            </w:r>
          </w:p>
          <w:p w14:paraId="7534EC22"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Use letter-sound correspondences, syllabication patterns and morphology</w:t>
            </w:r>
          </w:p>
          <w:p w14:paraId="0A53D382"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Read with purpose and expression</w:t>
            </w:r>
          </w:p>
          <w:p w14:paraId="4CE5DF25"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Write with strong evidence, purposeful organization, transitions, headings, examples and quotations</w:t>
            </w:r>
          </w:p>
        </w:tc>
        <w:tc>
          <w:tcPr>
            <w:tcW w:w="3750" w:type="dxa"/>
          </w:tcPr>
          <w:p w14:paraId="29AE5BC5"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5</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2103596D"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Quote accurately </w:t>
            </w:r>
          </w:p>
          <w:p w14:paraId="188A81A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Identify how characters/speakers reflect and respond in texts</w:t>
            </w:r>
          </w:p>
          <w:p w14:paraId="149D3326"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Compare multiple texts (folktale/myth)</w:t>
            </w:r>
          </w:p>
          <w:p w14:paraId="6DBFEAD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simile and metaphor</w:t>
            </w:r>
          </w:p>
          <w:p w14:paraId="76A1BA48"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Compare themes across genres</w:t>
            </w:r>
          </w:p>
          <w:p w14:paraId="35745D8F"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Use narrative techniques such as dialogue, pacing, foreshadowing</w:t>
            </w:r>
          </w:p>
          <w:p w14:paraId="4C360519"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and strengthen writing in all types of text</w:t>
            </w:r>
          </w:p>
          <w:p w14:paraId="4F6E7B3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Summarize and paraphrase effectively</w:t>
            </w:r>
          </w:p>
          <w:p w14:paraId="5C7A5688"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Use root words, prefixes and suffixes to figure out the meaning of unknown words</w:t>
            </w:r>
          </w:p>
          <w:p w14:paraId="5C567FEA" w14:textId="77777777" w:rsidR="008E5440" w:rsidRPr="00CE1FB0" w:rsidRDefault="008E5440" w:rsidP="008E5440">
            <w:pPr>
              <w:ind w:left="216"/>
              <w:rPr>
                <w:rFonts w:ascii="Times New Roman" w:hAnsi="Times New Roman" w:cs="Times New Roman"/>
                <w:sz w:val="12"/>
                <w:szCs w:val="20"/>
              </w:rPr>
            </w:pPr>
          </w:p>
        </w:tc>
      </w:tr>
      <w:tr w:rsidR="008E5440" w:rsidRPr="00CE1FB0" w14:paraId="6899CCA4" w14:textId="77777777" w:rsidTr="008E5440">
        <w:trPr>
          <w:trHeight w:val="3518"/>
        </w:trPr>
        <w:tc>
          <w:tcPr>
            <w:tcW w:w="3750" w:type="dxa"/>
          </w:tcPr>
          <w:p w14:paraId="34B9129C"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6</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3B0BB40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Determine how theme  is conveyed</w:t>
            </w:r>
          </w:p>
          <w:p w14:paraId="4B0643B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Explore nuance of plot/characterization</w:t>
            </w:r>
          </w:p>
          <w:p w14:paraId="4A608EC8"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figurative/connotative language</w:t>
            </w:r>
          </w:p>
          <w:p w14:paraId="75527D8C"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Compare and contrast text, film, audio</w:t>
            </w:r>
          </w:p>
          <w:p w14:paraId="78A75D7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Compare and contrast genres</w:t>
            </w:r>
          </w:p>
          <w:p w14:paraId="47B996F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and avoid plagiarism</w:t>
            </w:r>
          </w:p>
          <w:p w14:paraId="35E0670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Work in groups with deadlines and goals</w:t>
            </w:r>
          </w:p>
          <w:p w14:paraId="7CDC67D4"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Evaluate a speaker’s evidence for claims</w:t>
            </w:r>
          </w:p>
          <w:p w14:paraId="2E882162"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Use/cite credible sources in formal style</w:t>
            </w:r>
          </w:p>
          <w:p w14:paraId="37757FB3"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Establish relationships among ideas</w:t>
            </w:r>
          </w:p>
          <w:p w14:paraId="31B0BA5D"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Use specific organizational features in different types of text, including: tables of content, headings, captions, glossary, footnotes, etc.</w:t>
            </w:r>
          </w:p>
          <w:p w14:paraId="63EA4E6F" w14:textId="77777777" w:rsidR="008E5440" w:rsidRPr="00CE1FB0" w:rsidRDefault="008E5440" w:rsidP="008E5440">
            <w:pPr>
              <w:ind w:left="180"/>
              <w:rPr>
                <w:rFonts w:ascii="Times New Roman" w:hAnsi="Times New Roman" w:cs="Times New Roman"/>
                <w:b/>
                <w:sz w:val="10"/>
                <w:szCs w:val="20"/>
              </w:rPr>
            </w:pPr>
          </w:p>
        </w:tc>
        <w:tc>
          <w:tcPr>
            <w:tcW w:w="3750" w:type="dxa"/>
          </w:tcPr>
          <w:p w14:paraId="2ECFF18F"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7</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7A72D0BD"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Cite multiple pieces of text evidence</w:t>
            </w:r>
          </w:p>
          <w:p w14:paraId="21BEE20A"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Provide objective summary</w:t>
            </w:r>
          </w:p>
          <w:p w14:paraId="32F26B6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Analyze connotative meanings/tone</w:t>
            </w:r>
          </w:p>
          <w:p w14:paraId="190E4899"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Examine lighting/sound/camera angle</w:t>
            </w:r>
          </w:p>
          <w:p w14:paraId="5403DFAF"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Compare historical fiction to history</w:t>
            </w:r>
          </w:p>
          <w:p w14:paraId="33A92F1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Acknowledge alternate/opposing claims</w:t>
            </w:r>
          </w:p>
          <w:p w14:paraId="7C7F67A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Preview points after stating topic</w:t>
            </w:r>
          </w:p>
          <w:p w14:paraId="3EB77E2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Use parallel plots, dialogue and flashback in narrative</w:t>
            </w:r>
          </w:p>
          <w:p w14:paraId="206E8E88" w14:textId="77777777" w:rsidR="008E5440" w:rsidRPr="00CE1FB0" w:rsidRDefault="000150AB"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w:t>
            </w:r>
            <w:r w:rsidR="008E5440" w:rsidRPr="00CE1FB0">
              <w:rPr>
                <w:rFonts w:ascii="Times New Roman" w:hAnsi="Times New Roman" w:cs="Times New Roman"/>
                <w:sz w:val="20"/>
                <w:szCs w:val="20"/>
              </w:rPr>
              <w:t>ddress audience and purpose</w:t>
            </w:r>
          </w:p>
          <w:p w14:paraId="4C5EC96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 </w:t>
            </w:r>
            <w:r w:rsidRPr="00CE1FB0">
              <w:rPr>
                <w:rFonts w:ascii="Times New Roman" w:hAnsi="Times New Roman" w:cs="Times New Roman"/>
                <w:sz w:val="20"/>
                <w:szCs w:val="20"/>
              </w:rPr>
              <w:t>comprehension and vocabulary</w:t>
            </w:r>
          </w:p>
          <w:p w14:paraId="6B605D23" w14:textId="77777777" w:rsidR="008E5440" w:rsidRPr="00CE1FB0" w:rsidRDefault="008E5440" w:rsidP="008E5440">
            <w:pPr>
              <w:tabs>
                <w:tab w:val="left" w:pos="183"/>
              </w:tabs>
              <w:ind w:left="198"/>
              <w:rPr>
                <w:rFonts w:ascii="Times New Roman" w:hAnsi="Times New Roman" w:cs="Times New Roman"/>
                <w:sz w:val="20"/>
                <w:szCs w:val="20"/>
              </w:rPr>
            </w:pPr>
          </w:p>
        </w:tc>
        <w:tc>
          <w:tcPr>
            <w:tcW w:w="3750" w:type="dxa"/>
          </w:tcPr>
          <w:p w14:paraId="6AE1EBD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8</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7820A489"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Analyze with strongest and most appropriate evidence </w:t>
            </w:r>
          </w:p>
          <w:p w14:paraId="17552677"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Determine author’s biases and response to conflicting views in informational text</w:t>
            </w:r>
          </w:p>
          <w:p w14:paraId="38B15F19"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analogy/allusion/tone</w:t>
            </w:r>
          </w:p>
          <w:p w14:paraId="079A20F2"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Evaluate arguments and reasoning</w:t>
            </w:r>
          </w:p>
          <w:p w14:paraId="3EEE95BE"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Distinguish claims from opposing claims</w:t>
            </w:r>
          </w:p>
          <w:p w14:paraId="61F36BD8"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Organize concepts into categories</w:t>
            </w:r>
          </w:p>
          <w:p w14:paraId="527D24CB"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Understand the motives/purposes behind information (commercial/political) </w:t>
            </w:r>
          </w:p>
          <w:p w14:paraId="25F96C18"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Identify irrelevant information</w:t>
            </w:r>
          </w:p>
          <w:p w14:paraId="6CB4A138" w14:textId="77777777" w:rsidR="008E5440" w:rsidRPr="00CE1FB0" w:rsidRDefault="008E5440" w:rsidP="000150A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comprehension and vocabulary</w:t>
            </w:r>
          </w:p>
        </w:tc>
      </w:tr>
    </w:tbl>
    <w:p w14:paraId="6F4C8D9C" w14:textId="77777777" w:rsidR="00AE11D2" w:rsidRDefault="00AE11D2" w:rsidP="00954931">
      <w:pPr>
        <w:spacing w:after="0"/>
        <w:rPr>
          <w:rFonts w:ascii="Times New Roman" w:hAnsi="Times New Roman" w:cs="Times New Roman"/>
        </w:rPr>
      </w:pPr>
    </w:p>
    <w:p w14:paraId="66E1984C" w14:textId="77777777" w:rsidR="00CE1FB0" w:rsidRPr="00CE1FB0" w:rsidRDefault="00CE1FB0" w:rsidP="00954931">
      <w:pPr>
        <w:spacing w:after="0"/>
        <w:rPr>
          <w:rFonts w:ascii="Times New Roman" w:hAnsi="Times New Roman" w:cs="Times New Roman"/>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484A4DC1" w14:textId="77777777" w:rsidTr="0005281B">
        <w:tc>
          <w:tcPr>
            <w:tcW w:w="3750" w:type="dxa"/>
          </w:tcPr>
          <w:p w14:paraId="779C9AE9"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lastRenderedPageBreak/>
              <w:t>9</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-10</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Grades</w:t>
            </w:r>
          </w:p>
          <w:p w14:paraId="4DEFCDC9"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Cite strong explicit evidence in  analysis </w:t>
            </w:r>
          </w:p>
          <w:p w14:paraId="03B67CA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Determine development of theme</w:t>
            </w:r>
          </w:p>
          <w:p w14:paraId="0AD8C3F9"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multiple and conflicting elements of character and plot</w:t>
            </w:r>
          </w:p>
          <w:p w14:paraId="38E2EEDD"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cumulative impact of author’s choices (diction, structure, time, etc.)</w:t>
            </w:r>
          </w:p>
          <w:p w14:paraId="74F27218"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Compare mediums (ex: poem/painting)</w:t>
            </w:r>
          </w:p>
          <w:p w14:paraId="140FEC72"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authors’ use of classic works</w:t>
            </w:r>
          </w:p>
          <w:p w14:paraId="41EE904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Study historical documents from US history</w:t>
            </w:r>
          </w:p>
          <w:p w14:paraId="7821DCD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Write analytic arguments with valid reasoning/claims and counterclaims/anticipation of audience concerns</w:t>
            </w:r>
          </w:p>
          <w:p w14:paraId="46221745"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Identify false reasoning</w:t>
            </w:r>
          </w:p>
          <w:p w14:paraId="24E392F3" w14:textId="77777777" w:rsidR="008E5440" w:rsidRPr="00CE1FB0" w:rsidRDefault="000150AB"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Use digital media strategically</w:t>
            </w:r>
          </w:p>
          <w:p w14:paraId="498948CC" w14:textId="77777777" w:rsidR="008E5440" w:rsidRPr="00CE1FB0" w:rsidRDefault="008E5440" w:rsidP="0005281B">
            <w:pPr>
              <w:rPr>
                <w:rFonts w:ascii="Times New Roman" w:hAnsi="Times New Roman" w:cs="Times New Roman"/>
                <w:b/>
                <w:sz w:val="20"/>
                <w:szCs w:val="20"/>
              </w:rPr>
            </w:pPr>
          </w:p>
        </w:tc>
        <w:tc>
          <w:tcPr>
            <w:tcW w:w="3750" w:type="dxa"/>
          </w:tcPr>
          <w:p w14:paraId="32BA8FC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11</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-12</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Grades</w:t>
            </w:r>
          </w:p>
          <w:p w14:paraId="3A29AA31"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when a text leaves matters uncertain</w:t>
            </w:r>
          </w:p>
          <w:p w14:paraId="6B72F3CA"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multiple themes</w:t>
            </w:r>
          </w:p>
          <w:p w14:paraId="33FF6BFE"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figurative and connotative meaning including satire, sarcasm, irony, and understatement</w:t>
            </w:r>
          </w:p>
          <w:p w14:paraId="68DEC06B"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Analyze multiple versions of source text</w:t>
            </w:r>
          </w:p>
          <w:p w14:paraId="4488BE35"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Examine rhetorical strategies, especially from historical documents</w:t>
            </w:r>
          </w:p>
          <w:p w14:paraId="4CF5E253"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Study historical documents from US history</w:t>
            </w:r>
          </w:p>
          <w:p w14:paraId="0FF879A6"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 xml:space="preserve">Include all critical elements of writing from 9-10 grade band </w:t>
            </w:r>
          </w:p>
          <w:p w14:paraId="4A5F9392"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Initiate collaboration, expressing ideas persuasively</w:t>
            </w:r>
          </w:p>
          <w:p w14:paraId="4FAD1FB4"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Evaluate speaker’s reasoning identifying false reasoning or distortion/exaggeration</w:t>
            </w:r>
          </w:p>
        </w:tc>
        <w:tc>
          <w:tcPr>
            <w:tcW w:w="3750" w:type="dxa"/>
          </w:tcPr>
          <w:p w14:paraId="3FA62A29" w14:textId="77777777" w:rsidR="000150AB"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Kindergarten - 12</w:t>
            </w:r>
            <w:r w:rsidRPr="00CE1FB0">
              <w:rPr>
                <w:rFonts w:ascii="Times New Roman" w:hAnsi="Times New Roman" w:cs="Times New Roman"/>
                <w:b/>
                <w:sz w:val="20"/>
                <w:szCs w:val="20"/>
                <w:vertAlign w:val="superscript"/>
              </w:rPr>
              <w:t>th</w:t>
            </w:r>
            <w:r w:rsidR="000150AB" w:rsidRPr="00CE1FB0">
              <w:rPr>
                <w:rFonts w:ascii="Times New Roman" w:hAnsi="Times New Roman" w:cs="Times New Roman"/>
                <w:b/>
                <w:sz w:val="20"/>
                <w:szCs w:val="20"/>
              </w:rPr>
              <w:t xml:space="preserve"> Grade</w:t>
            </w:r>
          </w:p>
          <w:p w14:paraId="64AC44B4" w14:textId="77777777" w:rsidR="008E5440" w:rsidRPr="00CE1FB0" w:rsidRDefault="000150AB" w:rsidP="0005281B">
            <w:pPr>
              <w:rPr>
                <w:rFonts w:ascii="Times New Roman" w:hAnsi="Times New Roman" w:cs="Times New Roman"/>
                <w:b/>
                <w:sz w:val="20"/>
                <w:szCs w:val="20"/>
              </w:rPr>
            </w:pPr>
            <w:r w:rsidRPr="00CE1FB0">
              <w:rPr>
                <w:rFonts w:ascii="Times New Roman" w:hAnsi="Times New Roman" w:cs="Times New Roman"/>
                <w:b/>
                <w:sz w:val="20"/>
                <w:szCs w:val="20"/>
              </w:rPr>
              <w:t>All students should -</w:t>
            </w:r>
          </w:p>
          <w:p w14:paraId="3FD4971D"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P</w:t>
            </w:r>
            <w:r w:rsidR="008E5440" w:rsidRPr="00CE1FB0">
              <w:rPr>
                <w:rFonts w:ascii="Times New Roman" w:hAnsi="Times New Roman" w:cs="Times New Roman"/>
                <w:sz w:val="20"/>
                <w:szCs w:val="20"/>
              </w:rPr>
              <w:t xml:space="preserve">articipate in gathering information from multiple sources including digital resources and should gain keyboarding skills. </w:t>
            </w:r>
          </w:p>
          <w:p w14:paraId="59B618B0"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A</w:t>
            </w:r>
            <w:r w:rsidR="008E5440" w:rsidRPr="00CE1FB0">
              <w:rPr>
                <w:rFonts w:ascii="Times New Roman" w:hAnsi="Times New Roman" w:cs="Times New Roman"/>
                <w:sz w:val="20"/>
                <w:szCs w:val="20"/>
              </w:rPr>
              <w:t>cquire and use new vocabulary using all appropriate resources</w:t>
            </w:r>
          </w:p>
          <w:p w14:paraId="39DDFA05" w14:textId="77777777" w:rsidR="008E5440" w:rsidRPr="00CE1FB0" w:rsidRDefault="008E5440"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Refer to the grade-level standards and the Language Progressive Skills Chart for specific grammatical and mechanical skills at each level</w:t>
            </w:r>
          </w:p>
          <w:p w14:paraId="13CD62BE"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W</w:t>
            </w:r>
            <w:r w:rsidR="008E5440" w:rsidRPr="00CE1FB0">
              <w:rPr>
                <w:rFonts w:ascii="Times New Roman" w:hAnsi="Times New Roman" w:cs="Times New Roman"/>
                <w:sz w:val="20"/>
                <w:szCs w:val="20"/>
              </w:rPr>
              <w:t>ork towards increasingly engaged, prepared and appropriate participation in collaborative discussion – propel conversation and respond thoughtfully</w:t>
            </w:r>
          </w:p>
          <w:p w14:paraId="4951CD18" w14:textId="77777777" w:rsidR="008E5440" w:rsidRPr="00CE1FB0" w:rsidRDefault="008E5440"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 xml:space="preserve">Use technology to publish work; incorporate all digital media effectively </w:t>
            </w:r>
          </w:p>
          <w:p w14:paraId="6235E2CA" w14:textId="77777777" w:rsidR="008E5440" w:rsidRPr="00CE1FB0" w:rsidRDefault="008E5440" w:rsidP="0005281B">
            <w:pPr>
              <w:rPr>
                <w:rFonts w:ascii="Times New Roman" w:hAnsi="Times New Roman" w:cs="Times New Roman"/>
                <w:b/>
                <w:sz w:val="20"/>
                <w:szCs w:val="20"/>
              </w:rPr>
            </w:pPr>
          </w:p>
        </w:tc>
      </w:tr>
    </w:tbl>
    <w:p w14:paraId="6595ADF1" w14:textId="77777777" w:rsidR="008E5440" w:rsidRPr="00CE1FB0" w:rsidRDefault="008E5440" w:rsidP="008E5440">
      <w:pPr>
        <w:spacing w:after="0"/>
        <w:jc w:val="center"/>
        <w:rPr>
          <w:rFonts w:ascii="Times New Roman" w:hAnsi="Times New Roman" w:cs="Times New Roman"/>
          <w:b/>
          <w:i/>
          <w:sz w:val="14"/>
        </w:rPr>
      </w:pPr>
    </w:p>
    <w:p w14:paraId="3A3EE5AC" w14:textId="77777777" w:rsidR="008E5440" w:rsidRPr="00CE1FB0" w:rsidRDefault="008E5440" w:rsidP="008E5440">
      <w:pPr>
        <w:spacing w:after="0"/>
        <w:jc w:val="center"/>
        <w:rPr>
          <w:rFonts w:ascii="Times New Roman" w:hAnsi="Times New Roman" w:cs="Times New Roman"/>
          <w:b/>
          <w:i/>
          <w:sz w:val="24"/>
        </w:rPr>
      </w:pPr>
      <w:r w:rsidRPr="00CE1FB0">
        <w:rPr>
          <w:rFonts w:ascii="Times New Roman" w:hAnsi="Times New Roman" w:cs="Times New Roman"/>
          <w:b/>
          <w:i/>
          <w:sz w:val="24"/>
        </w:rPr>
        <w:t>Mathematics Foundational Grade-Level Skills</w:t>
      </w:r>
    </w:p>
    <w:p w14:paraId="19FDB946" w14:textId="77777777" w:rsidR="008E5440" w:rsidRPr="00CE1FB0" w:rsidRDefault="008E5440" w:rsidP="008E5440">
      <w:pPr>
        <w:spacing w:after="0"/>
        <w:jc w:val="center"/>
        <w:rPr>
          <w:rFonts w:ascii="Times New Roman" w:hAnsi="Times New Roman" w:cs="Times New Roman"/>
          <w:b/>
          <w:i/>
          <w:sz w:val="12"/>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161EBFEA" w14:textId="77777777" w:rsidTr="0005281B">
        <w:tc>
          <w:tcPr>
            <w:tcW w:w="3750" w:type="dxa"/>
          </w:tcPr>
          <w:p w14:paraId="35B97857" w14:textId="77777777" w:rsidR="008E5440" w:rsidRPr="00CE1FB0" w:rsidRDefault="008E5440" w:rsidP="0005281B">
            <w:pPr>
              <w:rPr>
                <w:rFonts w:ascii="Times New Roman" w:hAnsi="Times New Roman" w:cs="Times New Roman"/>
                <w:sz w:val="20"/>
                <w:szCs w:val="20"/>
              </w:rPr>
            </w:pPr>
            <w:r w:rsidRPr="00CE1FB0">
              <w:rPr>
                <w:rFonts w:ascii="Times New Roman" w:hAnsi="Times New Roman" w:cs="Times New Roman"/>
                <w:b/>
                <w:sz w:val="20"/>
                <w:szCs w:val="20"/>
              </w:rPr>
              <w:t>Kindergarten</w:t>
            </w:r>
            <w:r w:rsidRPr="00CE1FB0">
              <w:rPr>
                <w:rFonts w:ascii="Times New Roman" w:hAnsi="Times New Roman" w:cs="Times New Roman"/>
                <w:sz w:val="20"/>
                <w:szCs w:val="20"/>
              </w:rPr>
              <w:t xml:space="preserve"> </w:t>
            </w:r>
          </w:p>
          <w:p w14:paraId="274A6724"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Count quantities of objects, compare sets of objects and represent quantities with numerals within 20</w:t>
            </w:r>
          </w:p>
          <w:p w14:paraId="6C639921"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Model simple addition and subtraction situations with sets of objects within 10 and eventually with equations</w:t>
            </w:r>
          </w:p>
          <w:p w14:paraId="43F68B03"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Fluently add and subtract (mentally, orally) within 5</w:t>
            </w:r>
          </w:p>
          <w:p w14:paraId="643FCE06"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Identify, name, and describe basic two-dimensional shapes, use basic shapes and spatial reasoning</w:t>
            </w:r>
          </w:p>
          <w:p w14:paraId="7ECFB782"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 xml:space="preserve">Rote count to 100, counting forward (and backward) from any known number in the known sequence. </w:t>
            </w:r>
          </w:p>
          <w:p w14:paraId="01BFF5AF" w14:textId="77777777" w:rsidR="008E5440"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Compare numerals within 10</w:t>
            </w:r>
          </w:p>
          <w:p w14:paraId="3C40ED00" w14:textId="77777777" w:rsidR="008E5440" w:rsidRPr="00CE1FB0" w:rsidRDefault="008E5440" w:rsidP="0005281B">
            <w:pPr>
              <w:rPr>
                <w:rFonts w:ascii="Times New Roman" w:hAnsi="Times New Roman" w:cs="Times New Roman"/>
                <w:sz w:val="12"/>
                <w:szCs w:val="20"/>
              </w:rPr>
            </w:pPr>
          </w:p>
        </w:tc>
        <w:tc>
          <w:tcPr>
            <w:tcW w:w="3750" w:type="dxa"/>
          </w:tcPr>
          <w:p w14:paraId="21D0FC36"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1</w:t>
            </w:r>
            <w:r w:rsidRPr="00CE1FB0">
              <w:rPr>
                <w:rFonts w:ascii="Times New Roman" w:hAnsi="Times New Roman" w:cs="Times New Roman"/>
                <w:b/>
                <w:sz w:val="20"/>
                <w:szCs w:val="20"/>
                <w:vertAlign w:val="superscript"/>
              </w:rPr>
              <w:t>st</w:t>
            </w:r>
            <w:r w:rsidRPr="00CE1FB0">
              <w:rPr>
                <w:rFonts w:ascii="Times New Roman" w:hAnsi="Times New Roman" w:cs="Times New Roman"/>
                <w:b/>
                <w:sz w:val="20"/>
                <w:szCs w:val="20"/>
              </w:rPr>
              <w:t xml:space="preserve"> Grade</w:t>
            </w:r>
          </w:p>
          <w:p w14:paraId="69685A9D"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addition, subtraction, and strategies for addition and subtraction within 20</w:t>
            </w:r>
          </w:p>
          <w:p w14:paraId="63691F4F"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whole number relationships and place value, including grouping in tens and ones</w:t>
            </w:r>
          </w:p>
          <w:p w14:paraId="52E31794"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linear measurement and measuring lengths as iterating length units</w:t>
            </w:r>
          </w:p>
          <w:p w14:paraId="6D0C6899"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Reason about attributes of, and compose and decompose geometric shapes</w:t>
            </w:r>
          </w:p>
          <w:p w14:paraId="10159BA3" w14:textId="77777777" w:rsidR="008E5440" w:rsidRPr="00CE1FB0" w:rsidRDefault="008E5440" w:rsidP="008E5440">
            <w:pPr>
              <w:ind w:left="198"/>
              <w:rPr>
                <w:rFonts w:ascii="Times New Roman" w:hAnsi="Times New Roman" w:cs="Times New Roman"/>
                <w:sz w:val="12"/>
                <w:szCs w:val="20"/>
              </w:rPr>
            </w:pPr>
          </w:p>
        </w:tc>
        <w:tc>
          <w:tcPr>
            <w:tcW w:w="3750" w:type="dxa"/>
          </w:tcPr>
          <w:p w14:paraId="28007EF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2</w:t>
            </w:r>
            <w:r w:rsidRPr="00CE1FB0">
              <w:rPr>
                <w:rFonts w:ascii="Times New Roman" w:hAnsi="Times New Roman" w:cs="Times New Roman"/>
                <w:b/>
                <w:sz w:val="20"/>
                <w:szCs w:val="20"/>
                <w:vertAlign w:val="superscript"/>
              </w:rPr>
              <w:t>nd</w:t>
            </w:r>
            <w:r w:rsidRPr="00CE1FB0">
              <w:rPr>
                <w:rFonts w:ascii="Times New Roman" w:hAnsi="Times New Roman" w:cs="Times New Roman"/>
                <w:b/>
                <w:sz w:val="20"/>
                <w:szCs w:val="20"/>
              </w:rPr>
              <w:t xml:space="preserve"> Grade</w:t>
            </w:r>
          </w:p>
          <w:p w14:paraId="36141097"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Extend understanding of base-ten notation</w:t>
            </w:r>
          </w:p>
          <w:p w14:paraId="3ACD4D8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Build fluency with addition and subtraction</w:t>
            </w:r>
          </w:p>
          <w:p w14:paraId="71249B6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Use standard units of measure</w:t>
            </w:r>
          </w:p>
          <w:p w14:paraId="246B547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Describe and analyze shapes</w:t>
            </w:r>
          </w:p>
          <w:p w14:paraId="4494A8DB" w14:textId="77777777" w:rsidR="008E5440" w:rsidRPr="00CE1FB0" w:rsidRDefault="008E5440" w:rsidP="0005281B">
            <w:pPr>
              <w:rPr>
                <w:rFonts w:ascii="Times New Roman" w:hAnsi="Times New Roman" w:cs="Times New Roman"/>
                <w:sz w:val="20"/>
                <w:szCs w:val="20"/>
              </w:rPr>
            </w:pPr>
          </w:p>
        </w:tc>
      </w:tr>
      <w:tr w:rsidR="008E5440" w:rsidRPr="00CE1FB0" w14:paraId="234C61ED" w14:textId="77777777" w:rsidTr="008E5440">
        <w:trPr>
          <w:trHeight w:val="1358"/>
        </w:trPr>
        <w:tc>
          <w:tcPr>
            <w:tcW w:w="3750" w:type="dxa"/>
          </w:tcPr>
          <w:p w14:paraId="34B52C2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3</w:t>
            </w:r>
            <w:r w:rsidRPr="00CE1FB0">
              <w:rPr>
                <w:rFonts w:ascii="Times New Roman" w:hAnsi="Times New Roman" w:cs="Times New Roman"/>
                <w:b/>
                <w:sz w:val="20"/>
                <w:szCs w:val="20"/>
                <w:vertAlign w:val="superscript"/>
              </w:rPr>
              <w:t>rd</w:t>
            </w:r>
            <w:r w:rsidRPr="00CE1FB0">
              <w:rPr>
                <w:rFonts w:ascii="Times New Roman" w:hAnsi="Times New Roman" w:cs="Times New Roman"/>
                <w:b/>
                <w:sz w:val="20"/>
                <w:szCs w:val="20"/>
              </w:rPr>
              <w:t xml:space="preserve"> Grade</w:t>
            </w:r>
          </w:p>
          <w:p w14:paraId="256AC9B4"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Develop an understanding of multiplication and division and strategies for multiplication and division within 100</w:t>
            </w:r>
          </w:p>
          <w:p w14:paraId="0CC8BE75"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Develop an understanding of fractions, especially unit fractions (fractions with a  numerator 1)</w:t>
            </w:r>
          </w:p>
          <w:p w14:paraId="0C3F4D99"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Develop an understanding of the structure of rectangular arrays and of area</w:t>
            </w:r>
          </w:p>
          <w:p w14:paraId="739097CF"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Describe and analyze two-dimensional shapes</w:t>
            </w:r>
          </w:p>
          <w:p w14:paraId="0D1CC701" w14:textId="77777777" w:rsidR="00334E52" w:rsidRPr="00CE1FB0" w:rsidRDefault="00334E52" w:rsidP="00334E52">
            <w:pPr>
              <w:rPr>
                <w:rFonts w:ascii="Times New Roman" w:hAnsi="Times New Roman" w:cs="Times New Roman"/>
                <w:sz w:val="20"/>
                <w:szCs w:val="20"/>
              </w:rPr>
            </w:pPr>
          </w:p>
        </w:tc>
        <w:tc>
          <w:tcPr>
            <w:tcW w:w="3750" w:type="dxa"/>
          </w:tcPr>
          <w:p w14:paraId="240B2CEF"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4</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5BC78FCF"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and fluency with multi-digit multiplication, and develop an understanding of dividing to find quotients involving multi-digit dividends, generalize place value understanding to multi-digit whole numbers</w:t>
            </w:r>
          </w:p>
          <w:p w14:paraId="11E4E0E1" w14:textId="77777777" w:rsidR="008E5440" w:rsidRPr="00CE1FB0" w:rsidRDefault="008E5440" w:rsidP="00334E52">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fraction equivalence, addition and subtraction of fractions with like denominators, and multiplication of fractions by whole numbers</w:t>
            </w:r>
          </w:p>
        </w:tc>
        <w:tc>
          <w:tcPr>
            <w:tcW w:w="3750" w:type="dxa"/>
          </w:tcPr>
          <w:p w14:paraId="1493C1B3"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5</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37ABF15"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fluency with addition and subtraction of fractions, and develop an understanding of the multiplication of fractions and of division of fractions in limited cases (unit fractions divided by whole numbers and whole numbers divided by unit fractions)</w:t>
            </w:r>
          </w:p>
          <w:p w14:paraId="17012DF2"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Extend division to 2-digit divisors, integrate decimal fractions into the place value system and develop understanding of operations with decimals to hundredths, and develop </w:t>
            </w:r>
          </w:p>
        </w:tc>
      </w:tr>
    </w:tbl>
    <w:p w14:paraId="44557FBD" w14:textId="77777777" w:rsidR="008E5440" w:rsidRPr="00CE1FB0" w:rsidRDefault="008E5440" w:rsidP="00954931">
      <w:pPr>
        <w:spacing w:after="0"/>
        <w:rPr>
          <w:rFonts w:ascii="Times New Roman" w:hAnsi="Times New Roman" w:cs="Times New Roman"/>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538E8B4A" w14:textId="77777777" w:rsidTr="008E5440">
        <w:trPr>
          <w:trHeight w:val="1403"/>
        </w:trPr>
        <w:tc>
          <w:tcPr>
            <w:tcW w:w="3750" w:type="dxa"/>
          </w:tcPr>
          <w:p w14:paraId="1F1249CF" w14:textId="77777777" w:rsidR="00334E52" w:rsidRPr="00CE1FB0" w:rsidRDefault="00334E52" w:rsidP="00334E52">
            <w:pPr>
              <w:pStyle w:val="ListParagraph"/>
              <w:numPr>
                <w:ilvl w:val="0"/>
                <w:numId w:val="9"/>
              </w:numPr>
              <w:ind w:left="162" w:hanging="162"/>
              <w:rPr>
                <w:rFonts w:ascii="Times New Roman" w:hAnsi="Times New Roman" w:cs="Times New Roman"/>
                <w:sz w:val="20"/>
                <w:szCs w:val="20"/>
              </w:rPr>
            </w:pPr>
            <w:r w:rsidRPr="00CE1FB0">
              <w:rPr>
                <w:rFonts w:ascii="Times New Roman" w:hAnsi="Times New Roman" w:cs="Times New Roman"/>
                <w:sz w:val="20"/>
                <w:szCs w:val="20"/>
              </w:rPr>
              <w:t>Develop an understanding of measurement and estimation of intervals of time, liquid volumes, and masses of objects</w:t>
            </w:r>
          </w:p>
          <w:p w14:paraId="1BA63D01" w14:textId="77777777" w:rsidR="008E5440" w:rsidRPr="00CE1FB0" w:rsidRDefault="008E5440" w:rsidP="0005281B">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Solve word problems using addition, subtraction, multiplication and division</w:t>
            </w:r>
          </w:p>
        </w:tc>
        <w:tc>
          <w:tcPr>
            <w:tcW w:w="3750" w:type="dxa"/>
          </w:tcPr>
          <w:p w14:paraId="537F08AF" w14:textId="77777777" w:rsidR="00334E52" w:rsidRPr="00CE1FB0" w:rsidRDefault="00334E52" w:rsidP="0005281B">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decimal notation of fractions, and compare decimal fractions</w:t>
            </w:r>
          </w:p>
          <w:p w14:paraId="4B7CF9B1" w14:textId="77777777" w:rsidR="008E5440" w:rsidRPr="00CE1FB0" w:rsidRDefault="008E5440" w:rsidP="0005281B">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 xml:space="preserve">Understand that geometric figures can be analyzed and classified based on their properties, such as having parallel sides, </w:t>
            </w:r>
            <w:r w:rsidRPr="00CE1FB0">
              <w:rPr>
                <w:rFonts w:ascii="Times New Roman" w:hAnsi="Times New Roman" w:cs="Times New Roman"/>
                <w:sz w:val="20"/>
                <w:szCs w:val="20"/>
              </w:rPr>
              <w:lastRenderedPageBreak/>
              <w:t>perpendicular sides, particular angle measures, and symmetry</w:t>
            </w:r>
          </w:p>
          <w:p w14:paraId="1483C628" w14:textId="77777777" w:rsidR="00334E52" w:rsidRPr="00CE1FB0" w:rsidRDefault="00334E52" w:rsidP="00334E52">
            <w:pPr>
              <w:ind w:left="198"/>
              <w:rPr>
                <w:rFonts w:ascii="Times New Roman" w:hAnsi="Times New Roman" w:cs="Times New Roman"/>
                <w:sz w:val="12"/>
                <w:szCs w:val="20"/>
              </w:rPr>
            </w:pPr>
          </w:p>
        </w:tc>
        <w:tc>
          <w:tcPr>
            <w:tcW w:w="3750" w:type="dxa"/>
          </w:tcPr>
          <w:p w14:paraId="1E55B19E" w14:textId="77777777" w:rsidR="00334E52" w:rsidRPr="00CE1FB0" w:rsidRDefault="00334E52" w:rsidP="00334E52">
            <w:pPr>
              <w:ind w:left="216"/>
              <w:rPr>
                <w:rFonts w:ascii="Times New Roman" w:hAnsi="Times New Roman" w:cs="Times New Roman"/>
                <w:sz w:val="20"/>
                <w:szCs w:val="20"/>
              </w:rPr>
            </w:pPr>
            <w:r w:rsidRPr="00CE1FB0">
              <w:rPr>
                <w:rFonts w:ascii="Times New Roman" w:hAnsi="Times New Roman" w:cs="Times New Roman"/>
                <w:sz w:val="20"/>
                <w:szCs w:val="20"/>
              </w:rPr>
              <w:lastRenderedPageBreak/>
              <w:t>fluency with whole number and decimal operations</w:t>
            </w:r>
          </w:p>
          <w:p w14:paraId="588BC001" w14:textId="77777777" w:rsidR="008E5440" w:rsidRPr="00CE1FB0" w:rsidRDefault="008E5440" w:rsidP="0005281B">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an understanding of volume concepts and relate volume to multiplication and to addition</w:t>
            </w:r>
          </w:p>
          <w:p w14:paraId="0451DCC1" w14:textId="77777777" w:rsidR="008E5440" w:rsidRPr="00CE1FB0" w:rsidRDefault="008E5440" w:rsidP="0005281B">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place value</w:t>
            </w:r>
          </w:p>
        </w:tc>
      </w:tr>
      <w:tr w:rsidR="008E5440" w:rsidRPr="00CE1FB0" w14:paraId="2D722DAE" w14:textId="77777777" w:rsidTr="008E5440">
        <w:trPr>
          <w:trHeight w:val="4310"/>
        </w:trPr>
        <w:tc>
          <w:tcPr>
            <w:tcW w:w="3750" w:type="dxa"/>
          </w:tcPr>
          <w:p w14:paraId="1E82720C"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lastRenderedPageBreak/>
              <w:t>6</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D5DF9E0" w14:textId="77777777" w:rsidR="008E5440" w:rsidRPr="00CE1FB0" w:rsidRDefault="008E5440" w:rsidP="0005281B">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Connect ratio and rate to whole number multiplication and division and use concepts of ration and rate to solve problems</w:t>
            </w:r>
          </w:p>
          <w:p w14:paraId="6947ACBC" w14:textId="77777777" w:rsidR="008E5440" w:rsidRPr="00CE1FB0" w:rsidRDefault="008E5440" w:rsidP="0005281B">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Complete understanding of division of fractions and extend the notion of number to the system of rational numbers, which includes negative numbers</w:t>
            </w:r>
          </w:p>
          <w:p w14:paraId="7DBAA87F"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Write, interpret, and use expressions,  equations, and inequalities</w:t>
            </w:r>
          </w:p>
          <w:p w14:paraId="7CDF082B"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Develop an understanding of statistical thinking</w:t>
            </w:r>
          </w:p>
          <w:p w14:paraId="13495987"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Explain and manipulate the relationship between percentages, decimals and fractions</w:t>
            </w:r>
          </w:p>
        </w:tc>
        <w:tc>
          <w:tcPr>
            <w:tcW w:w="3750" w:type="dxa"/>
          </w:tcPr>
          <w:p w14:paraId="7FFC45E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7</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C1312DA"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 xml:space="preserve">Develop an understanding of and apply proportional relationships </w:t>
            </w:r>
          </w:p>
          <w:p w14:paraId="52C6FDF3"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Develop an understanding of operations with rational numbers and work with expressions and linear equations</w:t>
            </w:r>
          </w:p>
          <w:p w14:paraId="37093B6E"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Solve problems involving scale drawings and informal geometric constructions, and work with two- and three-dimensional shapes to solve problems involving area, surface area, and volume</w:t>
            </w:r>
          </w:p>
          <w:p w14:paraId="7839B0DE"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Draw inferences about populations based on samples</w:t>
            </w:r>
          </w:p>
        </w:tc>
        <w:tc>
          <w:tcPr>
            <w:tcW w:w="3750" w:type="dxa"/>
          </w:tcPr>
          <w:p w14:paraId="5843208B"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8</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224463EB"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Formulate and reason about expressions and equations, including modeling an association in bivariate data with linear equations and systems of linear equations</w:t>
            </w:r>
          </w:p>
          <w:p w14:paraId="34B9E5AB"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Grasp the concept of a function and using functions to describe quantitative relationships</w:t>
            </w:r>
          </w:p>
          <w:p w14:paraId="5AACACE8"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Analyze two- and three-dimensional space and figures using distance, angle, similarity, and congruence, and understand and apply the Pythagorean Theorem</w:t>
            </w:r>
          </w:p>
        </w:tc>
      </w:tr>
      <w:tr w:rsidR="008E5440" w:rsidRPr="00CE1FB0" w14:paraId="7E2A1287" w14:textId="77777777" w:rsidTr="008E5440">
        <w:trPr>
          <w:trHeight w:val="2870"/>
        </w:trPr>
        <w:tc>
          <w:tcPr>
            <w:tcW w:w="7500" w:type="dxa"/>
            <w:gridSpan w:val="2"/>
          </w:tcPr>
          <w:p w14:paraId="104F272F" w14:textId="77777777" w:rsidR="008E5440" w:rsidRPr="00CE1FB0" w:rsidRDefault="008E5440" w:rsidP="008E5440">
            <w:pPr>
              <w:rPr>
                <w:rFonts w:ascii="Times New Roman" w:hAnsi="Times New Roman" w:cs="Times New Roman"/>
                <w:b/>
                <w:sz w:val="20"/>
                <w:szCs w:val="20"/>
              </w:rPr>
            </w:pPr>
            <w:r w:rsidRPr="00CE1FB0">
              <w:rPr>
                <w:rFonts w:ascii="Times New Roman" w:hAnsi="Times New Roman" w:cs="Times New Roman"/>
                <w:b/>
                <w:sz w:val="20"/>
                <w:szCs w:val="20"/>
              </w:rPr>
              <w:t>Coordinate Algebra</w:t>
            </w:r>
          </w:p>
          <w:p w14:paraId="479EE7AD"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the concept of function</w:t>
            </w:r>
          </w:p>
          <w:p w14:paraId="362ABB2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and build functions</w:t>
            </w:r>
          </w:p>
          <w:p w14:paraId="2059AE5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Create equations that describe linear and exponential relationships between quantities and explore the resulting equations</w:t>
            </w:r>
          </w:p>
          <w:p w14:paraId="2B811E49"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Solve equations and inequalities in one variable</w:t>
            </w:r>
          </w:p>
          <w:p w14:paraId="1373AD9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Represent and solve equations and inequalities graphically</w:t>
            </w:r>
          </w:p>
          <w:p w14:paraId="57D72FE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the structure of linear and exponential expressions</w:t>
            </w:r>
          </w:p>
          <w:p w14:paraId="7554A32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linear models</w:t>
            </w:r>
          </w:p>
          <w:p w14:paraId="4B03F5E5"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Use coordinates to prove simple geometric theorems algebraically</w:t>
            </w:r>
          </w:p>
          <w:p w14:paraId="71FD2D3A"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Use descriptive statistics</w:t>
            </w:r>
          </w:p>
          <w:p w14:paraId="18BCFE83" w14:textId="77777777" w:rsidR="008E5440" w:rsidRPr="00CE1FB0" w:rsidRDefault="008E5440" w:rsidP="00954931">
            <w:pPr>
              <w:rPr>
                <w:rFonts w:ascii="Times New Roman" w:hAnsi="Times New Roman" w:cs="Times New Roman"/>
                <w:sz w:val="12"/>
              </w:rPr>
            </w:pPr>
          </w:p>
        </w:tc>
        <w:tc>
          <w:tcPr>
            <w:tcW w:w="3750" w:type="dxa"/>
          </w:tcPr>
          <w:p w14:paraId="257CA58F" w14:textId="77777777" w:rsidR="008E5440" w:rsidRPr="00CE1FB0" w:rsidRDefault="008E5440" w:rsidP="008E5440">
            <w:pPr>
              <w:rPr>
                <w:rFonts w:ascii="Times New Roman" w:hAnsi="Times New Roman" w:cs="Times New Roman"/>
                <w:b/>
                <w:sz w:val="20"/>
                <w:szCs w:val="20"/>
              </w:rPr>
            </w:pPr>
            <w:r w:rsidRPr="00CE1FB0">
              <w:rPr>
                <w:rFonts w:ascii="Times New Roman" w:hAnsi="Times New Roman" w:cs="Times New Roman"/>
                <w:b/>
                <w:sz w:val="20"/>
                <w:szCs w:val="20"/>
              </w:rPr>
              <w:t>Accelerated Coordinate Algebra/Analytic Geometry A</w:t>
            </w:r>
          </w:p>
          <w:p w14:paraId="39E81ABE"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and prove congruence and similarity in terms of transformations</w:t>
            </w:r>
          </w:p>
          <w:p w14:paraId="1856C2EB"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right triangle trigonometry</w:t>
            </w:r>
          </w:p>
          <w:p w14:paraId="53806752"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Describe circles and their properties with and without coordinates</w:t>
            </w:r>
          </w:p>
          <w:p w14:paraId="0008863E"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Refer to the Coordinate Algebra bullets as well </w:t>
            </w:r>
          </w:p>
          <w:p w14:paraId="621296A5" w14:textId="77777777" w:rsidR="008E5440" w:rsidRPr="00CE1FB0" w:rsidRDefault="008E5440" w:rsidP="00954931">
            <w:pPr>
              <w:rPr>
                <w:rFonts w:ascii="Times New Roman" w:hAnsi="Times New Roman" w:cs="Times New Roman"/>
              </w:rPr>
            </w:pPr>
          </w:p>
        </w:tc>
      </w:tr>
    </w:tbl>
    <w:p w14:paraId="2F15C3AC" w14:textId="77777777" w:rsidR="008E5440" w:rsidRPr="00CE1FB0" w:rsidRDefault="008E5440" w:rsidP="00954931">
      <w:pPr>
        <w:spacing w:after="0"/>
        <w:rPr>
          <w:rFonts w:ascii="Times New Roman" w:hAnsi="Times New Roman" w:cs="Times New Roman"/>
        </w:rPr>
      </w:pPr>
    </w:p>
    <w:sectPr w:rsidR="008E5440" w:rsidRPr="00CE1FB0" w:rsidSect="00333143">
      <w:footerReference w:type="default" r:id="rId7"/>
      <w:pgSz w:w="12240" w:h="15840"/>
      <w:pgMar w:top="1089" w:right="1152"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8903" w14:textId="77777777" w:rsidR="00AA50AF" w:rsidRDefault="00AA50AF" w:rsidP="00954931">
      <w:pPr>
        <w:spacing w:after="0" w:line="240" w:lineRule="auto"/>
      </w:pPr>
      <w:r>
        <w:separator/>
      </w:r>
    </w:p>
  </w:endnote>
  <w:endnote w:type="continuationSeparator" w:id="0">
    <w:p w14:paraId="43A7CC41" w14:textId="77777777" w:rsidR="00AA50AF" w:rsidRDefault="00AA50AF" w:rsidP="0095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9F1C" w14:textId="41983D46" w:rsidR="0005281B" w:rsidRPr="00F27CEB" w:rsidRDefault="00333143" w:rsidP="00954931">
    <w:pPr>
      <w:pStyle w:val="Footer"/>
      <w:jc w:val="center"/>
      <w:rPr>
        <w:sz w:val="20"/>
      </w:rPr>
    </w:pPr>
    <w:r>
      <w:rPr>
        <w:sz w:val="20"/>
      </w:rPr>
      <w:t>June 9, 2016</w:t>
    </w:r>
    <w:r w:rsidR="0005281B" w:rsidRPr="00F27CEB">
      <w:rPr>
        <w:sz w:val="20"/>
      </w:rPr>
      <w:t xml:space="preserve"> </w:t>
    </w:r>
    <w:r w:rsidR="0005281B" w:rsidRPr="00F27CEB">
      <w:rPr>
        <w:sz w:val="20"/>
      </w:rPr>
      <w:sym w:font="Symbol" w:char="F0B7"/>
    </w:r>
    <w:r w:rsidR="0005281B" w:rsidRPr="00F27CEB">
      <w:rPr>
        <w:sz w:val="20"/>
      </w:rPr>
      <w:t xml:space="preserve"> </w:t>
    </w:r>
    <w:r w:rsidR="0005281B" w:rsidRPr="00C90C53">
      <w:rPr>
        <w:sz w:val="20"/>
        <w:szCs w:val="16"/>
      </w:rPr>
      <w:t xml:space="preserve">Page </w:t>
    </w:r>
    <w:r w:rsidR="0005281B" w:rsidRPr="00C90C53">
      <w:rPr>
        <w:sz w:val="20"/>
        <w:szCs w:val="16"/>
      </w:rPr>
      <w:fldChar w:fldCharType="begin"/>
    </w:r>
    <w:r w:rsidR="0005281B" w:rsidRPr="00C90C53">
      <w:rPr>
        <w:sz w:val="20"/>
        <w:szCs w:val="16"/>
      </w:rPr>
      <w:instrText xml:space="preserve"> PAGE </w:instrText>
    </w:r>
    <w:r w:rsidR="0005281B" w:rsidRPr="00C90C53">
      <w:rPr>
        <w:sz w:val="20"/>
        <w:szCs w:val="16"/>
      </w:rPr>
      <w:fldChar w:fldCharType="separate"/>
    </w:r>
    <w:r>
      <w:rPr>
        <w:noProof/>
        <w:sz w:val="20"/>
        <w:szCs w:val="16"/>
      </w:rPr>
      <w:t>1</w:t>
    </w:r>
    <w:r w:rsidR="0005281B" w:rsidRPr="00C90C53">
      <w:rPr>
        <w:sz w:val="20"/>
        <w:szCs w:val="16"/>
      </w:rPr>
      <w:fldChar w:fldCharType="end"/>
    </w:r>
    <w:r w:rsidR="0005281B" w:rsidRPr="00C90C53">
      <w:rPr>
        <w:sz w:val="20"/>
        <w:szCs w:val="16"/>
      </w:rPr>
      <w:t xml:space="preserve"> of </w:t>
    </w:r>
    <w:r w:rsidR="0005281B" w:rsidRPr="00C90C53">
      <w:rPr>
        <w:sz w:val="20"/>
        <w:szCs w:val="16"/>
      </w:rPr>
      <w:fldChar w:fldCharType="begin"/>
    </w:r>
    <w:r w:rsidR="0005281B" w:rsidRPr="00C90C53">
      <w:rPr>
        <w:sz w:val="20"/>
        <w:szCs w:val="16"/>
      </w:rPr>
      <w:instrText xml:space="preserve"> NUMPAGES  </w:instrText>
    </w:r>
    <w:r w:rsidR="0005281B" w:rsidRPr="00C90C53">
      <w:rPr>
        <w:sz w:val="20"/>
        <w:szCs w:val="16"/>
      </w:rPr>
      <w:fldChar w:fldCharType="separate"/>
    </w:r>
    <w:r>
      <w:rPr>
        <w:noProof/>
        <w:sz w:val="20"/>
        <w:szCs w:val="16"/>
      </w:rPr>
      <w:t>3</w:t>
    </w:r>
    <w:r w:rsidR="0005281B" w:rsidRPr="00C90C53">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4F59" w14:textId="77777777" w:rsidR="00AA50AF" w:rsidRDefault="00AA50AF" w:rsidP="00954931">
      <w:pPr>
        <w:spacing w:after="0" w:line="240" w:lineRule="auto"/>
      </w:pPr>
      <w:r>
        <w:separator/>
      </w:r>
    </w:p>
  </w:footnote>
  <w:footnote w:type="continuationSeparator" w:id="0">
    <w:p w14:paraId="3E794C6D" w14:textId="77777777" w:rsidR="00AA50AF" w:rsidRDefault="00AA50AF" w:rsidP="009549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5208"/>
    <w:multiLevelType w:val="hybridMultilevel"/>
    <w:tmpl w:val="680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26E56"/>
    <w:multiLevelType w:val="hybridMultilevel"/>
    <w:tmpl w:val="3D6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D2896"/>
    <w:multiLevelType w:val="hybridMultilevel"/>
    <w:tmpl w:val="8AC0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A1F47"/>
    <w:multiLevelType w:val="hybridMultilevel"/>
    <w:tmpl w:val="5960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12C76"/>
    <w:multiLevelType w:val="hybridMultilevel"/>
    <w:tmpl w:val="A93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05CD6"/>
    <w:multiLevelType w:val="hybridMultilevel"/>
    <w:tmpl w:val="87DE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150B00"/>
    <w:multiLevelType w:val="hybridMultilevel"/>
    <w:tmpl w:val="54A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23FD9"/>
    <w:multiLevelType w:val="hybridMultilevel"/>
    <w:tmpl w:val="6DC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C3148"/>
    <w:multiLevelType w:val="hybridMultilevel"/>
    <w:tmpl w:val="A8F6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65181"/>
    <w:multiLevelType w:val="hybridMultilevel"/>
    <w:tmpl w:val="F91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77CAB"/>
    <w:multiLevelType w:val="hybridMultilevel"/>
    <w:tmpl w:val="000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279AD"/>
    <w:multiLevelType w:val="hybridMultilevel"/>
    <w:tmpl w:val="3376B9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21ECD"/>
    <w:multiLevelType w:val="hybridMultilevel"/>
    <w:tmpl w:val="C65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14BD1"/>
    <w:multiLevelType w:val="hybridMultilevel"/>
    <w:tmpl w:val="AEB0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3658B"/>
    <w:multiLevelType w:val="hybridMultilevel"/>
    <w:tmpl w:val="8E7227A4"/>
    <w:lvl w:ilvl="0" w:tplc="3BAE03A0">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4706E"/>
    <w:multiLevelType w:val="hybridMultilevel"/>
    <w:tmpl w:val="09D81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3"/>
  </w:num>
  <w:num w:numId="5">
    <w:abstractNumId w:val="6"/>
  </w:num>
  <w:num w:numId="6">
    <w:abstractNumId w:val="12"/>
  </w:num>
  <w:num w:numId="7">
    <w:abstractNumId w:val="7"/>
  </w:num>
  <w:num w:numId="8">
    <w:abstractNumId w:val="2"/>
  </w:num>
  <w:num w:numId="9">
    <w:abstractNumId w:val="15"/>
  </w:num>
  <w:num w:numId="10">
    <w:abstractNumId w:val="10"/>
  </w:num>
  <w:num w:numId="11">
    <w:abstractNumId w:val="4"/>
  </w:num>
  <w:num w:numId="12">
    <w:abstractNumId w:val="8"/>
  </w:num>
  <w:num w:numId="13">
    <w:abstractNumId w:val="0"/>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05"/>
    <w:rsid w:val="000150AB"/>
    <w:rsid w:val="00042982"/>
    <w:rsid w:val="0005281B"/>
    <w:rsid w:val="00116A1F"/>
    <w:rsid w:val="001618AA"/>
    <w:rsid w:val="001E3E2C"/>
    <w:rsid w:val="001F6658"/>
    <w:rsid w:val="00224094"/>
    <w:rsid w:val="00250C47"/>
    <w:rsid w:val="0028547F"/>
    <w:rsid w:val="002E1CC6"/>
    <w:rsid w:val="0030369B"/>
    <w:rsid w:val="003042E6"/>
    <w:rsid w:val="00333143"/>
    <w:rsid w:val="00334E52"/>
    <w:rsid w:val="003401B4"/>
    <w:rsid w:val="00365E0C"/>
    <w:rsid w:val="00381AA9"/>
    <w:rsid w:val="0038600E"/>
    <w:rsid w:val="004077CE"/>
    <w:rsid w:val="004143E8"/>
    <w:rsid w:val="00471EA5"/>
    <w:rsid w:val="00485088"/>
    <w:rsid w:val="004857D7"/>
    <w:rsid w:val="004A5926"/>
    <w:rsid w:val="00585595"/>
    <w:rsid w:val="005F41AD"/>
    <w:rsid w:val="0062424D"/>
    <w:rsid w:val="006E5A14"/>
    <w:rsid w:val="007135AD"/>
    <w:rsid w:val="00713C9F"/>
    <w:rsid w:val="00773DCA"/>
    <w:rsid w:val="00784914"/>
    <w:rsid w:val="00795696"/>
    <w:rsid w:val="007A53B6"/>
    <w:rsid w:val="007B2305"/>
    <w:rsid w:val="007E767B"/>
    <w:rsid w:val="008E5440"/>
    <w:rsid w:val="00954931"/>
    <w:rsid w:val="00AA50AF"/>
    <w:rsid w:val="00AE11D2"/>
    <w:rsid w:val="00AE513A"/>
    <w:rsid w:val="00BA75D7"/>
    <w:rsid w:val="00CE1FB0"/>
    <w:rsid w:val="00D1566F"/>
    <w:rsid w:val="00D31148"/>
    <w:rsid w:val="00D47F65"/>
    <w:rsid w:val="00F27CEB"/>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E980"/>
  <w15:docId w15:val="{C0619EFE-9A5A-4BB9-A4D9-BFCCA9CE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1"/>
  </w:style>
  <w:style w:type="paragraph" w:styleId="Footer">
    <w:name w:val="footer"/>
    <w:basedOn w:val="Normal"/>
    <w:link w:val="FooterChar"/>
    <w:uiPriority w:val="99"/>
    <w:unhideWhenUsed/>
    <w:rsid w:val="0095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1"/>
  </w:style>
  <w:style w:type="paragraph" w:styleId="BalloonText">
    <w:name w:val="Balloon Text"/>
    <w:basedOn w:val="Normal"/>
    <w:link w:val="BalloonTextChar"/>
    <w:uiPriority w:val="99"/>
    <w:semiHidden/>
    <w:unhideWhenUsed/>
    <w:rsid w:val="0095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1"/>
    <w:rPr>
      <w:rFonts w:ascii="Tahoma" w:hAnsi="Tahoma" w:cs="Tahoma"/>
      <w:sz w:val="16"/>
      <w:szCs w:val="16"/>
    </w:rPr>
  </w:style>
  <w:style w:type="character" w:styleId="CommentReference">
    <w:name w:val="annotation reference"/>
    <w:basedOn w:val="DefaultParagraphFont"/>
    <w:uiPriority w:val="99"/>
    <w:semiHidden/>
    <w:unhideWhenUsed/>
    <w:rsid w:val="004077CE"/>
    <w:rPr>
      <w:sz w:val="16"/>
      <w:szCs w:val="16"/>
    </w:rPr>
  </w:style>
  <w:style w:type="paragraph" w:styleId="CommentText">
    <w:name w:val="annotation text"/>
    <w:basedOn w:val="Normal"/>
    <w:link w:val="CommentTextChar"/>
    <w:uiPriority w:val="99"/>
    <w:semiHidden/>
    <w:unhideWhenUsed/>
    <w:rsid w:val="004077CE"/>
    <w:pPr>
      <w:spacing w:line="240" w:lineRule="auto"/>
    </w:pPr>
    <w:rPr>
      <w:sz w:val="20"/>
      <w:szCs w:val="20"/>
    </w:rPr>
  </w:style>
  <w:style w:type="character" w:customStyle="1" w:styleId="CommentTextChar">
    <w:name w:val="Comment Text Char"/>
    <w:basedOn w:val="DefaultParagraphFont"/>
    <w:link w:val="CommentText"/>
    <w:uiPriority w:val="99"/>
    <w:semiHidden/>
    <w:rsid w:val="004077CE"/>
    <w:rPr>
      <w:sz w:val="20"/>
      <w:szCs w:val="20"/>
    </w:rPr>
  </w:style>
  <w:style w:type="paragraph" w:styleId="CommentSubject">
    <w:name w:val="annotation subject"/>
    <w:basedOn w:val="CommentText"/>
    <w:next w:val="CommentText"/>
    <w:link w:val="CommentSubjectChar"/>
    <w:uiPriority w:val="99"/>
    <w:semiHidden/>
    <w:unhideWhenUsed/>
    <w:rsid w:val="004077CE"/>
    <w:rPr>
      <w:b/>
      <w:bCs/>
    </w:rPr>
  </w:style>
  <w:style w:type="character" w:customStyle="1" w:styleId="CommentSubjectChar">
    <w:name w:val="Comment Subject Char"/>
    <w:basedOn w:val="CommentTextChar"/>
    <w:link w:val="CommentSubject"/>
    <w:uiPriority w:val="99"/>
    <w:semiHidden/>
    <w:rsid w:val="004077CE"/>
    <w:rPr>
      <w:b/>
      <w:bCs/>
      <w:sz w:val="20"/>
      <w:szCs w:val="20"/>
    </w:rPr>
  </w:style>
  <w:style w:type="paragraph" w:styleId="ListParagraph">
    <w:name w:val="List Paragraph"/>
    <w:basedOn w:val="Normal"/>
    <w:uiPriority w:val="34"/>
    <w:qFormat/>
    <w:rsid w:val="0038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9271">
      <w:bodyDiv w:val="1"/>
      <w:marLeft w:val="0"/>
      <w:marRight w:val="0"/>
      <w:marTop w:val="0"/>
      <w:marBottom w:val="0"/>
      <w:divBdr>
        <w:top w:val="none" w:sz="0" w:space="0" w:color="auto"/>
        <w:left w:val="none" w:sz="0" w:space="0" w:color="auto"/>
        <w:bottom w:val="none" w:sz="0" w:space="0" w:color="auto"/>
        <w:right w:val="none" w:sz="0" w:space="0" w:color="auto"/>
      </w:divBdr>
    </w:div>
    <w:div w:id="1299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3DB7AA-5FFA-4919-A4D8-2D81534FC32F}"/>
</file>

<file path=customXml/itemProps2.xml><?xml version="1.0" encoding="utf-8"?>
<ds:datastoreItem xmlns:ds="http://schemas.openxmlformats.org/officeDocument/2006/customXml" ds:itemID="{5B9F745F-F015-435D-B7C5-7CB46ABEC32F}"/>
</file>

<file path=customXml/itemProps3.xml><?xml version="1.0" encoding="utf-8"?>
<ds:datastoreItem xmlns:ds="http://schemas.openxmlformats.org/officeDocument/2006/customXml" ds:itemID="{9BCB9889-8E3C-47CB-BFB5-E9DB544AD4A9}"/>
</file>

<file path=docProps/app.xml><?xml version="1.0" encoding="utf-8"?>
<Properties xmlns="http://schemas.openxmlformats.org/officeDocument/2006/extended-properties" xmlns:vt="http://schemas.openxmlformats.org/officeDocument/2006/docPropsVTypes">
  <Template>Normal.dotm</Template>
  <TotalTime>3</TotalTime>
  <Pages>3</Pages>
  <Words>1603</Words>
  <Characters>9143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Jason Clay</cp:lastModifiedBy>
  <cp:revision>4</cp:revision>
  <cp:lastPrinted>2013-10-29T13:39:00Z</cp:lastPrinted>
  <dcterms:created xsi:type="dcterms:W3CDTF">2015-07-17T18:50:00Z</dcterms:created>
  <dcterms:modified xsi:type="dcterms:W3CDTF">2016-06-09T15:28:00Z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