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E7E" w14:textId="77777777" w:rsidR="002D2C00" w:rsidRDefault="002D2C00">
      <w:pPr>
        <w:pStyle w:val="Textoindependiente"/>
        <w:rPr>
          <w:rFonts w:ascii="Times New Roman"/>
          <w:sz w:val="20"/>
        </w:rPr>
      </w:pPr>
    </w:p>
    <w:p w14:paraId="109AE7BA" w14:textId="77777777" w:rsidR="002D2C00" w:rsidRDefault="002D2C00">
      <w:pPr>
        <w:pStyle w:val="Textoindependiente"/>
        <w:rPr>
          <w:rFonts w:ascii="Times New Roman"/>
          <w:sz w:val="20"/>
        </w:rPr>
      </w:pPr>
    </w:p>
    <w:p w14:paraId="21B876C8" w14:textId="77777777" w:rsidR="002D2C00" w:rsidRDefault="002D2C00">
      <w:pPr>
        <w:pStyle w:val="Textoindependiente"/>
        <w:rPr>
          <w:rFonts w:ascii="Times New Roman"/>
          <w:sz w:val="20"/>
        </w:rPr>
      </w:pPr>
    </w:p>
    <w:p w14:paraId="3CB19094" w14:textId="77777777" w:rsidR="002D2C00" w:rsidRDefault="002D2C00">
      <w:pPr>
        <w:pStyle w:val="Textoindependiente"/>
        <w:spacing w:before="2"/>
        <w:rPr>
          <w:rFonts w:ascii="Times New Roman"/>
          <w:sz w:val="20"/>
        </w:rPr>
      </w:pPr>
    </w:p>
    <w:p w14:paraId="030440E8" w14:textId="77777777" w:rsidR="002D2C00" w:rsidRPr="00AD6B7B" w:rsidRDefault="00AD6B7B">
      <w:pPr>
        <w:tabs>
          <w:tab w:val="left" w:pos="7795"/>
        </w:tabs>
        <w:spacing w:before="90"/>
        <w:ind w:right="86"/>
        <w:jc w:val="center"/>
        <w:rPr>
          <w:i/>
          <w:sz w:val="18"/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51657216" behindDoc="1" locked="0" layoutInCell="1" allowOverlap="1" wp14:anchorId="463A9E65" wp14:editId="51DB586A">
            <wp:simplePos x="0" y="0"/>
            <wp:positionH relativeFrom="page">
              <wp:posOffset>689928</wp:posOffset>
            </wp:positionH>
            <wp:positionV relativeFrom="paragraph">
              <wp:posOffset>-580744</wp:posOffset>
            </wp:positionV>
            <wp:extent cx="1495862" cy="671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62" cy="6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B7B">
        <w:rPr>
          <w:b/>
          <w:color w:val="5E9A5D"/>
          <w:w w:val="115"/>
          <w:sz w:val="12"/>
          <w:lang w:val="es-AR"/>
        </w:rPr>
        <w:t>Departamento de Educación de Georgia</w:t>
      </w:r>
      <w:r>
        <w:rPr>
          <w:b/>
          <w:color w:val="5E9A5D"/>
          <w:w w:val="115"/>
          <w:sz w:val="12"/>
          <w:lang w:val="es-AR"/>
        </w:rPr>
        <w:t xml:space="preserve">                                                                                                                         </w:t>
      </w:r>
      <w:r>
        <w:rPr>
          <w:i/>
          <w:color w:val="2F79BA"/>
          <w:spacing w:val="-1"/>
          <w:w w:val="105"/>
          <w:position w:val="-1"/>
          <w:sz w:val="18"/>
          <w:lang w:val="es-AR"/>
        </w:rPr>
        <w:t xml:space="preserve">Educando el futuro de </w:t>
      </w:r>
      <w:r w:rsidRPr="00AD6B7B">
        <w:rPr>
          <w:i/>
          <w:color w:val="2F79BA"/>
          <w:spacing w:val="-1"/>
          <w:w w:val="105"/>
          <w:position w:val="-1"/>
          <w:sz w:val="18"/>
          <w:lang w:val="es-AR"/>
        </w:rPr>
        <w:t>Georgia</w:t>
      </w:r>
    </w:p>
    <w:p w14:paraId="553AAE2A" w14:textId="77777777" w:rsidR="002D2C00" w:rsidRPr="00AD6B7B" w:rsidRDefault="009A53CE">
      <w:pPr>
        <w:pStyle w:val="Textoindependiente"/>
        <w:spacing w:before="4"/>
        <w:rPr>
          <w:i/>
          <w:sz w:val="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DBBE89" wp14:editId="17297A6B">
                <wp:simplePos x="0" y="0"/>
                <wp:positionH relativeFrom="page">
                  <wp:posOffset>683895</wp:posOffset>
                </wp:positionH>
                <wp:positionV relativeFrom="paragraph">
                  <wp:posOffset>76200</wp:posOffset>
                </wp:positionV>
                <wp:extent cx="63988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077"/>
                            <a:gd name="T2" fmla="+- 0 11153 1077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D7A4" id="docshape1" o:spid="_x0000_s1026" style="position:absolute;margin-left:53.85pt;margin-top:6pt;width:50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Kc9w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" path="m,l10076,e" filled="f" strokeweight=".33908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47386FB4" w14:textId="77777777" w:rsidR="002D2C00" w:rsidRPr="00AD6B7B" w:rsidRDefault="002D2C00">
      <w:pPr>
        <w:pStyle w:val="Textoindependiente"/>
        <w:rPr>
          <w:i/>
          <w:sz w:val="20"/>
          <w:lang w:val="es-AR"/>
        </w:rPr>
      </w:pPr>
    </w:p>
    <w:p w14:paraId="5B223331" w14:textId="77777777" w:rsidR="002D2C00" w:rsidRPr="00AD6B7B" w:rsidRDefault="002D2C00">
      <w:pPr>
        <w:pStyle w:val="Textoindependiente"/>
        <w:rPr>
          <w:i/>
          <w:sz w:val="20"/>
          <w:lang w:val="es-AR"/>
        </w:rPr>
      </w:pPr>
    </w:p>
    <w:p w14:paraId="4A12C0BB" w14:textId="77777777" w:rsidR="002D2C00" w:rsidRPr="00AD6B7B" w:rsidRDefault="002D2C00">
      <w:pPr>
        <w:pStyle w:val="Textoindependiente"/>
        <w:rPr>
          <w:i/>
          <w:sz w:val="20"/>
          <w:lang w:val="es-AR"/>
        </w:rPr>
      </w:pPr>
    </w:p>
    <w:p w14:paraId="4C78AF48" w14:textId="77777777" w:rsidR="002D2C00" w:rsidRPr="00AD6B7B" w:rsidRDefault="002D2C00">
      <w:pPr>
        <w:pStyle w:val="Textoindependiente"/>
        <w:rPr>
          <w:i/>
          <w:sz w:val="19"/>
          <w:lang w:val="es-AR"/>
        </w:rPr>
      </w:pPr>
    </w:p>
    <w:p w14:paraId="4CE945D5" w14:textId="77777777" w:rsidR="002D2C00" w:rsidRPr="00B013C6" w:rsidRDefault="00AD6B7B">
      <w:pPr>
        <w:pStyle w:val="Textoindependiente"/>
        <w:ind w:left="127"/>
        <w:rPr>
          <w:lang w:val="es-AR"/>
        </w:rPr>
      </w:pPr>
      <w:r w:rsidRPr="00B013C6">
        <w:rPr>
          <w:w w:val="105"/>
          <w:lang w:val="es-AR"/>
        </w:rPr>
        <w:t>Queridas familias de Georgia:</w:t>
      </w:r>
    </w:p>
    <w:p w14:paraId="2C28CCB4" w14:textId="77777777" w:rsidR="002D2C00" w:rsidRPr="00B013C6" w:rsidRDefault="002D2C00">
      <w:pPr>
        <w:pStyle w:val="Textoindependiente"/>
        <w:spacing w:before="1"/>
        <w:rPr>
          <w:sz w:val="25"/>
          <w:lang w:val="es-AR"/>
        </w:rPr>
      </w:pPr>
    </w:p>
    <w:p w14:paraId="3441E471" w14:textId="77777777" w:rsidR="002D2C00" w:rsidRDefault="00AD6B7B" w:rsidP="00B013C6">
      <w:pPr>
        <w:pStyle w:val="Textoindependiente"/>
        <w:spacing w:line="249" w:lineRule="auto"/>
        <w:ind w:left="124" w:firstLine="3"/>
        <w:rPr>
          <w:w w:val="105"/>
          <w:lang w:val="es-AR"/>
        </w:rPr>
      </w:pPr>
      <w:r w:rsidRPr="00472AE3">
        <w:rPr>
          <w:w w:val="105"/>
          <w:lang w:val="es-AR"/>
        </w:rPr>
        <w:t xml:space="preserve">Cada noviembre, celebramos el Mes </w:t>
      </w:r>
      <w:r w:rsidR="00472AE3" w:rsidRPr="00472AE3">
        <w:rPr>
          <w:w w:val="105"/>
          <w:lang w:val="es-AR"/>
        </w:rPr>
        <w:t>de</w:t>
      </w:r>
      <w:r w:rsidR="00B013C6">
        <w:rPr>
          <w:w w:val="105"/>
          <w:lang w:val="es-AR"/>
        </w:rPr>
        <w:t>l</w:t>
      </w:r>
      <w:r w:rsidR="00472AE3" w:rsidRPr="00472AE3">
        <w:rPr>
          <w:w w:val="105"/>
          <w:lang w:val="es-AR"/>
        </w:rPr>
        <w:t xml:space="preserve"> Compromiso Familiar. Este es siempre un momento importante para reconocer cuán esencial –e indispensable–</w:t>
      </w:r>
      <w:r w:rsidR="00472AE3">
        <w:rPr>
          <w:w w:val="105"/>
          <w:lang w:val="es-AR"/>
        </w:rPr>
        <w:t xml:space="preserve"> son las familias para el proceso educativo de los niños. Durante dos años seguidos, sin embargo, he sentido que el “gracias” que le debemos –como educadores–</w:t>
      </w:r>
      <w:r w:rsidR="00472AE3" w:rsidRPr="00472AE3">
        <w:rPr>
          <w:w w:val="105"/>
          <w:lang w:val="es-AR"/>
        </w:rPr>
        <w:t xml:space="preserve"> </w:t>
      </w:r>
      <w:r w:rsidR="00472AE3">
        <w:rPr>
          <w:w w:val="105"/>
          <w:lang w:val="es-AR"/>
        </w:rPr>
        <w:t>a los padres y las familias de Georgia sobrepasa cualquier carta que podamos escribir.</w:t>
      </w:r>
    </w:p>
    <w:p w14:paraId="5EE58EBA" w14:textId="77777777" w:rsidR="00B013C6" w:rsidRPr="00B013C6" w:rsidRDefault="00B013C6" w:rsidP="00B013C6">
      <w:pPr>
        <w:pStyle w:val="Textoindependiente"/>
        <w:spacing w:line="249" w:lineRule="auto"/>
        <w:ind w:left="124" w:firstLine="3"/>
        <w:rPr>
          <w:w w:val="105"/>
          <w:lang w:val="es-AR"/>
        </w:rPr>
      </w:pPr>
    </w:p>
    <w:p w14:paraId="27A160F2" w14:textId="58883A72" w:rsidR="002D2C00" w:rsidRPr="00B013C6" w:rsidRDefault="00472AE3">
      <w:pPr>
        <w:pStyle w:val="Textoindependiente"/>
        <w:spacing w:before="1" w:line="252" w:lineRule="auto"/>
        <w:ind w:left="126" w:right="436" w:hanging="1"/>
        <w:jc w:val="both"/>
        <w:rPr>
          <w:lang w:val="es-AR"/>
        </w:rPr>
      </w:pPr>
      <w:r w:rsidRPr="00472AE3">
        <w:rPr>
          <w:w w:val="105"/>
          <w:lang w:val="es-AR"/>
        </w:rPr>
        <w:t>Los desafíos que los padres, las familias y los niños han tenido que enfrentar durante el último año y medio han sido enormes. Mientras que la pandemia nos ha impuesto una gran presión</w:t>
      </w:r>
      <w:r w:rsidR="00B013C6">
        <w:rPr>
          <w:w w:val="105"/>
          <w:lang w:val="es-AR"/>
        </w:rPr>
        <w:t xml:space="preserve"> </w:t>
      </w:r>
      <w:r w:rsidR="00B013C6" w:rsidRPr="00472AE3">
        <w:rPr>
          <w:w w:val="105"/>
          <w:lang w:val="es-AR"/>
        </w:rPr>
        <w:t xml:space="preserve">a </w:t>
      </w:r>
      <w:r w:rsidR="00B013C6">
        <w:rPr>
          <w:w w:val="105"/>
          <w:lang w:val="es-AR"/>
        </w:rPr>
        <w:t>todos</w:t>
      </w:r>
      <w:r w:rsidRPr="00472AE3">
        <w:rPr>
          <w:w w:val="105"/>
          <w:lang w:val="es-AR"/>
        </w:rPr>
        <w:t>, s</w:t>
      </w:r>
      <w:r>
        <w:rPr>
          <w:w w:val="105"/>
          <w:lang w:val="es-AR"/>
        </w:rPr>
        <w:t>é que ha sid</w:t>
      </w:r>
      <w:r w:rsidR="00B013C6">
        <w:rPr>
          <w:w w:val="105"/>
          <w:lang w:val="es-AR"/>
        </w:rPr>
        <w:t xml:space="preserve">o difícil de formas </w:t>
      </w:r>
      <w:r w:rsidR="00DD2DCF">
        <w:rPr>
          <w:w w:val="105"/>
          <w:lang w:val="es-AR"/>
        </w:rPr>
        <w:t xml:space="preserve">particulares </w:t>
      </w:r>
      <w:r w:rsidR="00DD2DCF">
        <w:rPr>
          <w:w w:val="105"/>
          <w:lang w:val="es-AR"/>
        </w:rPr>
        <w:t>para los padres y las familias de los niños en edad escolar</w:t>
      </w:r>
      <w:r w:rsidR="00AD6B7B" w:rsidRPr="00B013C6">
        <w:rPr>
          <w:w w:val="105"/>
          <w:lang w:val="es-AR"/>
        </w:rPr>
        <w:t>.</w:t>
      </w:r>
    </w:p>
    <w:p w14:paraId="7510E28D" w14:textId="77777777" w:rsidR="002D2C00" w:rsidRPr="00B013C6" w:rsidRDefault="002D2C00">
      <w:pPr>
        <w:pStyle w:val="Textoindependiente"/>
        <w:spacing w:before="5"/>
        <w:rPr>
          <w:sz w:val="24"/>
          <w:lang w:val="es-AR"/>
        </w:rPr>
      </w:pPr>
    </w:p>
    <w:p w14:paraId="23D035BC" w14:textId="1DBD11AE" w:rsidR="002D2C00" w:rsidRPr="00B013C6" w:rsidRDefault="00472AE3">
      <w:pPr>
        <w:pStyle w:val="Textoindependiente"/>
        <w:spacing w:line="252" w:lineRule="auto"/>
        <w:ind w:left="125" w:right="724" w:firstLine="5"/>
        <w:rPr>
          <w:lang w:val="es-AR"/>
        </w:rPr>
      </w:pPr>
      <w:r w:rsidRPr="00AC69CA">
        <w:rPr>
          <w:w w:val="105"/>
          <w:lang w:val="es-AR"/>
        </w:rPr>
        <w:t>Ustedes han sido siempre los primeros maestros de sus hijos, pero este año escolar, se han adaptado</w:t>
      </w:r>
      <w:r w:rsidR="00B013C6">
        <w:rPr>
          <w:w w:val="105"/>
          <w:lang w:val="es-AR"/>
        </w:rPr>
        <w:t xml:space="preserve"> rápidamente</w:t>
      </w:r>
      <w:r w:rsidRPr="00AC69CA">
        <w:rPr>
          <w:w w:val="105"/>
          <w:lang w:val="es-AR"/>
        </w:rPr>
        <w:t xml:space="preserve"> a</w:t>
      </w:r>
      <w:r w:rsidR="00F017C9">
        <w:rPr>
          <w:w w:val="105"/>
          <w:lang w:val="es-AR"/>
        </w:rPr>
        <w:t xml:space="preserve"> la</w:t>
      </w:r>
      <w:r w:rsidRPr="00AC69CA">
        <w:rPr>
          <w:w w:val="105"/>
          <w:lang w:val="es-AR"/>
        </w:rPr>
        <w:t xml:space="preserve"> información cambiante, han ayudado a sus hijos a acostumbrarse a los protocolos de seguridad y han tratado con </w:t>
      </w:r>
      <w:r w:rsidR="00F017C9">
        <w:rPr>
          <w:w w:val="105"/>
          <w:lang w:val="es-AR"/>
        </w:rPr>
        <w:t xml:space="preserve">amabilidad </w:t>
      </w:r>
      <w:r w:rsidRPr="00AC69CA">
        <w:rPr>
          <w:w w:val="105"/>
          <w:lang w:val="es-AR"/>
        </w:rPr>
        <w:t xml:space="preserve">y paciencia a los maestros y el personal del colegio a medida que </w:t>
      </w:r>
      <w:r w:rsidR="00F017C9">
        <w:rPr>
          <w:w w:val="105"/>
          <w:lang w:val="es-AR"/>
        </w:rPr>
        <w:t>transitamos</w:t>
      </w:r>
      <w:r w:rsidR="00B013C6">
        <w:rPr>
          <w:w w:val="105"/>
          <w:lang w:val="es-AR"/>
        </w:rPr>
        <w:t xml:space="preserve"> esta nueva rutina</w:t>
      </w:r>
      <w:r w:rsidR="00AC69CA" w:rsidRPr="00AC69CA">
        <w:rPr>
          <w:w w:val="105"/>
          <w:lang w:val="es-AR"/>
        </w:rPr>
        <w:t xml:space="preserve"> juntos. Además, continuaron el </w:t>
      </w:r>
      <w:r w:rsidR="00F017C9">
        <w:rPr>
          <w:w w:val="105"/>
          <w:lang w:val="es-AR"/>
        </w:rPr>
        <w:t>muchas veces</w:t>
      </w:r>
      <w:r w:rsidR="00AC69CA" w:rsidRPr="00AC69CA">
        <w:rPr>
          <w:w w:val="105"/>
          <w:lang w:val="es-AR"/>
        </w:rPr>
        <w:t xml:space="preserve"> olvidado, pero siempre impo</w:t>
      </w:r>
      <w:r w:rsidR="00B013C6">
        <w:rPr>
          <w:w w:val="105"/>
          <w:lang w:val="es-AR"/>
        </w:rPr>
        <w:t xml:space="preserve">rtante, trabajo de que </w:t>
      </w:r>
      <w:r w:rsidR="00AC69CA" w:rsidRPr="00AC69CA">
        <w:rPr>
          <w:w w:val="105"/>
          <w:lang w:val="es-AR"/>
        </w:rPr>
        <w:t>sus hijos</w:t>
      </w:r>
      <w:r w:rsidR="00B013C6">
        <w:rPr>
          <w:w w:val="105"/>
          <w:lang w:val="es-AR"/>
        </w:rPr>
        <w:t xml:space="preserve"> continúen aprendiendo, ya sea </w:t>
      </w:r>
      <w:r w:rsidR="00F017C9">
        <w:rPr>
          <w:w w:val="105"/>
          <w:lang w:val="es-AR"/>
        </w:rPr>
        <w:t>con</w:t>
      </w:r>
      <w:r w:rsidR="00645234">
        <w:rPr>
          <w:w w:val="105"/>
          <w:lang w:val="es-AR"/>
        </w:rPr>
        <w:t xml:space="preserve"> </w:t>
      </w:r>
      <w:r w:rsidR="00AC69CA" w:rsidRPr="00AC69CA">
        <w:rPr>
          <w:w w:val="105"/>
          <w:lang w:val="es-AR"/>
        </w:rPr>
        <w:t xml:space="preserve">la lectura de un cuento antes </w:t>
      </w:r>
      <w:r w:rsidR="00A32390">
        <w:rPr>
          <w:w w:val="105"/>
          <w:lang w:val="es-AR"/>
        </w:rPr>
        <w:t xml:space="preserve">de dormir o </w:t>
      </w:r>
      <w:r w:rsidR="00F017C9">
        <w:rPr>
          <w:w w:val="105"/>
          <w:lang w:val="es-AR"/>
        </w:rPr>
        <w:t>con la</w:t>
      </w:r>
      <w:r w:rsidR="00645234">
        <w:rPr>
          <w:w w:val="105"/>
          <w:lang w:val="es-AR"/>
        </w:rPr>
        <w:t xml:space="preserve"> </w:t>
      </w:r>
      <w:r w:rsidR="00A32390">
        <w:rPr>
          <w:w w:val="105"/>
          <w:lang w:val="es-AR"/>
        </w:rPr>
        <w:t>ayuda</w:t>
      </w:r>
      <w:r w:rsidR="00AC69CA" w:rsidRPr="00AC69CA">
        <w:rPr>
          <w:w w:val="105"/>
          <w:lang w:val="es-AR"/>
        </w:rPr>
        <w:t xml:space="preserve"> </w:t>
      </w:r>
      <w:r w:rsidR="00F017C9">
        <w:rPr>
          <w:w w:val="105"/>
          <w:lang w:val="es-AR"/>
        </w:rPr>
        <w:t xml:space="preserve">para hacer la tarea o </w:t>
      </w:r>
      <w:r w:rsidR="006444E5">
        <w:rPr>
          <w:w w:val="105"/>
          <w:lang w:val="es-AR"/>
        </w:rPr>
        <w:t>fomentando que</w:t>
      </w:r>
      <w:r w:rsidR="0061543F">
        <w:rPr>
          <w:w w:val="105"/>
          <w:lang w:val="es-AR"/>
        </w:rPr>
        <w:t xml:space="preserve"> explor</w:t>
      </w:r>
      <w:r w:rsidR="006444E5">
        <w:rPr>
          <w:w w:val="105"/>
          <w:lang w:val="es-AR"/>
        </w:rPr>
        <w:t>en</w:t>
      </w:r>
      <w:r w:rsidR="00AC69CA" w:rsidRPr="00AC69CA">
        <w:rPr>
          <w:w w:val="105"/>
          <w:lang w:val="es-AR"/>
        </w:rPr>
        <w:t xml:space="preserve"> </w:t>
      </w:r>
      <w:r w:rsidR="00F017C9">
        <w:rPr>
          <w:w w:val="105"/>
          <w:lang w:val="es-AR"/>
        </w:rPr>
        <w:t>el aire libre</w:t>
      </w:r>
      <w:r w:rsidR="00AD6B7B" w:rsidRPr="00B013C6">
        <w:rPr>
          <w:w w:val="105"/>
          <w:lang w:val="es-AR"/>
        </w:rPr>
        <w:t>.</w:t>
      </w:r>
    </w:p>
    <w:p w14:paraId="05AA202D" w14:textId="77777777" w:rsidR="002D2C00" w:rsidRPr="00B013C6" w:rsidRDefault="002D2C00">
      <w:pPr>
        <w:pStyle w:val="Textoindependiente"/>
        <w:rPr>
          <w:sz w:val="24"/>
          <w:lang w:val="es-AR"/>
        </w:rPr>
      </w:pPr>
    </w:p>
    <w:p w14:paraId="6AA11EA2" w14:textId="77777777" w:rsidR="002D2C00" w:rsidRDefault="00AC69CA" w:rsidP="00B013C6">
      <w:pPr>
        <w:pStyle w:val="Textoindependiente"/>
        <w:spacing w:line="252" w:lineRule="auto"/>
        <w:ind w:left="127" w:right="328" w:hanging="4"/>
        <w:jc w:val="both"/>
        <w:rPr>
          <w:w w:val="105"/>
          <w:lang w:val="es-AR"/>
        </w:rPr>
      </w:pPr>
      <w:r w:rsidRPr="00AC69CA">
        <w:rPr>
          <w:w w:val="105"/>
          <w:lang w:val="es-AR"/>
        </w:rPr>
        <w:t>C</w:t>
      </w:r>
      <w:r w:rsidR="00B013C6">
        <w:rPr>
          <w:w w:val="105"/>
          <w:lang w:val="es-AR"/>
        </w:rPr>
        <w:t>reo, de todo corazón, que siempre que</w:t>
      </w:r>
      <w:r w:rsidRPr="00AC69CA">
        <w:rPr>
          <w:w w:val="105"/>
          <w:lang w:val="es-AR"/>
        </w:rPr>
        <w:t xml:space="preserve"> las</w:t>
      </w:r>
      <w:r w:rsidR="00B013C6">
        <w:rPr>
          <w:w w:val="105"/>
          <w:lang w:val="es-AR"/>
        </w:rPr>
        <w:t xml:space="preserve"> escuelas y las familias trabaje</w:t>
      </w:r>
      <w:r w:rsidRPr="00AC69CA">
        <w:rPr>
          <w:w w:val="105"/>
          <w:lang w:val="es-AR"/>
        </w:rPr>
        <w:t>n en conjunto, no sie</w:t>
      </w:r>
      <w:r w:rsidR="00B013C6">
        <w:rPr>
          <w:w w:val="105"/>
          <w:lang w:val="es-AR"/>
        </w:rPr>
        <w:t>mpre estando de acuerdo, pero sí</w:t>
      </w:r>
      <w:r w:rsidRPr="00AC69CA">
        <w:rPr>
          <w:w w:val="105"/>
          <w:lang w:val="es-AR"/>
        </w:rPr>
        <w:t xml:space="preserve"> dispuestos a </w:t>
      </w:r>
      <w:r>
        <w:rPr>
          <w:w w:val="105"/>
          <w:lang w:val="es-AR"/>
        </w:rPr>
        <w:t>debati</w:t>
      </w:r>
      <w:r w:rsidRPr="00AC69CA">
        <w:rPr>
          <w:w w:val="105"/>
          <w:lang w:val="es-AR"/>
        </w:rPr>
        <w:t>r de forma abie</w:t>
      </w:r>
      <w:r w:rsidR="00B013C6">
        <w:rPr>
          <w:w w:val="105"/>
          <w:lang w:val="es-AR"/>
        </w:rPr>
        <w:t>rta y con un mismo objetivo, nuestros niños triunfará</w:t>
      </w:r>
      <w:r w:rsidRPr="00AC69CA">
        <w:rPr>
          <w:w w:val="105"/>
          <w:lang w:val="es-AR"/>
        </w:rPr>
        <w:t>n en nuevos niveles</w:t>
      </w:r>
      <w:r w:rsidR="00B013C6">
        <w:rPr>
          <w:w w:val="105"/>
          <w:lang w:val="es-AR"/>
        </w:rPr>
        <w:t>.</w:t>
      </w:r>
    </w:p>
    <w:p w14:paraId="42212736" w14:textId="77777777" w:rsidR="00B013C6" w:rsidRPr="00B013C6" w:rsidRDefault="00B013C6" w:rsidP="00B013C6">
      <w:pPr>
        <w:pStyle w:val="Textoindependiente"/>
        <w:spacing w:line="252" w:lineRule="auto"/>
        <w:ind w:left="127" w:right="328" w:hanging="4"/>
        <w:jc w:val="both"/>
        <w:rPr>
          <w:w w:val="105"/>
          <w:lang w:val="es-AR"/>
        </w:rPr>
      </w:pPr>
    </w:p>
    <w:p w14:paraId="0CEA0DD9" w14:textId="529CE0EB" w:rsidR="002D2C00" w:rsidRPr="00B013C6" w:rsidRDefault="00AC69CA">
      <w:pPr>
        <w:pStyle w:val="Textoindependiente"/>
        <w:spacing w:line="252" w:lineRule="auto"/>
        <w:ind w:left="122" w:right="226" w:firstLine="3"/>
        <w:rPr>
          <w:lang w:val="es-AR"/>
        </w:rPr>
      </w:pPr>
      <w:r w:rsidRPr="00AC69CA">
        <w:rPr>
          <w:w w:val="105"/>
          <w:lang w:val="es-AR"/>
        </w:rPr>
        <w:t>Les agradezco, padres y familias, por todo lo que han hecho para apo</w:t>
      </w:r>
      <w:r w:rsidR="00B013C6">
        <w:rPr>
          <w:w w:val="105"/>
          <w:lang w:val="es-AR"/>
        </w:rPr>
        <w:t xml:space="preserve">yar el aprendizaje de sus hijos y a sus escuelas </w:t>
      </w:r>
      <w:r w:rsidR="00BB1DC9">
        <w:rPr>
          <w:w w:val="105"/>
          <w:lang w:val="es-AR"/>
        </w:rPr>
        <w:t xml:space="preserve">en </w:t>
      </w:r>
      <w:r w:rsidR="00B013C6">
        <w:rPr>
          <w:w w:val="105"/>
          <w:lang w:val="es-AR"/>
        </w:rPr>
        <w:t>este año. Su rol, hoy más que nunca, es</w:t>
      </w:r>
      <w:r w:rsidRPr="00AC69CA">
        <w:rPr>
          <w:w w:val="105"/>
          <w:lang w:val="es-AR"/>
        </w:rPr>
        <w:t xml:space="preserve"> </w:t>
      </w:r>
      <w:r w:rsidR="00B013C6">
        <w:rPr>
          <w:w w:val="105"/>
          <w:lang w:val="es-AR"/>
        </w:rPr>
        <w:t>importante</w:t>
      </w:r>
      <w:r w:rsidRPr="00AC69CA">
        <w:rPr>
          <w:w w:val="105"/>
          <w:lang w:val="es-AR"/>
        </w:rPr>
        <w:t xml:space="preserve"> y nad</w:t>
      </w:r>
      <w:r w:rsidR="00B013C6">
        <w:rPr>
          <w:w w:val="105"/>
          <w:lang w:val="es-AR"/>
        </w:rPr>
        <w:t>a</w:t>
      </w:r>
      <w:r w:rsidRPr="00AC69CA">
        <w:rPr>
          <w:w w:val="105"/>
          <w:lang w:val="es-AR"/>
        </w:rPr>
        <w:t xml:space="preserve"> de lo que hagamos como educadores podría lograrse sin su apoyo.</w:t>
      </w:r>
    </w:p>
    <w:p w14:paraId="0A21FF66" w14:textId="77777777" w:rsidR="002D2C00" w:rsidRPr="00B013C6" w:rsidRDefault="002D2C00">
      <w:pPr>
        <w:pStyle w:val="Textoindependiente"/>
        <w:spacing w:before="6"/>
        <w:rPr>
          <w:sz w:val="24"/>
          <w:lang w:val="es-AR"/>
        </w:rPr>
      </w:pPr>
    </w:p>
    <w:p w14:paraId="554F9D0F" w14:textId="77777777" w:rsidR="002D2C00" w:rsidRPr="00645234" w:rsidRDefault="00B013C6">
      <w:pPr>
        <w:pStyle w:val="Textoindependiente"/>
        <w:ind w:left="128"/>
        <w:rPr>
          <w:lang w:val="es-AR"/>
        </w:rPr>
      </w:pPr>
      <w:r w:rsidRPr="00B013C6">
        <w:rPr>
          <w:w w:val="105"/>
          <w:lang w:val="es-AR"/>
        </w:rPr>
        <w:t>Muchas</w:t>
      </w:r>
      <w:r w:rsidRPr="00645234">
        <w:rPr>
          <w:w w:val="105"/>
          <w:lang w:val="es-AR"/>
        </w:rPr>
        <w:t xml:space="preserve"> gracias,</w:t>
      </w:r>
    </w:p>
    <w:p w14:paraId="6A491A58" w14:textId="77777777" w:rsidR="002D2C00" w:rsidRPr="00645234" w:rsidRDefault="00AD6B7B">
      <w:pPr>
        <w:pStyle w:val="Textoindependiente"/>
        <w:spacing w:before="4"/>
        <w:rPr>
          <w:sz w:val="28"/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 wp14:anchorId="2D4A1CE2" wp14:editId="0F42E4EB">
            <wp:simplePos x="0" y="0"/>
            <wp:positionH relativeFrom="page">
              <wp:posOffset>711298</wp:posOffset>
            </wp:positionH>
            <wp:positionV relativeFrom="paragraph">
              <wp:posOffset>222367</wp:posOffset>
            </wp:positionV>
            <wp:extent cx="1542837" cy="332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3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49044" w14:textId="77777777" w:rsidR="002D2C00" w:rsidRPr="00645234" w:rsidRDefault="002D2C00">
      <w:pPr>
        <w:pStyle w:val="Textoindependiente"/>
        <w:spacing w:before="3"/>
        <w:rPr>
          <w:sz w:val="37"/>
          <w:lang w:val="es-AR"/>
        </w:rPr>
      </w:pPr>
    </w:p>
    <w:p w14:paraId="259F4291" w14:textId="77777777" w:rsidR="002D2C00" w:rsidRPr="00645234" w:rsidRDefault="00AD6B7B">
      <w:pPr>
        <w:pStyle w:val="Textoindependiente"/>
        <w:ind w:left="127"/>
        <w:rPr>
          <w:lang w:val="es-AR"/>
        </w:rPr>
      </w:pPr>
      <w:r w:rsidRPr="00645234">
        <w:rPr>
          <w:w w:val="105"/>
          <w:lang w:val="es-AR"/>
        </w:rPr>
        <w:t>Richard</w:t>
      </w:r>
      <w:r w:rsidRPr="00645234">
        <w:rPr>
          <w:spacing w:val="-10"/>
          <w:w w:val="105"/>
          <w:lang w:val="es-AR"/>
        </w:rPr>
        <w:t xml:space="preserve"> </w:t>
      </w:r>
      <w:r w:rsidRPr="00645234">
        <w:rPr>
          <w:w w:val="105"/>
          <w:lang w:val="es-AR"/>
        </w:rPr>
        <w:t>Woods</w:t>
      </w:r>
    </w:p>
    <w:p w14:paraId="69C9818D" w14:textId="77777777" w:rsidR="002D2C00" w:rsidRPr="00645234" w:rsidRDefault="00AC69CA">
      <w:pPr>
        <w:pStyle w:val="Textoindependiente"/>
        <w:spacing w:before="14"/>
        <w:ind w:left="125"/>
        <w:rPr>
          <w:lang w:val="es-AR"/>
        </w:rPr>
      </w:pPr>
      <w:r w:rsidRPr="00AC69CA">
        <w:rPr>
          <w:w w:val="105"/>
          <w:lang w:val="es-AR"/>
        </w:rPr>
        <w:t>Superintendente de</w:t>
      </w:r>
      <w:r>
        <w:rPr>
          <w:w w:val="105"/>
          <w:lang w:val="es-AR"/>
        </w:rPr>
        <w:t>l distrito escolar estatal</w:t>
      </w:r>
    </w:p>
    <w:p w14:paraId="727BE5FF" w14:textId="77777777" w:rsidR="002D2C00" w:rsidRPr="00645234" w:rsidRDefault="002D2C00">
      <w:pPr>
        <w:pStyle w:val="Textoindependiente"/>
        <w:rPr>
          <w:sz w:val="26"/>
          <w:lang w:val="es-AR"/>
        </w:rPr>
      </w:pPr>
    </w:p>
    <w:p w14:paraId="1633576F" w14:textId="77777777" w:rsidR="002D2C00" w:rsidRPr="00645234" w:rsidRDefault="002D2C00">
      <w:pPr>
        <w:pStyle w:val="Textoindependiente"/>
        <w:rPr>
          <w:sz w:val="26"/>
          <w:lang w:val="es-AR"/>
        </w:rPr>
      </w:pPr>
    </w:p>
    <w:p w14:paraId="4AADF119" w14:textId="77777777" w:rsidR="002D2C00" w:rsidRDefault="00AD6B7B">
      <w:pPr>
        <w:spacing w:before="160"/>
        <w:ind w:right="54"/>
        <w:jc w:val="center"/>
        <w:rPr>
          <w:sz w:val="17"/>
        </w:rPr>
      </w:pPr>
      <w:r>
        <w:rPr>
          <w:w w:val="105"/>
          <w:sz w:val="17"/>
        </w:rPr>
        <w:t>2066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Twin Towers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East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•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205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Jesse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Hill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Jr.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Drive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 xml:space="preserve">• 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Atlanta,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GA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30334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• </w:t>
      </w:r>
      <w:r>
        <w:rPr>
          <w:spacing w:val="7"/>
          <w:w w:val="105"/>
          <w:sz w:val="17"/>
        </w:rPr>
        <w:t xml:space="preserve"> </w:t>
      </w:r>
      <w:hyperlink r:id="rId6">
        <w:r>
          <w:rPr>
            <w:w w:val="105"/>
            <w:sz w:val="17"/>
          </w:rPr>
          <w:t>www.gadoe.org</w:t>
        </w:r>
      </w:hyperlink>
    </w:p>
    <w:p w14:paraId="0E0739A1" w14:textId="77777777" w:rsidR="002D2C00" w:rsidRDefault="00AD6B7B">
      <w:pPr>
        <w:pStyle w:val="Textoindependiente"/>
        <w:spacing w:before="1"/>
        <w:rPr>
          <w:sz w:val="11"/>
        </w:rPr>
      </w:pPr>
      <w:r>
        <w:rPr>
          <w:noProof/>
          <w:lang w:val="es-AR" w:eastAsia="es-AR"/>
        </w:rPr>
        <w:drawing>
          <wp:anchor distT="0" distB="0" distL="0" distR="0" simplePos="0" relativeHeight="251656192" behindDoc="0" locked="0" layoutInCell="1" allowOverlap="1" wp14:anchorId="1454C48B" wp14:editId="1304D2AE">
            <wp:simplePos x="0" y="0"/>
            <wp:positionH relativeFrom="page">
              <wp:posOffset>686875</wp:posOffset>
            </wp:positionH>
            <wp:positionV relativeFrom="paragraph">
              <wp:posOffset>96195</wp:posOffset>
            </wp:positionV>
            <wp:extent cx="6436619" cy="6583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2C00">
      <w:type w:val="continuous"/>
      <w:pgSz w:w="12240" w:h="15840"/>
      <w:pgMar w:top="104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00"/>
    <w:rsid w:val="002D2C00"/>
    <w:rsid w:val="00472AE3"/>
    <w:rsid w:val="0061543F"/>
    <w:rsid w:val="006444E5"/>
    <w:rsid w:val="00645234"/>
    <w:rsid w:val="006706ED"/>
    <w:rsid w:val="009A53CE"/>
    <w:rsid w:val="00A32390"/>
    <w:rsid w:val="00AC69CA"/>
    <w:rsid w:val="00AD6B7B"/>
    <w:rsid w:val="00AF04B9"/>
    <w:rsid w:val="00B013C6"/>
    <w:rsid w:val="00BB1DC9"/>
    <w:rsid w:val="00DD2DCF"/>
    <w:rsid w:val="00F0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D3F"/>
  <w15:docId w15:val="{6D3DCA12-A370-4521-AA2A-40F376C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doe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13BB9-86FB-4F07-8253-10A276B7ED6F}"/>
</file>

<file path=customXml/itemProps2.xml><?xml version="1.0" encoding="utf-8"?>
<ds:datastoreItem xmlns:ds="http://schemas.openxmlformats.org/officeDocument/2006/customXml" ds:itemID="{A013EB22-BF9D-4FA2-A2D5-54573DC3E1E4}"/>
</file>

<file path=customXml/itemProps3.xml><?xml version="1.0" encoding="utf-8"?>
<ds:datastoreItem xmlns:ds="http://schemas.openxmlformats.org/officeDocument/2006/customXml" ds:itemID="{3AEEFC2F-3946-4BA6-B476-0AF0D61A1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Family Engagement Letter Nov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Engagement Letter Nov</dc:title>
  <dc:creator>Microsoft Office User</dc:creator>
  <cp:lastModifiedBy>Franco Morfino</cp:lastModifiedBy>
  <cp:revision>7</cp:revision>
  <cp:lastPrinted>2021-11-03T14:47:00Z</cp:lastPrinted>
  <dcterms:created xsi:type="dcterms:W3CDTF">2021-11-03T14:48:00Z</dcterms:created>
  <dcterms:modified xsi:type="dcterms:W3CDTF">2021-11-03T19:00:00Z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0x0101001D12E4C403378F47A618332D9916A030</vt:lpwstr>
  </property>
</Properties>
</file>