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4950"/>
        <w:gridCol w:w="900"/>
        <w:gridCol w:w="4950"/>
      </w:tblGrid>
      <w:tr w:rsidR="004A166A" w:rsidTr="00524263">
        <w:trPr>
          <w:cantSplit/>
          <w:trHeight w:hRule="exact" w:val="1350"/>
        </w:trPr>
        <w:tc>
          <w:tcPr>
            <w:tcW w:w="4950" w:type="dxa"/>
          </w:tcPr>
          <w:p w:rsidR="004A166A" w:rsidRPr="00ED1280" w:rsidRDefault="004A166A" w:rsidP="004A166A">
            <w:pPr>
              <w:spacing w:before="104"/>
              <w:ind w:left="124" w:right="124"/>
              <w:rPr>
                <w:rFonts w:ascii="Times New Roman" w:hAnsi="Times New Roman" w:cs="Times New Roman"/>
                <w:u w:val="single"/>
              </w:rPr>
            </w:pPr>
            <w:bookmarkStart w:id="0" w:name="_GoBack"/>
            <w:bookmarkEnd w:id="0"/>
            <w:r w:rsidRPr="00ED1280">
              <w:rPr>
                <w:rFonts w:ascii="Times New Roman" w:hAnsi="Times New Roman" w:cs="Times New Roman"/>
                <w:u w:val="single"/>
              </w:rPr>
              <w:t>OVERARCHING – Indicator 1</w:t>
            </w:r>
          </w:p>
          <w:p w:rsidR="004A166A" w:rsidRPr="00E250E6" w:rsidRDefault="004A166A" w:rsidP="004A166A">
            <w:pPr>
              <w:ind w:left="124" w:right="124"/>
              <w:rPr>
                <w:rFonts w:ascii="Times New Roman" w:hAnsi="Times New Roman" w:cs="Times New Roman"/>
              </w:rPr>
            </w:pPr>
            <w:r w:rsidRPr="00E250E6">
              <w:rPr>
                <w:rFonts w:ascii="Times New Roman" w:hAnsi="Times New Roman" w:cs="Times New Roman"/>
              </w:rPr>
              <w:t>LEA Monitoring of Schools and Programs</w:t>
            </w:r>
          </w:p>
          <w:p w:rsidR="004A166A" w:rsidRPr="00E250E6" w:rsidRDefault="004A166A" w:rsidP="004A166A">
            <w:pPr>
              <w:ind w:left="124" w:right="124"/>
              <w:rPr>
                <w:rFonts w:ascii="Times New Roman" w:hAnsi="Times New Roman" w:cs="Times New Roman"/>
              </w:rPr>
            </w:pPr>
          </w:p>
        </w:tc>
        <w:tc>
          <w:tcPr>
            <w:tcW w:w="900" w:type="dxa"/>
          </w:tcPr>
          <w:p w:rsidR="004A166A" w:rsidRPr="00E250E6" w:rsidRDefault="004A166A" w:rsidP="004A166A">
            <w:pPr>
              <w:ind w:left="124" w:right="124"/>
              <w:rPr>
                <w:rFonts w:ascii="Times New Roman" w:hAnsi="Times New Roman" w:cs="Times New Roman"/>
              </w:rPr>
            </w:pPr>
          </w:p>
        </w:tc>
        <w:tc>
          <w:tcPr>
            <w:tcW w:w="4950" w:type="dxa"/>
          </w:tcPr>
          <w:p w:rsidR="004A166A" w:rsidRPr="00ED1280" w:rsidRDefault="004A166A" w:rsidP="004A166A">
            <w:pPr>
              <w:spacing w:before="120"/>
              <w:ind w:left="130" w:right="130"/>
              <w:rPr>
                <w:rFonts w:ascii="Times New Roman" w:hAnsi="Times New Roman" w:cs="Times New Roman"/>
                <w:u w:val="single"/>
              </w:rPr>
            </w:pPr>
            <w:r w:rsidRPr="00ED1280">
              <w:rPr>
                <w:rFonts w:ascii="Times New Roman" w:hAnsi="Times New Roman" w:cs="Times New Roman"/>
                <w:u w:val="single"/>
              </w:rPr>
              <w:t>OVERARCHING – Indicator 2</w:t>
            </w:r>
          </w:p>
          <w:p w:rsidR="004A166A" w:rsidRPr="00E250E6" w:rsidRDefault="004A166A" w:rsidP="004A166A">
            <w:pPr>
              <w:ind w:left="124" w:right="124"/>
              <w:rPr>
                <w:rFonts w:ascii="Times New Roman" w:hAnsi="Times New Roman" w:cs="Times New Roman"/>
              </w:rPr>
            </w:pPr>
            <w:r w:rsidRPr="00E250E6">
              <w:rPr>
                <w:rFonts w:ascii="Times New Roman" w:hAnsi="Times New Roman" w:cs="Times New Roman"/>
              </w:rPr>
              <w:t>Comprehensive LEA Improvement Plan</w:t>
            </w:r>
          </w:p>
          <w:p w:rsidR="004A166A" w:rsidRPr="00E250E6" w:rsidRDefault="004A166A" w:rsidP="004A166A">
            <w:pPr>
              <w:ind w:left="124" w:right="124"/>
              <w:rPr>
                <w:rFonts w:ascii="Times New Roman" w:hAnsi="Times New Roman" w:cs="Times New Roman"/>
              </w:rPr>
            </w:pPr>
          </w:p>
        </w:tc>
      </w:tr>
      <w:tr w:rsidR="00524263" w:rsidTr="00524263">
        <w:trPr>
          <w:cantSplit/>
          <w:trHeight w:hRule="exact" w:val="270"/>
        </w:trPr>
        <w:tc>
          <w:tcPr>
            <w:tcW w:w="4950" w:type="dxa"/>
          </w:tcPr>
          <w:p w:rsidR="00524263" w:rsidRDefault="00524263" w:rsidP="00524263">
            <w:pPr>
              <w:ind w:left="124" w:right="124"/>
            </w:pPr>
          </w:p>
        </w:tc>
        <w:tc>
          <w:tcPr>
            <w:tcW w:w="900" w:type="dxa"/>
          </w:tcPr>
          <w:p w:rsidR="00524263" w:rsidRDefault="00524263" w:rsidP="00524263">
            <w:pPr>
              <w:ind w:left="124" w:right="124"/>
            </w:pPr>
          </w:p>
        </w:tc>
        <w:tc>
          <w:tcPr>
            <w:tcW w:w="4950" w:type="dxa"/>
          </w:tcPr>
          <w:p w:rsidR="00524263" w:rsidRDefault="00524263" w:rsidP="00524263">
            <w:pPr>
              <w:ind w:left="124" w:right="124"/>
            </w:pPr>
          </w:p>
        </w:tc>
      </w:tr>
      <w:tr w:rsidR="004A166A" w:rsidTr="00524263">
        <w:trPr>
          <w:cantSplit/>
          <w:trHeight w:hRule="exact" w:val="1350"/>
        </w:trPr>
        <w:tc>
          <w:tcPr>
            <w:tcW w:w="4950" w:type="dxa"/>
          </w:tcPr>
          <w:p w:rsidR="004A166A" w:rsidRPr="00ED1280" w:rsidRDefault="004A166A" w:rsidP="004A166A">
            <w:pPr>
              <w:spacing w:before="104"/>
              <w:ind w:left="124" w:right="124"/>
              <w:rPr>
                <w:rFonts w:ascii="Times New Roman" w:hAnsi="Times New Roman" w:cs="Times New Roman"/>
                <w:u w:val="single"/>
              </w:rPr>
            </w:pPr>
            <w:r w:rsidRPr="00ED1280">
              <w:rPr>
                <w:rFonts w:ascii="Times New Roman" w:hAnsi="Times New Roman" w:cs="Times New Roman"/>
                <w:u w:val="single"/>
              </w:rPr>
              <w:t>OVERARCHING – Indicator 3</w:t>
            </w:r>
          </w:p>
          <w:p w:rsidR="004A166A" w:rsidRPr="00E250E6" w:rsidRDefault="004A166A" w:rsidP="004A166A">
            <w:pPr>
              <w:ind w:left="124" w:right="124"/>
              <w:rPr>
                <w:rFonts w:ascii="Times New Roman" w:hAnsi="Times New Roman" w:cs="Times New Roman"/>
              </w:rPr>
            </w:pPr>
            <w:r w:rsidRPr="00E250E6">
              <w:rPr>
                <w:rFonts w:ascii="Times New Roman" w:hAnsi="Times New Roman" w:cs="Times New Roman"/>
              </w:rPr>
              <w:t>Waste, Fraud, Abuse, and Corruption</w:t>
            </w:r>
          </w:p>
          <w:p w:rsidR="004A166A" w:rsidRPr="00E250E6" w:rsidRDefault="004A166A" w:rsidP="004A166A">
            <w:pPr>
              <w:ind w:left="124" w:right="124"/>
              <w:rPr>
                <w:rFonts w:ascii="Times New Roman" w:hAnsi="Times New Roman" w:cs="Times New Roman"/>
              </w:rPr>
            </w:pPr>
          </w:p>
        </w:tc>
        <w:tc>
          <w:tcPr>
            <w:tcW w:w="900" w:type="dxa"/>
          </w:tcPr>
          <w:p w:rsidR="004A166A" w:rsidRPr="00E250E6" w:rsidRDefault="004A166A" w:rsidP="004A166A">
            <w:pPr>
              <w:ind w:left="124" w:right="124"/>
              <w:rPr>
                <w:rFonts w:ascii="Times New Roman" w:hAnsi="Times New Roman" w:cs="Times New Roman"/>
              </w:rPr>
            </w:pPr>
          </w:p>
        </w:tc>
        <w:tc>
          <w:tcPr>
            <w:tcW w:w="4950" w:type="dxa"/>
          </w:tcPr>
          <w:p w:rsidR="004A166A" w:rsidRPr="00ED1280" w:rsidRDefault="004A166A" w:rsidP="004A166A">
            <w:pPr>
              <w:spacing w:before="104"/>
              <w:ind w:left="124" w:right="124"/>
              <w:rPr>
                <w:rFonts w:ascii="Times New Roman" w:hAnsi="Times New Roman" w:cs="Times New Roman"/>
                <w:u w:val="single"/>
              </w:rPr>
            </w:pPr>
            <w:r w:rsidRPr="00ED1280">
              <w:rPr>
                <w:rFonts w:ascii="Times New Roman" w:hAnsi="Times New Roman" w:cs="Times New Roman"/>
                <w:u w:val="single"/>
              </w:rPr>
              <w:t>OVERARCHING – Indicator 4</w:t>
            </w:r>
          </w:p>
          <w:p w:rsidR="004A166A" w:rsidRPr="00E250E6" w:rsidRDefault="004A166A" w:rsidP="004A166A">
            <w:pPr>
              <w:ind w:left="124" w:right="124"/>
              <w:rPr>
                <w:rFonts w:ascii="Times New Roman" w:hAnsi="Times New Roman" w:cs="Times New Roman"/>
              </w:rPr>
            </w:pPr>
            <w:r w:rsidRPr="00E250E6">
              <w:rPr>
                <w:rFonts w:ascii="Times New Roman" w:hAnsi="Times New Roman" w:cs="Times New Roman"/>
              </w:rPr>
              <w:t>Complaints</w:t>
            </w:r>
          </w:p>
          <w:p w:rsidR="004A166A" w:rsidRPr="00E250E6" w:rsidRDefault="004A166A" w:rsidP="004A166A">
            <w:pPr>
              <w:ind w:left="124" w:right="124"/>
              <w:rPr>
                <w:rFonts w:ascii="Times New Roman" w:hAnsi="Times New Roman" w:cs="Times New Roman"/>
              </w:rPr>
            </w:pPr>
          </w:p>
        </w:tc>
      </w:tr>
      <w:tr w:rsidR="004A166A" w:rsidTr="00524263">
        <w:trPr>
          <w:cantSplit/>
          <w:trHeight w:hRule="exact" w:val="270"/>
        </w:trPr>
        <w:tc>
          <w:tcPr>
            <w:tcW w:w="4950" w:type="dxa"/>
          </w:tcPr>
          <w:p w:rsidR="004A166A" w:rsidRPr="00E250E6" w:rsidRDefault="004A166A" w:rsidP="004A166A">
            <w:pPr>
              <w:ind w:left="124" w:right="124"/>
              <w:rPr>
                <w:rFonts w:ascii="Times New Roman" w:hAnsi="Times New Roman" w:cs="Times New Roman"/>
              </w:rPr>
            </w:pPr>
          </w:p>
        </w:tc>
        <w:tc>
          <w:tcPr>
            <w:tcW w:w="900" w:type="dxa"/>
          </w:tcPr>
          <w:p w:rsidR="004A166A" w:rsidRPr="00E250E6" w:rsidRDefault="004A166A" w:rsidP="004A166A">
            <w:pPr>
              <w:ind w:left="124" w:right="124"/>
              <w:rPr>
                <w:rFonts w:ascii="Times New Roman" w:hAnsi="Times New Roman" w:cs="Times New Roman"/>
              </w:rPr>
            </w:pPr>
          </w:p>
        </w:tc>
        <w:tc>
          <w:tcPr>
            <w:tcW w:w="4950" w:type="dxa"/>
          </w:tcPr>
          <w:p w:rsidR="004A166A" w:rsidRPr="00E250E6" w:rsidRDefault="004A166A" w:rsidP="004A166A">
            <w:pPr>
              <w:ind w:left="124" w:right="124"/>
              <w:rPr>
                <w:rFonts w:ascii="Times New Roman" w:hAnsi="Times New Roman" w:cs="Times New Roman"/>
              </w:rPr>
            </w:pPr>
          </w:p>
        </w:tc>
      </w:tr>
      <w:tr w:rsidR="004A166A" w:rsidTr="00524263">
        <w:trPr>
          <w:cantSplit/>
          <w:trHeight w:hRule="exact" w:val="1350"/>
        </w:trPr>
        <w:tc>
          <w:tcPr>
            <w:tcW w:w="4950" w:type="dxa"/>
          </w:tcPr>
          <w:p w:rsidR="004A166A" w:rsidRPr="00ED1280" w:rsidRDefault="004A166A" w:rsidP="004A166A">
            <w:pPr>
              <w:spacing w:before="104"/>
              <w:ind w:left="124" w:right="124"/>
              <w:rPr>
                <w:rFonts w:ascii="Times New Roman" w:hAnsi="Times New Roman" w:cs="Times New Roman"/>
                <w:u w:val="single"/>
              </w:rPr>
            </w:pPr>
            <w:r w:rsidRPr="00ED1280">
              <w:rPr>
                <w:rFonts w:ascii="Times New Roman" w:hAnsi="Times New Roman" w:cs="Times New Roman"/>
                <w:u w:val="single"/>
              </w:rPr>
              <w:t>OVERARCHING – Indicator 5.1</w:t>
            </w:r>
          </w:p>
          <w:p w:rsidR="004A166A" w:rsidRPr="00E250E6" w:rsidRDefault="004A166A" w:rsidP="004A166A">
            <w:pPr>
              <w:ind w:left="124" w:right="124"/>
              <w:rPr>
                <w:rFonts w:ascii="Times New Roman" w:hAnsi="Times New Roman" w:cs="Times New Roman"/>
              </w:rPr>
            </w:pPr>
            <w:r w:rsidRPr="00E250E6">
              <w:rPr>
                <w:rFonts w:ascii="Times New Roman" w:hAnsi="Times New Roman" w:cs="Times New Roman"/>
              </w:rPr>
              <w:t>Services to Eligible Private School Children</w:t>
            </w:r>
          </w:p>
          <w:p w:rsidR="004A166A" w:rsidRPr="00E250E6" w:rsidRDefault="004A166A" w:rsidP="004A166A">
            <w:pPr>
              <w:ind w:left="124" w:right="124"/>
              <w:rPr>
                <w:rFonts w:ascii="Times New Roman" w:hAnsi="Times New Roman" w:cs="Times New Roman"/>
              </w:rPr>
            </w:pPr>
            <w:r w:rsidRPr="00E250E6">
              <w:rPr>
                <w:rFonts w:ascii="Times New Roman" w:hAnsi="Times New Roman" w:cs="Times New Roman"/>
              </w:rPr>
              <w:t>Title I &amp; Title III</w:t>
            </w:r>
          </w:p>
          <w:p w:rsidR="004A166A" w:rsidRPr="00E250E6" w:rsidRDefault="004A166A" w:rsidP="004A166A">
            <w:pPr>
              <w:ind w:left="124" w:right="124"/>
              <w:rPr>
                <w:rFonts w:ascii="Times New Roman" w:hAnsi="Times New Roman" w:cs="Times New Roman"/>
              </w:rPr>
            </w:pPr>
          </w:p>
        </w:tc>
        <w:tc>
          <w:tcPr>
            <w:tcW w:w="900" w:type="dxa"/>
          </w:tcPr>
          <w:p w:rsidR="004A166A" w:rsidRPr="00E250E6" w:rsidRDefault="004A166A" w:rsidP="004A166A">
            <w:pPr>
              <w:ind w:left="124" w:right="124"/>
              <w:rPr>
                <w:rFonts w:ascii="Times New Roman" w:hAnsi="Times New Roman" w:cs="Times New Roman"/>
              </w:rPr>
            </w:pPr>
          </w:p>
        </w:tc>
        <w:tc>
          <w:tcPr>
            <w:tcW w:w="4950" w:type="dxa"/>
          </w:tcPr>
          <w:p w:rsidR="004A166A" w:rsidRPr="00ED1280" w:rsidRDefault="004A166A" w:rsidP="004A166A">
            <w:pPr>
              <w:spacing w:before="104"/>
              <w:ind w:left="124" w:right="124"/>
              <w:rPr>
                <w:rFonts w:ascii="Times New Roman" w:hAnsi="Times New Roman" w:cs="Times New Roman"/>
                <w:u w:val="single"/>
              </w:rPr>
            </w:pPr>
            <w:r w:rsidRPr="00ED1280">
              <w:rPr>
                <w:rFonts w:ascii="Times New Roman" w:hAnsi="Times New Roman" w:cs="Times New Roman"/>
                <w:u w:val="single"/>
              </w:rPr>
              <w:t>OVERARCHING – Indicator 5.2</w:t>
            </w:r>
          </w:p>
          <w:p w:rsidR="004A166A" w:rsidRPr="00E250E6" w:rsidRDefault="004A166A" w:rsidP="004A166A">
            <w:pPr>
              <w:ind w:left="124" w:right="124"/>
              <w:rPr>
                <w:rFonts w:ascii="Times New Roman" w:hAnsi="Times New Roman" w:cs="Times New Roman"/>
              </w:rPr>
            </w:pPr>
            <w:r w:rsidRPr="00E250E6">
              <w:rPr>
                <w:rFonts w:ascii="Times New Roman" w:hAnsi="Times New Roman" w:cs="Times New Roman"/>
              </w:rPr>
              <w:t>Services to Eligible Private School Children</w:t>
            </w:r>
          </w:p>
          <w:p w:rsidR="004A166A" w:rsidRPr="00E250E6" w:rsidRDefault="004A166A" w:rsidP="004A166A">
            <w:pPr>
              <w:ind w:left="124" w:right="124"/>
              <w:rPr>
                <w:rFonts w:ascii="Times New Roman" w:hAnsi="Times New Roman" w:cs="Times New Roman"/>
              </w:rPr>
            </w:pPr>
            <w:r w:rsidRPr="00E250E6">
              <w:rPr>
                <w:rFonts w:ascii="Times New Roman" w:hAnsi="Times New Roman" w:cs="Times New Roman"/>
              </w:rPr>
              <w:t>Title II</w:t>
            </w:r>
          </w:p>
        </w:tc>
      </w:tr>
      <w:tr w:rsidR="004A166A" w:rsidTr="00524263">
        <w:trPr>
          <w:cantSplit/>
          <w:trHeight w:hRule="exact" w:val="270"/>
        </w:trPr>
        <w:tc>
          <w:tcPr>
            <w:tcW w:w="4950" w:type="dxa"/>
          </w:tcPr>
          <w:p w:rsidR="004A166A" w:rsidRPr="00E250E6" w:rsidRDefault="004A166A" w:rsidP="004A166A">
            <w:pPr>
              <w:ind w:left="124" w:right="124"/>
              <w:rPr>
                <w:rFonts w:ascii="Times New Roman" w:hAnsi="Times New Roman" w:cs="Times New Roman"/>
              </w:rPr>
            </w:pPr>
          </w:p>
        </w:tc>
        <w:tc>
          <w:tcPr>
            <w:tcW w:w="900" w:type="dxa"/>
          </w:tcPr>
          <w:p w:rsidR="004A166A" w:rsidRPr="00E250E6" w:rsidRDefault="004A166A" w:rsidP="004A166A">
            <w:pPr>
              <w:ind w:left="124" w:right="124"/>
              <w:rPr>
                <w:rFonts w:ascii="Times New Roman" w:hAnsi="Times New Roman" w:cs="Times New Roman"/>
              </w:rPr>
            </w:pPr>
          </w:p>
        </w:tc>
        <w:tc>
          <w:tcPr>
            <w:tcW w:w="4950" w:type="dxa"/>
          </w:tcPr>
          <w:p w:rsidR="004A166A" w:rsidRPr="00E250E6" w:rsidRDefault="004A166A" w:rsidP="004A166A">
            <w:pPr>
              <w:ind w:left="124" w:right="124"/>
              <w:rPr>
                <w:rFonts w:ascii="Times New Roman" w:hAnsi="Times New Roman" w:cs="Times New Roman"/>
              </w:rPr>
            </w:pPr>
          </w:p>
        </w:tc>
      </w:tr>
      <w:tr w:rsidR="004A166A" w:rsidTr="00524263">
        <w:trPr>
          <w:cantSplit/>
          <w:trHeight w:hRule="exact" w:val="1350"/>
        </w:trPr>
        <w:tc>
          <w:tcPr>
            <w:tcW w:w="4950" w:type="dxa"/>
          </w:tcPr>
          <w:p w:rsidR="004A166A" w:rsidRPr="00ED1280" w:rsidRDefault="004A166A" w:rsidP="004A166A">
            <w:pPr>
              <w:spacing w:before="104"/>
              <w:ind w:left="124" w:right="124"/>
              <w:rPr>
                <w:rFonts w:ascii="Times New Roman" w:hAnsi="Times New Roman" w:cs="Times New Roman"/>
                <w:u w:val="single"/>
              </w:rPr>
            </w:pPr>
            <w:r w:rsidRPr="00ED1280">
              <w:rPr>
                <w:rFonts w:ascii="Times New Roman" w:hAnsi="Times New Roman" w:cs="Times New Roman"/>
                <w:u w:val="single"/>
              </w:rPr>
              <w:t>OVERARCHING – Indicator 5.3</w:t>
            </w:r>
          </w:p>
          <w:p w:rsidR="004A166A" w:rsidRPr="00E250E6" w:rsidRDefault="004A166A" w:rsidP="004A166A">
            <w:pPr>
              <w:ind w:left="124" w:right="124"/>
              <w:rPr>
                <w:rFonts w:ascii="Times New Roman" w:hAnsi="Times New Roman" w:cs="Times New Roman"/>
              </w:rPr>
            </w:pPr>
            <w:r w:rsidRPr="00E250E6">
              <w:rPr>
                <w:rFonts w:ascii="Times New Roman" w:hAnsi="Times New Roman" w:cs="Times New Roman"/>
              </w:rPr>
              <w:t>Services to Eligible Private School Children</w:t>
            </w:r>
          </w:p>
          <w:p w:rsidR="004A166A" w:rsidRPr="00E250E6" w:rsidRDefault="004A166A" w:rsidP="004A166A">
            <w:pPr>
              <w:ind w:left="124" w:right="124"/>
              <w:rPr>
                <w:rFonts w:ascii="Times New Roman" w:hAnsi="Times New Roman" w:cs="Times New Roman"/>
              </w:rPr>
            </w:pPr>
            <w:r w:rsidRPr="00E250E6">
              <w:rPr>
                <w:rFonts w:ascii="Times New Roman" w:hAnsi="Times New Roman" w:cs="Times New Roman"/>
              </w:rPr>
              <w:t>IDEA</w:t>
            </w:r>
          </w:p>
        </w:tc>
        <w:tc>
          <w:tcPr>
            <w:tcW w:w="900" w:type="dxa"/>
          </w:tcPr>
          <w:p w:rsidR="004A166A" w:rsidRPr="00E250E6" w:rsidRDefault="004A166A" w:rsidP="004A166A">
            <w:pPr>
              <w:ind w:left="124" w:right="124"/>
              <w:rPr>
                <w:rFonts w:ascii="Times New Roman" w:hAnsi="Times New Roman" w:cs="Times New Roman"/>
              </w:rPr>
            </w:pPr>
          </w:p>
        </w:tc>
        <w:tc>
          <w:tcPr>
            <w:tcW w:w="4950" w:type="dxa"/>
          </w:tcPr>
          <w:p w:rsidR="004A166A" w:rsidRPr="00E250E6" w:rsidRDefault="004A166A" w:rsidP="004A166A">
            <w:pPr>
              <w:spacing w:before="120"/>
              <w:ind w:left="130" w:right="130"/>
              <w:rPr>
                <w:rFonts w:ascii="Times New Roman" w:hAnsi="Times New Roman" w:cs="Times New Roman"/>
              </w:rPr>
            </w:pPr>
            <w:r w:rsidRPr="00E250E6">
              <w:rPr>
                <w:rFonts w:ascii="Times New Roman" w:hAnsi="Times New Roman" w:cs="Times New Roman"/>
              </w:rPr>
              <w:t>FIDUCIARY RESPONSIBILITY – Indicator 6.1</w:t>
            </w:r>
          </w:p>
          <w:p w:rsidR="004A166A" w:rsidRPr="00E250E6" w:rsidRDefault="004A166A" w:rsidP="004A166A">
            <w:pPr>
              <w:ind w:left="130" w:right="130"/>
              <w:rPr>
                <w:rFonts w:ascii="Times New Roman" w:hAnsi="Times New Roman" w:cs="Times New Roman"/>
              </w:rPr>
            </w:pPr>
            <w:r w:rsidRPr="00E250E6">
              <w:rPr>
                <w:rFonts w:ascii="Times New Roman" w:hAnsi="Times New Roman" w:cs="Times New Roman"/>
              </w:rPr>
              <w:t>Maintenance of Effort</w:t>
            </w:r>
          </w:p>
          <w:p w:rsidR="004A166A" w:rsidRPr="00E250E6" w:rsidRDefault="004A166A" w:rsidP="004A166A">
            <w:pPr>
              <w:ind w:left="124" w:right="124"/>
              <w:rPr>
                <w:rFonts w:ascii="Times New Roman" w:hAnsi="Times New Roman" w:cs="Times New Roman"/>
              </w:rPr>
            </w:pPr>
          </w:p>
        </w:tc>
      </w:tr>
      <w:tr w:rsidR="004A166A" w:rsidTr="00524263">
        <w:trPr>
          <w:cantSplit/>
          <w:trHeight w:hRule="exact" w:val="270"/>
        </w:trPr>
        <w:tc>
          <w:tcPr>
            <w:tcW w:w="4950" w:type="dxa"/>
          </w:tcPr>
          <w:p w:rsidR="004A166A" w:rsidRPr="00E250E6" w:rsidRDefault="004A166A" w:rsidP="004A166A">
            <w:pPr>
              <w:ind w:left="124" w:right="124"/>
              <w:rPr>
                <w:rFonts w:ascii="Times New Roman" w:hAnsi="Times New Roman" w:cs="Times New Roman"/>
              </w:rPr>
            </w:pPr>
          </w:p>
        </w:tc>
        <w:tc>
          <w:tcPr>
            <w:tcW w:w="900" w:type="dxa"/>
          </w:tcPr>
          <w:p w:rsidR="004A166A" w:rsidRPr="00E250E6" w:rsidRDefault="004A166A" w:rsidP="004A166A">
            <w:pPr>
              <w:ind w:left="124" w:right="124"/>
              <w:rPr>
                <w:rFonts w:ascii="Times New Roman" w:hAnsi="Times New Roman" w:cs="Times New Roman"/>
              </w:rPr>
            </w:pPr>
          </w:p>
        </w:tc>
        <w:tc>
          <w:tcPr>
            <w:tcW w:w="4950" w:type="dxa"/>
          </w:tcPr>
          <w:p w:rsidR="004A166A" w:rsidRPr="00E250E6" w:rsidRDefault="004A166A" w:rsidP="004A166A">
            <w:pPr>
              <w:ind w:left="124" w:right="124"/>
              <w:rPr>
                <w:rFonts w:ascii="Times New Roman" w:hAnsi="Times New Roman" w:cs="Times New Roman"/>
              </w:rPr>
            </w:pPr>
          </w:p>
        </w:tc>
      </w:tr>
      <w:tr w:rsidR="004A166A" w:rsidTr="00524263">
        <w:trPr>
          <w:cantSplit/>
          <w:trHeight w:hRule="exact" w:val="1350"/>
        </w:trPr>
        <w:tc>
          <w:tcPr>
            <w:tcW w:w="4950" w:type="dxa"/>
          </w:tcPr>
          <w:p w:rsidR="004A166A" w:rsidRPr="00ED1280" w:rsidRDefault="004A166A" w:rsidP="004A166A">
            <w:pPr>
              <w:spacing w:before="120"/>
              <w:ind w:left="130" w:right="130"/>
              <w:rPr>
                <w:rFonts w:ascii="Times New Roman" w:hAnsi="Times New Roman" w:cs="Times New Roman"/>
                <w:u w:val="single"/>
              </w:rPr>
            </w:pPr>
            <w:r w:rsidRPr="00ED1280">
              <w:rPr>
                <w:rFonts w:ascii="Times New Roman" w:hAnsi="Times New Roman" w:cs="Times New Roman"/>
                <w:u w:val="single"/>
              </w:rPr>
              <w:t>FIDUCIARY RESPONSIBILITY – Indicator 6.2</w:t>
            </w:r>
          </w:p>
          <w:p w:rsidR="004A166A" w:rsidRPr="00E250E6" w:rsidRDefault="004A166A" w:rsidP="004A166A">
            <w:pPr>
              <w:ind w:left="130" w:right="130"/>
              <w:rPr>
                <w:rFonts w:ascii="Times New Roman" w:hAnsi="Times New Roman" w:cs="Times New Roman"/>
              </w:rPr>
            </w:pPr>
            <w:r w:rsidRPr="00E250E6">
              <w:rPr>
                <w:rFonts w:ascii="Times New Roman" w:hAnsi="Times New Roman" w:cs="Times New Roman"/>
              </w:rPr>
              <w:t>Comparability</w:t>
            </w:r>
          </w:p>
          <w:p w:rsidR="004A166A" w:rsidRPr="00E250E6" w:rsidRDefault="004A166A" w:rsidP="004A166A">
            <w:pPr>
              <w:ind w:left="124" w:right="124"/>
              <w:rPr>
                <w:rFonts w:ascii="Times New Roman" w:hAnsi="Times New Roman" w:cs="Times New Roman"/>
              </w:rPr>
            </w:pPr>
          </w:p>
        </w:tc>
        <w:tc>
          <w:tcPr>
            <w:tcW w:w="900" w:type="dxa"/>
          </w:tcPr>
          <w:p w:rsidR="004A166A" w:rsidRPr="00E250E6" w:rsidRDefault="004A166A" w:rsidP="004A166A">
            <w:pPr>
              <w:ind w:left="124" w:right="124"/>
              <w:rPr>
                <w:rFonts w:ascii="Times New Roman" w:hAnsi="Times New Roman" w:cs="Times New Roman"/>
              </w:rPr>
            </w:pPr>
          </w:p>
        </w:tc>
        <w:tc>
          <w:tcPr>
            <w:tcW w:w="4950" w:type="dxa"/>
          </w:tcPr>
          <w:p w:rsidR="004A166A" w:rsidRPr="00ED1280" w:rsidRDefault="004A166A" w:rsidP="004A166A">
            <w:pPr>
              <w:spacing w:before="120"/>
              <w:ind w:left="130" w:right="130"/>
              <w:rPr>
                <w:rFonts w:ascii="Times New Roman" w:hAnsi="Times New Roman" w:cs="Times New Roman"/>
                <w:u w:val="single"/>
              </w:rPr>
            </w:pPr>
            <w:r w:rsidRPr="00ED1280">
              <w:rPr>
                <w:rFonts w:ascii="Times New Roman" w:hAnsi="Times New Roman" w:cs="Times New Roman"/>
                <w:u w:val="single"/>
              </w:rPr>
              <w:t>FIDUCIARY RESPONSIBILITY – Indicator 6.3</w:t>
            </w:r>
          </w:p>
          <w:p w:rsidR="004A166A" w:rsidRPr="00E250E6" w:rsidRDefault="004A166A" w:rsidP="004A166A">
            <w:pPr>
              <w:ind w:left="130" w:right="130"/>
              <w:rPr>
                <w:rFonts w:ascii="Times New Roman" w:hAnsi="Times New Roman" w:cs="Times New Roman"/>
              </w:rPr>
            </w:pPr>
            <w:r w:rsidRPr="00E250E6">
              <w:rPr>
                <w:rFonts w:ascii="Times New Roman" w:hAnsi="Times New Roman" w:cs="Times New Roman"/>
              </w:rPr>
              <w:t>Assessment Security</w:t>
            </w:r>
          </w:p>
          <w:p w:rsidR="004A166A" w:rsidRPr="00E250E6" w:rsidRDefault="004A166A" w:rsidP="004A166A">
            <w:pPr>
              <w:ind w:left="124" w:right="124"/>
              <w:rPr>
                <w:rFonts w:ascii="Times New Roman" w:hAnsi="Times New Roman" w:cs="Times New Roman"/>
              </w:rPr>
            </w:pPr>
          </w:p>
        </w:tc>
      </w:tr>
      <w:tr w:rsidR="004A166A" w:rsidTr="00524263">
        <w:trPr>
          <w:cantSplit/>
          <w:trHeight w:hRule="exact" w:val="270"/>
        </w:trPr>
        <w:tc>
          <w:tcPr>
            <w:tcW w:w="4950" w:type="dxa"/>
          </w:tcPr>
          <w:p w:rsidR="004A166A" w:rsidRPr="00E250E6" w:rsidRDefault="004A166A" w:rsidP="004A166A">
            <w:pPr>
              <w:ind w:left="124" w:right="124"/>
              <w:rPr>
                <w:rFonts w:ascii="Times New Roman" w:hAnsi="Times New Roman" w:cs="Times New Roman"/>
              </w:rPr>
            </w:pPr>
          </w:p>
        </w:tc>
        <w:tc>
          <w:tcPr>
            <w:tcW w:w="900" w:type="dxa"/>
          </w:tcPr>
          <w:p w:rsidR="004A166A" w:rsidRPr="00E250E6" w:rsidRDefault="004A166A" w:rsidP="004A166A">
            <w:pPr>
              <w:ind w:left="124" w:right="124"/>
              <w:rPr>
                <w:rFonts w:ascii="Times New Roman" w:hAnsi="Times New Roman" w:cs="Times New Roman"/>
              </w:rPr>
            </w:pPr>
          </w:p>
        </w:tc>
        <w:tc>
          <w:tcPr>
            <w:tcW w:w="4950" w:type="dxa"/>
          </w:tcPr>
          <w:p w:rsidR="004A166A" w:rsidRPr="00E250E6" w:rsidRDefault="004A166A" w:rsidP="004A166A">
            <w:pPr>
              <w:ind w:left="124" w:right="124"/>
              <w:rPr>
                <w:rFonts w:ascii="Times New Roman" w:hAnsi="Times New Roman" w:cs="Times New Roman"/>
              </w:rPr>
            </w:pPr>
          </w:p>
        </w:tc>
      </w:tr>
      <w:tr w:rsidR="004A166A" w:rsidTr="00524263">
        <w:trPr>
          <w:cantSplit/>
          <w:trHeight w:hRule="exact" w:val="1350"/>
        </w:trPr>
        <w:tc>
          <w:tcPr>
            <w:tcW w:w="4950" w:type="dxa"/>
          </w:tcPr>
          <w:p w:rsidR="004A166A" w:rsidRPr="00ED1280" w:rsidRDefault="004A166A" w:rsidP="004A166A">
            <w:pPr>
              <w:spacing w:before="120"/>
              <w:ind w:left="130" w:right="130"/>
              <w:rPr>
                <w:rFonts w:ascii="Times New Roman" w:hAnsi="Times New Roman" w:cs="Times New Roman"/>
                <w:u w:val="single"/>
              </w:rPr>
            </w:pPr>
            <w:r w:rsidRPr="00ED1280">
              <w:rPr>
                <w:rFonts w:ascii="Times New Roman" w:hAnsi="Times New Roman" w:cs="Times New Roman"/>
                <w:u w:val="single"/>
              </w:rPr>
              <w:t>FIDUCIARY RESPONSIBILITY – Indicator 7.1</w:t>
            </w:r>
          </w:p>
          <w:p w:rsidR="004A166A" w:rsidRPr="00E250E6" w:rsidRDefault="004A166A" w:rsidP="004A166A">
            <w:pPr>
              <w:ind w:left="130" w:right="130"/>
              <w:rPr>
                <w:rFonts w:ascii="Times New Roman" w:hAnsi="Times New Roman" w:cs="Times New Roman"/>
              </w:rPr>
            </w:pPr>
            <w:r w:rsidRPr="00E250E6">
              <w:rPr>
                <w:rFonts w:ascii="Times New Roman" w:hAnsi="Times New Roman" w:cs="Times New Roman"/>
              </w:rPr>
              <w:t>Cost Principles: Reasonable, Necessary, Allocable, and Allowable</w:t>
            </w:r>
          </w:p>
          <w:p w:rsidR="004A166A" w:rsidRPr="00E250E6" w:rsidRDefault="004A166A" w:rsidP="004A166A">
            <w:pPr>
              <w:ind w:left="124" w:right="124"/>
              <w:rPr>
                <w:rFonts w:ascii="Times New Roman" w:hAnsi="Times New Roman" w:cs="Times New Roman"/>
              </w:rPr>
            </w:pPr>
          </w:p>
        </w:tc>
        <w:tc>
          <w:tcPr>
            <w:tcW w:w="900" w:type="dxa"/>
          </w:tcPr>
          <w:p w:rsidR="004A166A" w:rsidRPr="00E250E6" w:rsidRDefault="004A166A" w:rsidP="004A166A">
            <w:pPr>
              <w:ind w:left="124" w:right="124"/>
              <w:rPr>
                <w:rFonts w:ascii="Times New Roman" w:hAnsi="Times New Roman" w:cs="Times New Roman"/>
              </w:rPr>
            </w:pPr>
          </w:p>
        </w:tc>
        <w:tc>
          <w:tcPr>
            <w:tcW w:w="4950" w:type="dxa"/>
          </w:tcPr>
          <w:p w:rsidR="004A166A" w:rsidRPr="00ED1280" w:rsidRDefault="004A166A" w:rsidP="004A166A">
            <w:pPr>
              <w:spacing w:before="120"/>
              <w:ind w:left="130" w:right="130"/>
              <w:rPr>
                <w:rFonts w:ascii="Times New Roman" w:hAnsi="Times New Roman" w:cs="Times New Roman"/>
                <w:u w:val="single"/>
              </w:rPr>
            </w:pPr>
            <w:r w:rsidRPr="00ED1280">
              <w:rPr>
                <w:rFonts w:ascii="Times New Roman" w:hAnsi="Times New Roman" w:cs="Times New Roman"/>
                <w:u w:val="single"/>
              </w:rPr>
              <w:t>FIDUCIARY RESPONSIBILITY – Indicator 7.2</w:t>
            </w:r>
          </w:p>
          <w:p w:rsidR="004A166A" w:rsidRPr="00E250E6" w:rsidRDefault="004A166A" w:rsidP="004A166A">
            <w:pPr>
              <w:ind w:left="130" w:right="130"/>
              <w:rPr>
                <w:rFonts w:ascii="Times New Roman" w:hAnsi="Times New Roman" w:cs="Times New Roman"/>
              </w:rPr>
            </w:pPr>
            <w:r w:rsidRPr="00E250E6">
              <w:rPr>
                <w:rFonts w:ascii="Times New Roman" w:hAnsi="Times New Roman" w:cs="Times New Roman"/>
              </w:rPr>
              <w:t>Supplement not Supplant</w:t>
            </w:r>
          </w:p>
          <w:p w:rsidR="004A166A" w:rsidRPr="00E250E6" w:rsidRDefault="004A166A" w:rsidP="004A166A">
            <w:pPr>
              <w:ind w:left="124" w:right="124"/>
              <w:rPr>
                <w:rFonts w:ascii="Times New Roman" w:hAnsi="Times New Roman" w:cs="Times New Roman"/>
              </w:rPr>
            </w:pPr>
          </w:p>
        </w:tc>
      </w:tr>
      <w:tr w:rsidR="004A166A" w:rsidTr="00524263">
        <w:trPr>
          <w:cantSplit/>
          <w:trHeight w:hRule="exact" w:val="270"/>
        </w:trPr>
        <w:tc>
          <w:tcPr>
            <w:tcW w:w="4950" w:type="dxa"/>
          </w:tcPr>
          <w:p w:rsidR="004A166A" w:rsidRPr="00E250E6" w:rsidRDefault="004A166A" w:rsidP="004A166A">
            <w:pPr>
              <w:ind w:left="124" w:right="124"/>
              <w:rPr>
                <w:rFonts w:ascii="Times New Roman" w:hAnsi="Times New Roman" w:cs="Times New Roman"/>
              </w:rPr>
            </w:pPr>
          </w:p>
        </w:tc>
        <w:tc>
          <w:tcPr>
            <w:tcW w:w="900" w:type="dxa"/>
          </w:tcPr>
          <w:p w:rsidR="004A166A" w:rsidRPr="00E250E6" w:rsidRDefault="004A166A" w:rsidP="004A166A">
            <w:pPr>
              <w:ind w:left="124" w:right="124"/>
              <w:rPr>
                <w:rFonts w:ascii="Times New Roman" w:hAnsi="Times New Roman" w:cs="Times New Roman"/>
              </w:rPr>
            </w:pPr>
          </w:p>
        </w:tc>
        <w:tc>
          <w:tcPr>
            <w:tcW w:w="4950" w:type="dxa"/>
          </w:tcPr>
          <w:p w:rsidR="004A166A" w:rsidRPr="00E250E6" w:rsidRDefault="004A166A" w:rsidP="004A166A">
            <w:pPr>
              <w:ind w:left="124" w:right="124"/>
              <w:rPr>
                <w:rFonts w:ascii="Times New Roman" w:hAnsi="Times New Roman" w:cs="Times New Roman"/>
              </w:rPr>
            </w:pPr>
          </w:p>
        </w:tc>
      </w:tr>
      <w:tr w:rsidR="004A166A" w:rsidTr="00524263">
        <w:trPr>
          <w:cantSplit/>
          <w:trHeight w:hRule="exact" w:val="1350"/>
        </w:trPr>
        <w:tc>
          <w:tcPr>
            <w:tcW w:w="4950" w:type="dxa"/>
          </w:tcPr>
          <w:p w:rsidR="004A166A" w:rsidRPr="00ED1280" w:rsidRDefault="004A166A" w:rsidP="004A166A">
            <w:pPr>
              <w:spacing w:before="120"/>
              <w:ind w:left="130" w:right="130"/>
              <w:rPr>
                <w:rFonts w:ascii="Times New Roman" w:hAnsi="Times New Roman" w:cs="Times New Roman"/>
                <w:u w:val="single"/>
              </w:rPr>
            </w:pPr>
            <w:r w:rsidRPr="00ED1280">
              <w:rPr>
                <w:rFonts w:ascii="Times New Roman" w:hAnsi="Times New Roman" w:cs="Times New Roman"/>
                <w:u w:val="single"/>
              </w:rPr>
              <w:t>FIDUCIARY RESPONSIBILITY – Indicator 7.3</w:t>
            </w:r>
          </w:p>
          <w:p w:rsidR="004A166A" w:rsidRPr="00E250E6" w:rsidRDefault="004A166A" w:rsidP="004A166A">
            <w:pPr>
              <w:ind w:left="130" w:right="130"/>
              <w:rPr>
                <w:rFonts w:ascii="Times New Roman" w:hAnsi="Times New Roman" w:cs="Times New Roman"/>
              </w:rPr>
            </w:pPr>
            <w:r w:rsidRPr="00E250E6">
              <w:rPr>
                <w:rFonts w:ascii="Times New Roman" w:hAnsi="Times New Roman" w:cs="Times New Roman"/>
              </w:rPr>
              <w:t>Internal Controls</w:t>
            </w:r>
          </w:p>
          <w:p w:rsidR="004A166A" w:rsidRPr="00E250E6" w:rsidRDefault="004A166A" w:rsidP="004A166A">
            <w:pPr>
              <w:ind w:left="124" w:right="124"/>
              <w:rPr>
                <w:rFonts w:ascii="Times New Roman" w:hAnsi="Times New Roman" w:cs="Times New Roman"/>
              </w:rPr>
            </w:pPr>
          </w:p>
        </w:tc>
        <w:tc>
          <w:tcPr>
            <w:tcW w:w="900" w:type="dxa"/>
          </w:tcPr>
          <w:p w:rsidR="004A166A" w:rsidRPr="00E250E6" w:rsidRDefault="004A166A" w:rsidP="004A166A">
            <w:pPr>
              <w:ind w:left="124" w:right="124"/>
              <w:rPr>
                <w:rFonts w:ascii="Times New Roman" w:hAnsi="Times New Roman" w:cs="Times New Roman"/>
              </w:rPr>
            </w:pPr>
          </w:p>
        </w:tc>
        <w:tc>
          <w:tcPr>
            <w:tcW w:w="4950" w:type="dxa"/>
          </w:tcPr>
          <w:p w:rsidR="004A166A" w:rsidRPr="00ED1280" w:rsidRDefault="004A166A" w:rsidP="004A166A">
            <w:pPr>
              <w:spacing w:before="120"/>
              <w:ind w:left="130" w:right="130"/>
              <w:rPr>
                <w:rFonts w:ascii="Times New Roman" w:hAnsi="Times New Roman" w:cs="Times New Roman"/>
                <w:u w:val="single"/>
              </w:rPr>
            </w:pPr>
            <w:r w:rsidRPr="00ED1280">
              <w:rPr>
                <w:rFonts w:ascii="Times New Roman" w:hAnsi="Times New Roman" w:cs="Times New Roman"/>
                <w:u w:val="single"/>
              </w:rPr>
              <w:t>FIDUCIARY RESPONSIBILITY – Indicator 7.4</w:t>
            </w:r>
          </w:p>
          <w:p w:rsidR="004A166A" w:rsidRPr="00E250E6" w:rsidRDefault="004A166A" w:rsidP="004A166A">
            <w:pPr>
              <w:ind w:left="130" w:right="130"/>
              <w:rPr>
                <w:rFonts w:ascii="Times New Roman" w:hAnsi="Times New Roman" w:cs="Times New Roman"/>
              </w:rPr>
            </w:pPr>
            <w:r w:rsidRPr="00E250E6">
              <w:rPr>
                <w:rFonts w:ascii="Times New Roman" w:hAnsi="Times New Roman" w:cs="Times New Roman"/>
              </w:rPr>
              <w:t>Cash Management</w:t>
            </w:r>
          </w:p>
          <w:p w:rsidR="004A166A" w:rsidRPr="00E250E6" w:rsidRDefault="004A166A" w:rsidP="004A166A">
            <w:pPr>
              <w:ind w:left="124" w:right="124"/>
              <w:rPr>
                <w:rFonts w:ascii="Times New Roman" w:hAnsi="Times New Roman" w:cs="Times New Roman"/>
              </w:rPr>
            </w:pPr>
          </w:p>
        </w:tc>
      </w:tr>
      <w:tr w:rsidR="004A166A" w:rsidTr="00524263">
        <w:trPr>
          <w:cantSplit/>
          <w:trHeight w:hRule="exact" w:val="270"/>
        </w:trPr>
        <w:tc>
          <w:tcPr>
            <w:tcW w:w="4950" w:type="dxa"/>
          </w:tcPr>
          <w:p w:rsidR="004A166A" w:rsidRPr="00E250E6" w:rsidRDefault="004A166A" w:rsidP="004A166A">
            <w:pPr>
              <w:ind w:left="124" w:right="124"/>
              <w:rPr>
                <w:rFonts w:ascii="Times New Roman" w:hAnsi="Times New Roman" w:cs="Times New Roman"/>
              </w:rPr>
            </w:pPr>
          </w:p>
        </w:tc>
        <w:tc>
          <w:tcPr>
            <w:tcW w:w="900" w:type="dxa"/>
          </w:tcPr>
          <w:p w:rsidR="004A166A" w:rsidRPr="00E250E6" w:rsidRDefault="004A166A" w:rsidP="004A166A">
            <w:pPr>
              <w:ind w:left="124" w:right="124"/>
              <w:rPr>
                <w:rFonts w:ascii="Times New Roman" w:hAnsi="Times New Roman" w:cs="Times New Roman"/>
              </w:rPr>
            </w:pPr>
          </w:p>
        </w:tc>
        <w:tc>
          <w:tcPr>
            <w:tcW w:w="4950" w:type="dxa"/>
          </w:tcPr>
          <w:p w:rsidR="004A166A" w:rsidRPr="00E250E6" w:rsidRDefault="004A166A" w:rsidP="004A166A">
            <w:pPr>
              <w:ind w:left="124" w:right="124"/>
              <w:rPr>
                <w:rFonts w:ascii="Times New Roman" w:hAnsi="Times New Roman" w:cs="Times New Roman"/>
              </w:rPr>
            </w:pPr>
          </w:p>
        </w:tc>
      </w:tr>
      <w:tr w:rsidR="004A166A" w:rsidTr="00524263">
        <w:trPr>
          <w:cantSplit/>
          <w:trHeight w:hRule="exact" w:val="1350"/>
        </w:trPr>
        <w:tc>
          <w:tcPr>
            <w:tcW w:w="4950" w:type="dxa"/>
          </w:tcPr>
          <w:p w:rsidR="004A166A" w:rsidRPr="00ED1280" w:rsidRDefault="004A166A" w:rsidP="004A166A">
            <w:pPr>
              <w:spacing w:before="120"/>
              <w:ind w:left="130" w:right="130"/>
              <w:rPr>
                <w:rFonts w:ascii="Times New Roman" w:hAnsi="Times New Roman" w:cs="Times New Roman"/>
                <w:u w:val="single"/>
              </w:rPr>
            </w:pPr>
            <w:r w:rsidRPr="00ED1280">
              <w:rPr>
                <w:rFonts w:ascii="Times New Roman" w:hAnsi="Times New Roman" w:cs="Times New Roman"/>
                <w:u w:val="single"/>
              </w:rPr>
              <w:t>FIDUCIARY RESPONSIBILITY – Indicator 8.1 –Title I,A</w:t>
            </w:r>
          </w:p>
          <w:p w:rsidR="004A166A" w:rsidRPr="00E250E6" w:rsidRDefault="004A166A" w:rsidP="004A166A">
            <w:pPr>
              <w:ind w:left="124" w:right="124"/>
              <w:rPr>
                <w:rFonts w:ascii="Times New Roman" w:hAnsi="Times New Roman" w:cs="Times New Roman"/>
              </w:rPr>
            </w:pPr>
            <w:r w:rsidRPr="00E250E6">
              <w:rPr>
                <w:rFonts w:ascii="Times New Roman" w:hAnsi="Times New Roman" w:cs="Times New Roman"/>
              </w:rPr>
              <w:t xml:space="preserve">General LEA Selection and Allocation Requirements </w:t>
            </w:r>
          </w:p>
        </w:tc>
        <w:tc>
          <w:tcPr>
            <w:tcW w:w="900" w:type="dxa"/>
          </w:tcPr>
          <w:p w:rsidR="004A166A" w:rsidRPr="00E250E6" w:rsidRDefault="004A166A" w:rsidP="004A166A">
            <w:pPr>
              <w:ind w:left="124" w:right="124"/>
              <w:rPr>
                <w:rFonts w:ascii="Times New Roman" w:hAnsi="Times New Roman" w:cs="Times New Roman"/>
              </w:rPr>
            </w:pPr>
          </w:p>
        </w:tc>
        <w:tc>
          <w:tcPr>
            <w:tcW w:w="4950" w:type="dxa"/>
          </w:tcPr>
          <w:p w:rsidR="004A166A" w:rsidRPr="00ED1280" w:rsidRDefault="004A166A" w:rsidP="004A166A">
            <w:pPr>
              <w:spacing w:before="120"/>
              <w:ind w:left="130" w:right="130"/>
              <w:rPr>
                <w:rFonts w:ascii="Times New Roman" w:hAnsi="Times New Roman" w:cs="Times New Roman"/>
                <w:u w:val="single"/>
              </w:rPr>
            </w:pPr>
            <w:r w:rsidRPr="00ED1280">
              <w:rPr>
                <w:rFonts w:ascii="Times New Roman" w:hAnsi="Times New Roman" w:cs="Times New Roman"/>
                <w:u w:val="single"/>
              </w:rPr>
              <w:t>FIDUCIARY RESPONSIBILITY – Indicator 8.2 – Title I,A</w:t>
            </w:r>
          </w:p>
          <w:p w:rsidR="004A166A" w:rsidRPr="00E250E6" w:rsidRDefault="004A166A" w:rsidP="004A166A">
            <w:pPr>
              <w:ind w:left="124" w:right="124"/>
              <w:rPr>
                <w:rFonts w:ascii="Times New Roman" w:hAnsi="Times New Roman" w:cs="Times New Roman"/>
              </w:rPr>
            </w:pPr>
            <w:r w:rsidRPr="00E250E6">
              <w:rPr>
                <w:rFonts w:ascii="Times New Roman" w:hAnsi="Times New Roman" w:cs="Times New Roman"/>
              </w:rPr>
              <w:t xml:space="preserve">Rank Ordering and Allocation Procedures </w:t>
            </w:r>
          </w:p>
        </w:tc>
      </w:tr>
      <w:tr w:rsidR="004A166A" w:rsidTr="00524263">
        <w:trPr>
          <w:cantSplit/>
          <w:trHeight w:hRule="exact" w:val="270"/>
        </w:trPr>
        <w:tc>
          <w:tcPr>
            <w:tcW w:w="4950" w:type="dxa"/>
          </w:tcPr>
          <w:p w:rsidR="004A166A" w:rsidRPr="00E250E6" w:rsidRDefault="004A166A" w:rsidP="004A166A">
            <w:pPr>
              <w:ind w:left="124" w:right="124"/>
              <w:rPr>
                <w:rFonts w:ascii="Times New Roman" w:hAnsi="Times New Roman" w:cs="Times New Roman"/>
              </w:rPr>
            </w:pPr>
          </w:p>
        </w:tc>
        <w:tc>
          <w:tcPr>
            <w:tcW w:w="900" w:type="dxa"/>
          </w:tcPr>
          <w:p w:rsidR="004A166A" w:rsidRPr="00E250E6" w:rsidRDefault="004A166A" w:rsidP="004A166A">
            <w:pPr>
              <w:ind w:left="124" w:right="124"/>
              <w:rPr>
                <w:rFonts w:ascii="Times New Roman" w:hAnsi="Times New Roman" w:cs="Times New Roman"/>
              </w:rPr>
            </w:pPr>
          </w:p>
        </w:tc>
        <w:tc>
          <w:tcPr>
            <w:tcW w:w="4950" w:type="dxa"/>
          </w:tcPr>
          <w:p w:rsidR="004A166A" w:rsidRPr="00E250E6" w:rsidRDefault="004A166A" w:rsidP="004A166A">
            <w:pPr>
              <w:ind w:left="124" w:right="124"/>
              <w:rPr>
                <w:rFonts w:ascii="Times New Roman" w:hAnsi="Times New Roman" w:cs="Times New Roman"/>
              </w:rPr>
            </w:pPr>
          </w:p>
        </w:tc>
      </w:tr>
      <w:tr w:rsidR="004A166A" w:rsidTr="00524263">
        <w:trPr>
          <w:cantSplit/>
          <w:trHeight w:hRule="exact" w:val="1350"/>
        </w:trPr>
        <w:tc>
          <w:tcPr>
            <w:tcW w:w="4950" w:type="dxa"/>
          </w:tcPr>
          <w:p w:rsidR="004A166A" w:rsidRPr="00ED1280" w:rsidRDefault="004A166A" w:rsidP="004A166A">
            <w:pPr>
              <w:spacing w:before="120"/>
              <w:ind w:left="130" w:right="130"/>
              <w:rPr>
                <w:rFonts w:ascii="Times New Roman" w:hAnsi="Times New Roman" w:cs="Times New Roman"/>
                <w:u w:val="single"/>
              </w:rPr>
            </w:pPr>
            <w:r w:rsidRPr="00ED1280">
              <w:rPr>
                <w:rFonts w:ascii="Times New Roman" w:hAnsi="Times New Roman" w:cs="Times New Roman"/>
                <w:u w:val="single"/>
              </w:rPr>
              <w:t>FIDUCIARY RESPONSIBILITY – Indicator 8.3 – Title I,A</w:t>
            </w:r>
          </w:p>
          <w:p w:rsidR="004A166A" w:rsidRPr="00E250E6" w:rsidRDefault="004A166A" w:rsidP="004A166A">
            <w:pPr>
              <w:ind w:left="124" w:right="124"/>
              <w:rPr>
                <w:rFonts w:ascii="Times New Roman" w:hAnsi="Times New Roman" w:cs="Times New Roman"/>
              </w:rPr>
            </w:pPr>
            <w:r w:rsidRPr="00E250E6">
              <w:rPr>
                <w:rFonts w:ascii="Times New Roman" w:hAnsi="Times New Roman" w:cs="Times New Roman"/>
              </w:rPr>
              <w:t xml:space="preserve">LEA Reservation of Funds </w:t>
            </w:r>
          </w:p>
        </w:tc>
        <w:tc>
          <w:tcPr>
            <w:tcW w:w="900" w:type="dxa"/>
          </w:tcPr>
          <w:p w:rsidR="004A166A" w:rsidRPr="00E250E6" w:rsidRDefault="004A166A" w:rsidP="004A166A">
            <w:pPr>
              <w:ind w:left="124" w:right="124"/>
              <w:rPr>
                <w:rFonts w:ascii="Times New Roman" w:hAnsi="Times New Roman" w:cs="Times New Roman"/>
              </w:rPr>
            </w:pPr>
          </w:p>
        </w:tc>
        <w:tc>
          <w:tcPr>
            <w:tcW w:w="4950" w:type="dxa"/>
          </w:tcPr>
          <w:p w:rsidR="004A166A" w:rsidRPr="00ED1280" w:rsidRDefault="004A166A" w:rsidP="004A166A">
            <w:pPr>
              <w:spacing w:before="120"/>
              <w:ind w:left="130" w:right="130"/>
              <w:rPr>
                <w:rFonts w:ascii="Times New Roman" w:hAnsi="Times New Roman" w:cs="Times New Roman"/>
                <w:u w:val="single"/>
              </w:rPr>
            </w:pPr>
            <w:r w:rsidRPr="00ED1280">
              <w:rPr>
                <w:rFonts w:ascii="Times New Roman" w:hAnsi="Times New Roman" w:cs="Times New Roman"/>
                <w:u w:val="single"/>
              </w:rPr>
              <w:t>FIDUCIARY RESPONSIBILITY – Indicator 8.4 – Title I,A</w:t>
            </w:r>
          </w:p>
          <w:p w:rsidR="004A166A" w:rsidRPr="00E250E6" w:rsidRDefault="004A166A" w:rsidP="004A166A">
            <w:pPr>
              <w:ind w:left="124" w:right="124"/>
              <w:rPr>
                <w:rFonts w:ascii="Times New Roman" w:hAnsi="Times New Roman" w:cs="Times New Roman"/>
              </w:rPr>
            </w:pPr>
            <w:r w:rsidRPr="00E250E6">
              <w:rPr>
                <w:rFonts w:ascii="Times New Roman" w:hAnsi="Times New Roman" w:cs="Times New Roman"/>
              </w:rPr>
              <w:t xml:space="preserve">Equitable Services for Private School Participants </w:t>
            </w:r>
          </w:p>
          <w:p w:rsidR="004A166A" w:rsidRPr="00E250E6" w:rsidRDefault="004A166A" w:rsidP="004A166A">
            <w:pPr>
              <w:ind w:left="124" w:right="124"/>
              <w:rPr>
                <w:rFonts w:ascii="Times New Roman" w:hAnsi="Times New Roman" w:cs="Times New Roman"/>
              </w:rPr>
            </w:pPr>
          </w:p>
          <w:p w:rsidR="004A166A" w:rsidRPr="00E250E6" w:rsidRDefault="004A166A" w:rsidP="004A166A">
            <w:pPr>
              <w:ind w:left="124" w:right="124"/>
              <w:rPr>
                <w:rFonts w:ascii="Times New Roman" w:hAnsi="Times New Roman" w:cs="Times New Roman"/>
              </w:rPr>
            </w:pPr>
          </w:p>
          <w:p w:rsidR="004A166A" w:rsidRPr="00E250E6" w:rsidRDefault="004A166A" w:rsidP="004A166A">
            <w:pPr>
              <w:ind w:left="124" w:right="124"/>
              <w:rPr>
                <w:rFonts w:ascii="Times New Roman" w:hAnsi="Times New Roman" w:cs="Times New Roman"/>
              </w:rPr>
            </w:pPr>
          </w:p>
          <w:p w:rsidR="004A166A" w:rsidRPr="00E250E6" w:rsidRDefault="004A166A" w:rsidP="004A166A">
            <w:pPr>
              <w:ind w:left="124" w:right="124"/>
              <w:rPr>
                <w:rFonts w:ascii="Times New Roman" w:hAnsi="Times New Roman" w:cs="Times New Roman"/>
              </w:rPr>
            </w:pPr>
          </w:p>
          <w:p w:rsidR="004A166A" w:rsidRPr="00E250E6" w:rsidRDefault="004A166A" w:rsidP="004A166A">
            <w:pPr>
              <w:ind w:left="124" w:right="124"/>
              <w:rPr>
                <w:rFonts w:ascii="Times New Roman" w:hAnsi="Times New Roman" w:cs="Times New Roman"/>
              </w:rPr>
            </w:pPr>
          </w:p>
        </w:tc>
      </w:tr>
      <w:tr w:rsidR="004A166A" w:rsidTr="007E4EBA">
        <w:trPr>
          <w:cantSplit/>
          <w:trHeight w:hRule="exact" w:val="1350"/>
        </w:trPr>
        <w:tc>
          <w:tcPr>
            <w:tcW w:w="4950" w:type="dxa"/>
          </w:tcPr>
          <w:p w:rsidR="004A166A" w:rsidRPr="00761204" w:rsidRDefault="004A166A" w:rsidP="00A536EF">
            <w:pPr>
              <w:spacing w:before="120"/>
              <w:ind w:right="130"/>
              <w:rPr>
                <w:rFonts w:ascii="Times New Roman" w:eastAsia="Times New Roman" w:hAnsi="Times New Roman" w:cs="Times New Roman"/>
                <w:b/>
                <w:sz w:val="18"/>
                <w:szCs w:val="18"/>
                <w:u w:val="single"/>
              </w:rPr>
            </w:pPr>
            <w:bookmarkStart w:id="1" w:name="_Toc465330595"/>
            <w:r w:rsidRPr="00761204">
              <w:rPr>
                <w:rFonts w:ascii="Times New Roman" w:eastAsia="Times New Roman" w:hAnsi="Times New Roman" w:cs="Times New Roman"/>
                <w:b/>
                <w:sz w:val="18"/>
                <w:szCs w:val="18"/>
                <w:u w:val="single"/>
              </w:rPr>
              <w:lastRenderedPageBreak/>
              <w:t>1-LEA MONITORING OF SCHOOLS AND PROGRAMS</w:t>
            </w:r>
            <w:bookmarkEnd w:id="1"/>
          </w:p>
          <w:p w:rsidR="004A166A" w:rsidRDefault="004A166A" w:rsidP="004A166A">
            <w:pPr>
              <w:pStyle w:val="ListParagraph"/>
              <w:numPr>
                <w:ilvl w:val="0"/>
                <w:numId w:val="1"/>
              </w:numPr>
              <w:ind w:left="360"/>
            </w:pPr>
            <w:r w:rsidRPr="0090308B">
              <w:rPr>
                <w:rFonts w:ascii="Times New Roman" w:eastAsia="Times New Roman" w:hAnsi="Times New Roman" w:cs="Times New Roman"/>
              </w:rPr>
              <w:t>Established cycle of</w:t>
            </w:r>
            <w:r>
              <w:rPr>
                <w:rFonts w:ascii="Times New Roman" w:eastAsia="Times New Roman" w:hAnsi="Times New Roman" w:cs="Times New Roman"/>
              </w:rPr>
              <w:t xml:space="preserve"> monitoring for Title I, Part A schools and programs</w:t>
            </w:r>
            <w:r w:rsidRPr="0090308B">
              <w:rPr>
                <w:rFonts w:ascii="Times New Roman" w:eastAsia="Times New Roman" w:hAnsi="Times New Roman" w:cs="Times New Roman"/>
              </w:rPr>
              <w:t xml:space="preserve"> </w:t>
            </w:r>
          </w:p>
        </w:tc>
        <w:tc>
          <w:tcPr>
            <w:tcW w:w="900" w:type="dxa"/>
          </w:tcPr>
          <w:p w:rsidR="004A166A" w:rsidRDefault="004A166A" w:rsidP="004A166A">
            <w:pPr>
              <w:ind w:left="124" w:right="124"/>
            </w:pPr>
          </w:p>
        </w:tc>
        <w:tc>
          <w:tcPr>
            <w:tcW w:w="4950" w:type="dxa"/>
          </w:tcPr>
          <w:p w:rsidR="004A166A" w:rsidRPr="00761204" w:rsidRDefault="004A166A" w:rsidP="00A536EF">
            <w:pPr>
              <w:spacing w:before="120"/>
              <w:ind w:right="130"/>
              <w:rPr>
                <w:rFonts w:ascii="Times New Roman" w:eastAsia="Times New Roman" w:hAnsi="Times New Roman" w:cs="Times New Roman"/>
                <w:b/>
                <w:sz w:val="18"/>
                <w:szCs w:val="18"/>
                <w:u w:val="single"/>
              </w:rPr>
            </w:pPr>
            <w:r w:rsidRPr="00761204">
              <w:rPr>
                <w:rFonts w:ascii="Times New Roman" w:eastAsia="Times New Roman" w:hAnsi="Times New Roman" w:cs="Times New Roman"/>
                <w:b/>
                <w:sz w:val="18"/>
                <w:szCs w:val="18"/>
                <w:u w:val="single"/>
              </w:rPr>
              <w:t>1-LEA MONITORING OF SCHOOLS AND PROGRAMS</w:t>
            </w:r>
          </w:p>
          <w:p w:rsidR="004A166A" w:rsidRPr="002442D2" w:rsidRDefault="004A166A" w:rsidP="004A166A">
            <w:pPr>
              <w:numPr>
                <w:ilvl w:val="0"/>
                <w:numId w:val="2"/>
              </w:numPr>
              <w:ind w:left="360"/>
              <w:contextualSpacing/>
              <w:rPr>
                <w:rFonts w:ascii="Times New Roman" w:eastAsia="Times New Roman" w:hAnsi="Times New Roman" w:cs="Times New Roman"/>
                <w:sz w:val="20"/>
                <w:szCs w:val="20"/>
              </w:rPr>
            </w:pPr>
            <w:r w:rsidRPr="002442D2">
              <w:rPr>
                <w:rFonts w:ascii="Times New Roman" w:eastAsia="Times New Roman" w:hAnsi="Times New Roman" w:cs="Times New Roman"/>
                <w:sz w:val="20"/>
                <w:szCs w:val="20"/>
              </w:rPr>
              <w:t>LEA monitoring policies and procedures that include a method for monitoring all critical ESEA/NCLB requirements.</w:t>
            </w:r>
          </w:p>
          <w:p w:rsidR="004A166A" w:rsidRDefault="004A166A" w:rsidP="004A166A">
            <w:pPr>
              <w:spacing w:before="120"/>
              <w:ind w:left="130" w:right="130"/>
            </w:pPr>
          </w:p>
        </w:tc>
      </w:tr>
      <w:tr w:rsidR="004A166A" w:rsidTr="007E4EBA">
        <w:trPr>
          <w:cantSplit/>
          <w:trHeight w:hRule="exact" w:val="270"/>
        </w:trPr>
        <w:tc>
          <w:tcPr>
            <w:tcW w:w="4950" w:type="dxa"/>
          </w:tcPr>
          <w:p w:rsidR="004A166A" w:rsidRDefault="004A166A" w:rsidP="004A166A">
            <w:pPr>
              <w:ind w:left="124" w:right="124"/>
            </w:pPr>
          </w:p>
        </w:tc>
        <w:tc>
          <w:tcPr>
            <w:tcW w:w="900" w:type="dxa"/>
          </w:tcPr>
          <w:p w:rsidR="004A166A" w:rsidRDefault="004A166A" w:rsidP="004A166A">
            <w:pPr>
              <w:ind w:left="124" w:right="124"/>
            </w:pPr>
          </w:p>
        </w:tc>
        <w:tc>
          <w:tcPr>
            <w:tcW w:w="4950" w:type="dxa"/>
          </w:tcPr>
          <w:p w:rsidR="004A166A" w:rsidRDefault="004A166A" w:rsidP="004A166A">
            <w:pPr>
              <w:ind w:left="124" w:right="124"/>
            </w:pPr>
          </w:p>
        </w:tc>
      </w:tr>
      <w:tr w:rsidR="004A166A" w:rsidTr="007E4EBA">
        <w:trPr>
          <w:cantSplit/>
          <w:trHeight w:hRule="exact" w:val="1350"/>
        </w:trPr>
        <w:tc>
          <w:tcPr>
            <w:tcW w:w="4950" w:type="dxa"/>
          </w:tcPr>
          <w:p w:rsidR="004A166A" w:rsidRPr="00761204" w:rsidRDefault="004A166A" w:rsidP="00A536EF">
            <w:pPr>
              <w:spacing w:before="120"/>
              <w:ind w:right="130"/>
              <w:rPr>
                <w:rFonts w:ascii="Times New Roman" w:eastAsia="Times New Roman" w:hAnsi="Times New Roman" w:cs="Times New Roman"/>
                <w:b/>
                <w:sz w:val="18"/>
                <w:szCs w:val="18"/>
                <w:u w:val="single"/>
              </w:rPr>
            </w:pPr>
            <w:r w:rsidRPr="00761204">
              <w:rPr>
                <w:rFonts w:ascii="Times New Roman" w:eastAsia="Times New Roman" w:hAnsi="Times New Roman" w:cs="Times New Roman"/>
                <w:b/>
                <w:sz w:val="18"/>
                <w:szCs w:val="18"/>
                <w:u w:val="single"/>
              </w:rPr>
              <w:t>1-LEA MONITORING OF SCHOOLS AND PROGRAMS</w:t>
            </w:r>
          </w:p>
          <w:p w:rsidR="004A166A" w:rsidRPr="00E250E6" w:rsidRDefault="004A166A" w:rsidP="004A166A">
            <w:pPr>
              <w:pStyle w:val="ListParagraph"/>
              <w:numPr>
                <w:ilvl w:val="0"/>
                <w:numId w:val="3"/>
              </w:numPr>
              <w:rPr>
                <w:rFonts w:ascii="Times New Roman" w:eastAsia="Times New Roman" w:hAnsi="Times New Roman" w:cs="Times New Roman"/>
                <w:sz w:val="18"/>
                <w:szCs w:val="18"/>
              </w:rPr>
            </w:pPr>
            <w:r w:rsidRPr="00E250E6">
              <w:rPr>
                <w:rFonts w:ascii="Times New Roman" w:eastAsia="Times New Roman" w:hAnsi="Times New Roman" w:cs="Times New Roman"/>
                <w:sz w:val="18"/>
                <w:szCs w:val="18"/>
              </w:rPr>
              <w:t>Written description of the LEA monitoring process, including on-site procedures, timelines, schedules, data review, and the reporting and corrective action processes.</w:t>
            </w:r>
          </w:p>
          <w:p w:rsidR="004A166A" w:rsidRDefault="004A166A" w:rsidP="004A166A">
            <w:pPr>
              <w:spacing w:before="120"/>
              <w:ind w:left="40" w:right="130" w:hanging="40"/>
            </w:pPr>
          </w:p>
        </w:tc>
        <w:tc>
          <w:tcPr>
            <w:tcW w:w="900" w:type="dxa"/>
          </w:tcPr>
          <w:p w:rsidR="004A166A" w:rsidRDefault="004A166A" w:rsidP="004A166A">
            <w:pPr>
              <w:ind w:left="124" w:right="124"/>
            </w:pPr>
          </w:p>
        </w:tc>
        <w:tc>
          <w:tcPr>
            <w:tcW w:w="4950" w:type="dxa"/>
          </w:tcPr>
          <w:p w:rsidR="004A166A" w:rsidRPr="00761204" w:rsidRDefault="004A166A" w:rsidP="00A536EF">
            <w:pPr>
              <w:spacing w:before="120"/>
              <w:ind w:right="130"/>
              <w:rPr>
                <w:rFonts w:ascii="Times New Roman" w:eastAsia="Times New Roman" w:hAnsi="Times New Roman" w:cs="Times New Roman"/>
                <w:b/>
                <w:sz w:val="18"/>
                <w:szCs w:val="18"/>
                <w:u w:val="single"/>
              </w:rPr>
            </w:pPr>
            <w:r w:rsidRPr="00761204">
              <w:rPr>
                <w:rFonts w:ascii="Times New Roman" w:eastAsia="Times New Roman" w:hAnsi="Times New Roman" w:cs="Times New Roman"/>
                <w:b/>
                <w:sz w:val="18"/>
                <w:szCs w:val="18"/>
                <w:u w:val="single"/>
              </w:rPr>
              <w:t>1-LEA MONITORING OF SCHOOLS AND PROGRAMS</w:t>
            </w:r>
          </w:p>
          <w:p w:rsidR="004A166A" w:rsidRPr="00F129C9" w:rsidRDefault="004A166A" w:rsidP="004A166A">
            <w:pPr>
              <w:pStyle w:val="ListParagraph"/>
              <w:numPr>
                <w:ilvl w:val="0"/>
                <w:numId w:val="4"/>
              </w:numPr>
              <w:rPr>
                <w:rFonts w:ascii="Times New Roman" w:eastAsia="Times New Roman" w:hAnsi="Times New Roman" w:cs="Times New Roman"/>
              </w:rPr>
            </w:pPr>
            <w:r w:rsidRPr="00F129C9">
              <w:rPr>
                <w:rFonts w:ascii="Times New Roman" w:eastAsia="Times New Roman" w:hAnsi="Times New Roman" w:cs="Times New Roman"/>
              </w:rPr>
              <w:t>Data collection instruments (interview guides, documents review checklists).</w:t>
            </w:r>
          </w:p>
          <w:p w:rsidR="004A166A" w:rsidRDefault="004A166A" w:rsidP="004A166A">
            <w:pPr>
              <w:spacing w:before="120"/>
              <w:ind w:left="130" w:right="130"/>
            </w:pPr>
          </w:p>
        </w:tc>
      </w:tr>
      <w:tr w:rsidR="004A166A" w:rsidTr="007E4EBA">
        <w:trPr>
          <w:cantSplit/>
          <w:trHeight w:hRule="exact" w:val="270"/>
        </w:trPr>
        <w:tc>
          <w:tcPr>
            <w:tcW w:w="4950" w:type="dxa"/>
          </w:tcPr>
          <w:p w:rsidR="004A166A" w:rsidRDefault="004A166A" w:rsidP="004A166A">
            <w:pPr>
              <w:ind w:left="124" w:right="124"/>
            </w:pPr>
          </w:p>
        </w:tc>
        <w:tc>
          <w:tcPr>
            <w:tcW w:w="900" w:type="dxa"/>
          </w:tcPr>
          <w:p w:rsidR="004A166A" w:rsidRDefault="004A166A" w:rsidP="004A166A">
            <w:pPr>
              <w:ind w:left="124" w:right="124"/>
            </w:pPr>
          </w:p>
        </w:tc>
        <w:tc>
          <w:tcPr>
            <w:tcW w:w="4950" w:type="dxa"/>
          </w:tcPr>
          <w:p w:rsidR="004A166A" w:rsidRDefault="004A166A" w:rsidP="004A166A">
            <w:pPr>
              <w:ind w:left="124" w:right="124"/>
            </w:pPr>
          </w:p>
        </w:tc>
      </w:tr>
      <w:tr w:rsidR="004A166A" w:rsidTr="007E4EBA">
        <w:trPr>
          <w:cantSplit/>
          <w:trHeight w:hRule="exact" w:val="1350"/>
        </w:trPr>
        <w:tc>
          <w:tcPr>
            <w:tcW w:w="4950" w:type="dxa"/>
          </w:tcPr>
          <w:p w:rsidR="004A166A" w:rsidRPr="00761204" w:rsidRDefault="004A166A" w:rsidP="00A536EF">
            <w:pPr>
              <w:spacing w:before="120"/>
              <w:ind w:right="130"/>
              <w:rPr>
                <w:rFonts w:ascii="Times New Roman" w:eastAsia="Times New Roman" w:hAnsi="Times New Roman" w:cs="Times New Roman"/>
                <w:b/>
                <w:sz w:val="18"/>
                <w:szCs w:val="18"/>
                <w:u w:val="single"/>
              </w:rPr>
            </w:pPr>
            <w:r w:rsidRPr="00761204">
              <w:rPr>
                <w:rFonts w:ascii="Times New Roman" w:eastAsia="Times New Roman" w:hAnsi="Times New Roman" w:cs="Times New Roman"/>
                <w:b/>
                <w:sz w:val="18"/>
                <w:szCs w:val="18"/>
                <w:u w:val="single"/>
              </w:rPr>
              <w:t>1-LEA MONITORING OF SCHOOLS AND PROGRAMS</w:t>
            </w:r>
          </w:p>
          <w:p w:rsidR="004A166A" w:rsidRPr="00F129C9" w:rsidRDefault="004A166A" w:rsidP="004A166A">
            <w:pPr>
              <w:pStyle w:val="ListParagraph"/>
              <w:numPr>
                <w:ilvl w:val="0"/>
                <w:numId w:val="5"/>
              </w:numPr>
              <w:rPr>
                <w:rFonts w:ascii="Times New Roman" w:eastAsia="Times New Roman" w:hAnsi="Times New Roman" w:cs="Times New Roman"/>
              </w:rPr>
            </w:pPr>
            <w:r w:rsidRPr="00F129C9">
              <w:rPr>
                <w:rFonts w:ascii="Times New Roman" w:eastAsia="Times New Roman" w:hAnsi="Times New Roman" w:cs="Times New Roman"/>
              </w:rPr>
              <w:t>Sample of letters to schools, checklists, forms, etc.</w:t>
            </w:r>
          </w:p>
          <w:p w:rsidR="004A166A" w:rsidRDefault="004A166A" w:rsidP="004A166A">
            <w:pPr>
              <w:spacing w:before="120"/>
              <w:ind w:left="130" w:right="130"/>
            </w:pPr>
          </w:p>
        </w:tc>
        <w:tc>
          <w:tcPr>
            <w:tcW w:w="900" w:type="dxa"/>
          </w:tcPr>
          <w:p w:rsidR="004A166A" w:rsidRDefault="004A166A" w:rsidP="004A166A">
            <w:pPr>
              <w:ind w:left="124" w:right="124"/>
            </w:pPr>
          </w:p>
        </w:tc>
        <w:tc>
          <w:tcPr>
            <w:tcW w:w="4950" w:type="dxa"/>
          </w:tcPr>
          <w:p w:rsidR="004A166A" w:rsidRPr="00761204" w:rsidRDefault="004A166A" w:rsidP="00A536EF">
            <w:pPr>
              <w:spacing w:before="120"/>
              <w:ind w:right="130"/>
              <w:rPr>
                <w:rFonts w:ascii="Times New Roman" w:eastAsia="Times New Roman" w:hAnsi="Times New Roman" w:cs="Times New Roman"/>
                <w:b/>
                <w:sz w:val="18"/>
                <w:szCs w:val="18"/>
                <w:u w:val="single"/>
              </w:rPr>
            </w:pPr>
            <w:r w:rsidRPr="00761204">
              <w:rPr>
                <w:rFonts w:ascii="Times New Roman" w:eastAsia="Times New Roman" w:hAnsi="Times New Roman" w:cs="Times New Roman"/>
                <w:b/>
                <w:sz w:val="18"/>
                <w:szCs w:val="18"/>
                <w:u w:val="single"/>
              </w:rPr>
              <w:t>1-LEA MONITORING OF SCHOOLS AND PROGRAMS</w:t>
            </w:r>
          </w:p>
          <w:p w:rsidR="004A166A" w:rsidRDefault="004A166A" w:rsidP="004A166A">
            <w:pPr>
              <w:pStyle w:val="ListParagraph"/>
              <w:numPr>
                <w:ilvl w:val="0"/>
                <w:numId w:val="6"/>
              </w:numPr>
              <w:rPr>
                <w:rFonts w:ascii="Times New Roman" w:eastAsia="Times New Roman" w:hAnsi="Times New Roman" w:cs="Times New Roman"/>
              </w:rPr>
            </w:pPr>
            <w:r w:rsidRPr="00F129C9">
              <w:rPr>
                <w:rFonts w:ascii="Times New Roman" w:eastAsia="Times New Roman" w:hAnsi="Times New Roman" w:cs="Times New Roman"/>
              </w:rPr>
              <w:t>Process for identification of high risk schools</w:t>
            </w:r>
            <w:r>
              <w:rPr>
                <w:rFonts w:ascii="Times New Roman" w:eastAsia="Times New Roman" w:hAnsi="Times New Roman" w:cs="Times New Roman"/>
              </w:rPr>
              <w:t>.</w:t>
            </w:r>
          </w:p>
          <w:p w:rsidR="004A166A" w:rsidRDefault="004A166A" w:rsidP="004A166A">
            <w:pPr>
              <w:spacing w:before="120"/>
              <w:ind w:left="130" w:right="130"/>
            </w:pPr>
          </w:p>
        </w:tc>
      </w:tr>
      <w:tr w:rsidR="004A166A" w:rsidTr="007E4EBA">
        <w:trPr>
          <w:cantSplit/>
          <w:trHeight w:hRule="exact" w:val="270"/>
        </w:trPr>
        <w:tc>
          <w:tcPr>
            <w:tcW w:w="4950" w:type="dxa"/>
          </w:tcPr>
          <w:p w:rsidR="004A166A" w:rsidRDefault="004A166A" w:rsidP="004A166A">
            <w:pPr>
              <w:ind w:left="124" w:right="124"/>
            </w:pPr>
          </w:p>
        </w:tc>
        <w:tc>
          <w:tcPr>
            <w:tcW w:w="900" w:type="dxa"/>
          </w:tcPr>
          <w:p w:rsidR="004A166A" w:rsidRDefault="004A166A" w:rsidP="004A166A">
            <w:pPr>
              <w:ind w:left="124" w:right="124"/>
            </w:pPr>
          </w:p>
        </w:tc>
        <w:tc>
          <w:tcPr>
            <w:tcW w:w="4950" w:type="dxa"/>
          </w:tcPr>
          <w:p w:rsidR="004A166A" w:rsidRDefault="004A166A" w:rsidP="004A166A">
            <w:pPr>
              <w:ind w:left="124" w:right="124"/>
            </w:pPr>
          </w:p>
        </w:tc>
      </w:tr>
      <w:tr w:rsidR="004A166A" w:rsidTr="007E4EBA">
        <w:trPr>
          <w:cantSplit/>
          <w:trHeight w:hRule="exact" w:val="1350"/>
        </w:trPr>
        <w:tc>
          <w:tcPr>
            <w:tcW w:w="4950" w:type="dxa"/>
          </w:tcPr>
          <w:p w:rsidR="004A166A" w:rsidRPr="00761204" w:rsidRDefault="004A166A" w:rsidP="00A536EF">
            <w:pPr>
              <w:spacing w:before="120"/>
              <w:ind w:right="130"/>
              <w:rPr>
                <w:rFonts w:ascii="Times New Roman" w:eastAsia="Times New Roman" w:hAnsi="Times New Roman" w:cs="Times New Roman"/>
                <w:b/>
                <w:sz w:val="18"/>
                <w:szCs w:val="18"/>
                <w:u w:val="single"/>
              </w:rPr>
            </w:pPr>
            <w:r w:rsidRPr="00761204">
              <w:rPr>
                <w:rFonts w:ascii="Times New Roman" w:eastAsia="Times New Roman" w:hAnsi="Times New Roman" w:cs="Times New Roman"/>
                <w:b/>
                <w:sz w:val="18"/>
                <w:szCs w:val="18"/>
                <w:u w:val="single"/>
              </w:rPr>
              <w:t>1-LEA MONITORING OF SCHOOLS AND PROGRAMS</w:t>
            </w:r>
          </w:p>
          <w:p w:rsidR="004A166A" w:rsidRDefault="004A166A" w:rsidP="004A166A">
            <w:pPr>
              <w:pStyle w:val="ListParagraph"/>
              <w:numPr>
                <w:ilvl w:val="0"/>
                <w:numId w:val="7"/>
              </w:numPr>
              <w:rPr>
                <w:rFonts w:ascii="Times New Roman" w:eastAsia="Times New Roman" w:hAnsi="Times New Roman" w:cs="Times New Roman"/>
              </w:rPr>
            </w:pPr>
            <w:r w:rsidRPr="00F129C9">
              <w:rPr>
                <w:rFonts w:ascii="Times New Roman" w:eastAsia="Times New Roman" w:hAnsi="Times New Roman" w:cs="Times New Roman"/>
              </w:rPr>
              <w:t>Process for follow-up/verification of implementation of required corrective action.</w:t>
            </w:r>
          </w:p>
          <w:p w:rsidR="004A166A" w:rsidRDefault="004A166A" w:rsidP="004A166A">
            <w:pPr>
              <w:spacing w:before="120"/>
              <w:ind w:left="130" w:right="130"/>
            </w:pPr>
          </w:p>
        </w:tc>
        <w:tc>
          <w:tcPr>
            <w:tcW w:w="900" w:type="dxa"/>
          </w:tcPr>
          <w:p w:rsidR="004A166A" w:rsidRDefault="004A166A" w:rsidP="004A166A">
            <w:pPr>
              <w:ind w:left="124" w:right="124"/>
            </w:pPr>
          </w:p>
        </w:tc>
        <w:tc>
          <w:tcPr>
            <w:tcW w:w="4950" w:type="dxa"/>
          </w:tcPr>
          <w:p w:rsidR="004A166A" w:rsidRPr="00761204" w:rsidRDefault="004A166A" w:rsidP="00A536EF">
            <w:pPr>
              <w:spacing w:before="120"/>
              <w:ind w:right="130"/>
              <w:rPr>
                <w:rFonts w:ascii="Times New Roman" w:eastAsia="Times New Roman" w:hAnsi="Times New Roman" w:cs="Times New Roman"/>
                <w:b/>
                <w:sz w:val="18"/>
                <w:szCs w:val="18"/>
                <w:u w:val="single"/>
              </w:rPr>
            </w:pPr>
            <w:r w:rsidRPr="00761204">
              <w:rPr>
                <w:rFonts w:ascii="Times New Roman" w:eastAsia="Times New Roman" w:hAnsi="Times New Roman" w:cs="Times New Roman"/>
                <w:b/>
                <w:sz w:val="18"/>
                <w:szCs w:val="18"/>
                <w:u w:val="single"/>
              </w:rPr>
              <w:t>1-LEA MONITORING OF SCHOOLS AND PROGRAMS</w:t>
            </w:r>
          </w:p>
          <w:p w:rsidR="004A166A" w:rsidRPr="00E11738" w:rsidRDefault="004A166A" w:rsidP="004A166A">
            <w:pPr>
              <w:pStyle w:val="ListParagraph"/>
              <w:numPr>
                <w:ilvl w:val="0"/>
                <w:numId w:val="8"/>
              </w:numPr>
              <w:rPr>
                <w:rFonts w:ascii="Times New Roman" w:eastAsia="Times New Roman" w:hAnsi="Times New Roman" w:cs="Times New Roman"/>
              </w:rPr>
            </w:pPr>
            <w:r w:rsidRPr="00E11738">
              <w:rPr>
                <w:rFonts w:ascii="Times New Roman" w:eastAsia="Times New Roman" w:hAnsi="Times New Roman" w:cs="Times New Roman"/>
              </w:rPr>
              <w:t>Memos, reports, etc.</w:t>
            </w:r>
          </w:p>
          <w:p w:rsidR="004A166A" w:rsidRDefault="004A166A" w:rsidP="004A166A">
            <w:pPr>
              <w:spacing w:before="120"/>
              <w:ind w:left="130" w:right="130"/>
            </w:pPr>
          </w:p>
        </w:tc>
      </w:tr>
      <w:tr w:rsidR="004A166A" w:rsidTr="007E4EBA">
        <w:trPr>
          <w:cantSplit/>
          <w:trHeight w:hRule="exact" w:val="270"/>
        </w:trPr>
        <w:tc>
          <w:tcPr>
            <w:tcW w:w="4950" w:type="dxa"/>
          </w:tcPr>
          <w:p w:rsidR="004A166A" w:rsidRDefault="004A166A" w:rsidP="004A166A">
            <w:pPr>
              <w:ind w:left="124" w:right="124"/>
            </w:pPr>
          </w:p>
        </w:tc>
        <w:tc>
          <w:tcPr>
            <w:tcW w:w="900" w:type="dxa"/>
          </w:tcPr>
          <w:p w:rsidR="004A166A" w:rsidRDefault="004A166A" w:rsidP="004A166A">
            <w:pPr>
              <w:ind w:left="124" w:right="124"/>
            </w:pPr>
          </w:p>
        </w:tc>
        <w:tc>
          <w:tcPr>
            <w:tcW w:w="4950" w:type="dxa"/>
          </w:tcPr>
          <w:p w:rsidR="004A166A" w:rsidRDefault="004A166A" w:rsidP="004A166A">
            <w:pPr>
              <w:ind w:left="124" w:right="124"/>
            </w:pPr>
          </w:p>
        </w:tc>
      </w:tr>
      <w:tr w:rsidR="004A166A" w:rsidTr="007E4EBA">
        <w:trPr>
          <w:cantSplit/>
          <w:trHeight w:hRule="exact" w:val="1350"/>
        </w:trPr>
        <w:tc>
          <w:tcPr>
            <w:tcW w:w="4950" w:type="dxa"/>
          </w:tcPr>
          <w:p w:rsidR="004A166A" w:rsidRPr="00761204" w:rsidRDefault="004A166A" w:rsidP="00A536EF">
            <w:pPr>
              <w:spacing w:before="120"/>
              <w:ind w:right="130"/>
              <w:rPr>
                <w:rFonts w:ascii="Times New Roman" w:eastAsia="Times New Roman" w:hAnsi="Times New Roman" w:cs="Times New Roman"/>
                <w:b/>
                <w:sz w:val="18"/>
                <w:szCs w:val="18"/>
                <w:u w:val="single"/>
              </w:rPr>
            </w:pPr>
            <w:r w:rsidRPr="00761204">
              <w:rPr>
                <w:rFonts w:ascii="Times New Roman" w:eastAsia="Times New Roman" w:hAnsi="Times New Roman" w:cs="Times New Roman"/>
                <w:b/>
                <w:sz w:val="18"/>
                <w:szCs w:val="18"/>
                <w:u w:val="single"/>
              </w:rPr>
              <w:t>1-LEA MONITORING OF SCHOOLS AND PROGRAMS</w:t>
            </w:r>
          </w:p>
          <w:p w:rsidR="004A166A" w:rsidRDefault="004A166A" w:rsidP="004A166A">
            <w:pPr>
              <w:pStyle w:val="ListParagraph"/>
              <w:numPr>
                <w:ilvl w:val="0"/>
                <w:numId w:val="10"/>
              </w:numPr>
              <w:tabs>
                <w:tab w:val="left" w:pos="90"/>
              </w:tabs>
              <w:rPr>
                <w:rFonts w:ascii="Times New Roman" w:eastAsia="Times New Roman" w:hAnsi="Times New Roman" w:cs="Times New Roman"/>
              </w:rPr>
            </w:pPr>
            <w:r w:rsidRPr="00F129C9">
              <w:rPr>
                <w:rFonts w:ascii="Times New Roman" w:eastAsia="Times New Roman" w:hAnsi="Times New Roman" w:cs="Times New Roman"/>
              </w:rPr>
              <w:t xml:space="preserve">Monitoring reports, corrective actions from the </w:t>
            </w:r>
            <w:r>
              <w:rPr>
                <w:rFonts w:ascii="Times New Roman" w:eastAsia="Times New Roman" w:hAnsi="Times New Roman" w:cs="Times New Roman"/>
              </w:rPr>
              <w:t xml:space="preserve"> </w:t>
            </w:r>
          </w:p>
          <w:p w:rsidR="004A166A" w:rsidRPr="002A04ED" w:rsidRDefault="004A166A" w:rsidP="004A166A">
            <w:pPr>
              <w:tabs>
                <w:tab w:val="left" w:pos="130"/>
              </w:tabs>
              <w:ind w:left="90"/>
              <w:rPr>
                <w:rFonts w:ascii="Times New Roman" w:eastAsia="Times New Roman" w:hAnsi="Times New Roman" w:cs="Times New Roman"/>
              </w:rPr>
            </w:pPr>
            <w:r w:rsidRPr="002A04ED">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A04ED">
              <w:rPr>
                <w:rFonts w:ascii="Times New Roman" w:eastAsia="Times New Roman" w:hAnsi="Times New Roman" w:cs="Times New Roman"/>
              </w:rPr>
              <w:t>schools visited as part of the LEA’s on-site review.</w:t>
            </w:r>
          </w:p>
          <w:p w:rsidR="004A166A" w:rsidRDefault="004A166A" w:rsidP="004A166A">
            <w:pPr>
              <w:spacing w:before="120"/>
              <w:ind w:left="130" w:right="130"/>
            </w:pPr>
          </w:p>
        </w:tc>
        <w:tc>
          <w:tcPr>
            <w:tcW w:w="900" w:type="dxa"/>
          </w:tcPr>
          <w:p w:rsidR="004A166A" w:rsidRDefault="004A166A" w:rsidP="004A166A">
            <w:pPr>
              <w:ind w:left="124" w:right="124"/>
            </w:pPr>
          </w:p>
        </w:tc>
        <w:tc>
          <w:tcPr>
            <w:tcW w:w="4950" w:type="dxa"/>
          </w:tcPr>
          <w:p w:rsidR="004A166A" w:rsidRPr="00761204" w:rsidRDefault="004A166A" w:rsidP="00A536EF">
            <w:pPr>
              <w:spacing w:before="120"/>
              <w:ind w:right="130"/>
              <w:rPr>
                <w:rFonts w:ascii="Times New Roman" w:eastAsia="Times New Roman" w:hAnsi="Times New Roman" w:cs="Times New Roman"/>
                <w:b/>
                <w:sz w:val="18"/>
                <w:szCs w:val="18"/>
                <w:u w:val="single"/>
              </w:rPr>
            </w:pPr>
            <w:r w:rsidRPr="00761204">
              <w:rPr>
                <w:rFonts w:ascii="Times New Roman" w:eastAsia="Times New Roman" w:hAnsi="Times New Roman" w:cs="Times New Roman"/>
                <w:b/>
                <w:sz w:val="18"/>
                <w:szCs w:val="18"/>
                <w:u w:val="single"/>
              </w:rPr>
              <w:t>1-LEA MONITORING OF SCHOOLS AND PROGRAMS</w:t>
            </w:r>
          </w:p>
          <w:p w:rsidR="004A166A" w:rsidRPr="00F129C9" w:rsidRDefault="004A166A" w:rsidP="004A166A">
            <w:pPr>
              <w:pStyle w:val="ListParagraph"/>
              <w:numPr>
                <w:ilvl w:val="0"/>
                <w:numId w:val="9"/>
              </w:numPr>
              <w:rPr>
                <w:rFonts w:ascii="Times New Roman" w:eastAsia="Times New Roman" w:hAnsi="Times New Roman" w:cs="Times New Roman"/>
              </w:rPr>
            </w:pPr>
            <w:r w:rsidRPr="00F129C9">
              <w:rPr>
                <w:rFonts w:ascii="Times New Roman" w:eastAsia="Times New Roman" w:hAnsi="Times New Roman" w:cs="Times New Roman"/>
              </w:rPr>
              <w:t>Copies of reports, corrective actions, results of technical assistance.</w:t>
            </w:r>
          </w:p>
          <w:p w:rsidR="004A166A" w:rsidRDefault="004A166A" w:rsidP="004A166A">
            <w:pPr>
              <w:spacing w:before="120"/>
              <w:ind w:left="130" w:right="130"/>
            </w:pPr>
          </w:p>
        </w:tc>
      </w:tr>
      <w:tr w:rsidR="004A166A" w:rsidTr="007E4EBA">
        <w:trPr>
          <w:cantSplit/>
          <w:trHeight w:hRule="exact" w:val="270"/>
        </w:trPr>
        <w:tc>
          <w:tcPr>
            <w:tcW w:w="4950" w:type="dxa"/>
          </w:tcPr>
          <w:p w:rsidR="004A166A" w:rsidRDefault="004A166A" w:rsidP="004A166A">
            <w:pPr>
              <w:ind w:left="124" w:right="124"/>
            </w:pPr>
          </w:p>
        </w:tc>
        <w:tc>
          <w:tcPr>
            <w:tcW w:w="900" w:type="dxa"/>
          </w:tcPr>
          <w:p w:rsidR="004A166A" w:rsidRDefault="004A166A" w:rsidP="004A166A">
            <w:pPr>
              <w:ind w:left="124" w:right="124"/>
            </w:pPr>
          </w:p>
        </w:tc>
        <w:tc>
          <w:tcPr>
            <w:tcW w:w="4950" w:type="dxa"/>
          </w:tcPr>
          <w:p w:rsidR="004A166A" w:rsidRDefault="004A166A" w:rsidP="004A166A">
            <w:pPr>
              <w:ind w:left="124" w:right="124"/>
            </w:pPr>
          </w:p>
        </w:tc>
      </w:tr>
      <w:tr w:rsidR="004A166A" w:rsidTr="007E4EBA">
        <w:trPr>
          <w:cantSplit/>
          <w:trHeight w:hRule="exact" w:val="1350"/>
        </w:trPr>
        <w:tc>
          <w:tcPr>
            <w:tcW w:w="4950" w:type="dxa"/>
          </w:tcPr>
          <w:p w:rsidR="004A166A" w:rsidRPr="00761204" w:rsidRDefault="004A166A" w:rsidP="00A536EF">
            <w:pPr>
              <w:spacing w:before="120"/>
              <w:ind w:right="130"/>
              <w:rPr>
                <w:rFonts w:ascii="Times New Roman" w:eastAsia="Times New Roman" w:hAnsi="Times New Roman" w:cs="Times New Roman"/>
                <w:b/>
                <w:sz w:val="18"/>
                <w:szCs w:val="18"/>
                <w:u w:val="single"/>
              </w:rPr>
            </w:pPr>
            <w:r w:rsidRPr="00761204">
              <w:rPr>
                <w:rFonts w:ascii="Times New Roman" w:eastAsia="Times New Roman" w:hAnsi="Times New Roman" w:cs="Times New Roman"/>
                <w:b/>
                <w:sz w:val="18"/>
                <w:szCs w:val="18"/>
                <w:u w:val="single"/>
              </w:rPr>
              <w:t>1-LEA MONITORING OF SCHOOLS AND PROGRAMS</w:t>
            </w:r>
          </w:p>
          <w:p w:rsidR="004A166A" w:rsidRPr="002442D2" w:rsidRDefault="004A166A" w:rsidP="004A166A">
            <w:pPr>
              <w:pStyle w:val="ListParagraph"/>
              <w:numPr>
                <w:ilvl w:val="0"/>
                <w:numId w:val="11"/>
              </w:numPr>
              <w:rPr>
                <w:rFonts w:ascii="Times New Roman" w:eastAsia="Times New Roman" w:hAnsi="Times New Roman" w:cs="Times New Roman"/>
                <w:sz w:val="20"/>
                <w:szCs w:val="20"/>
              </w:rPr>
            </w:pPr>
            <w:r w:rsidRPr="002442D2">
              <w:rPr>
                <w:rFonts w:ascii="Times New Roman" w:eastAsia="Times New Roman" w:hAnsi="Times New Roman" w:cs="Times New Roman"/>
                <w:sz w:val="20"/>
                <w:szCs w:val="20"/>
              </w:rPr>
              <w:t>Evidence of technical assistance provided by the LEA as a result of issues identified through the monitoring process.</w:t>
            </w:r>
          </w:p>
          <w:p w:rsidR="004A166A" w:rsidRDefault="004A166A" w:rsidP="004A166A">
            <w:pPr>
              <w:spacing w:before="120"/>
              <w:ind w:left="130" w:right="130"/>
            </w:pPr>
          </w:p>
        </w:tc>
        <w:tc>
          <w:tcPr>
            <w:tcW w:w="900" w:type="dxa"/>
          </w:tcPr>
          <w:p w:rsidR="004A166A" w:rsidRDefault="004A166A" w:rsidP="004A166A">
            <w:pPr>
              <w:ind w:left="124" w:right="124"/>
            </w:pPr>
          </w:p>
        </w:tc>
        <w:tc>
          <w:tcPr>
            <w:tcW w:w="4950" w:type="dxa"/>
          </w:tcPr>
          <w:p w:rsidR="004A166A" w:rsidRPr="00761204" w:rsidRDefault="004A166A" w:rsidP="00A536EF">
            <w:pPr>
              <w:spacing w:before="120"/>
              <w:ind w:right="130"/>
              <w:rPr>
                <w:rFonts w:ascii="Times New Roman" w:eastAsia="Times New Roman" w:hAnsi="Times New Roman" w:cs="Times New Roman"/>
                <w:b/>
                <w:sz w:val="18"/>
                <w:szCs w:val="18"/>
                <w:u w:val="single"/>
              </w:rPr>
            </w:pPr>
            <w:r w:rsidRPr="00761204">
              <w:rPr>
                <w:rFonts w:ascii="Times New Roman" w:eastAsia="Times New Roman" w:hAnsi="Times New Roman" w:cs="Times New Roman"/>
                <w:b/>
                <w:sz w:val="18"/>
                <w:szCs w:val="18"/>
                <w:u w:val="single"/>
              </w:rPr>
              <w:t>1-LEA MONITORING OF SCHOOLS AND PROGRAMS</w:t>
            </w:r>
          </w:p>
          <w:p w:rsidR="004A166A" w:rsidRPr="00F129C9" w:rsidRDefault="004A166A" w:rsidP="004A166A">
            <w:pPr>
              <w:pStyle w:val="ListParagraph"/>
              <w:numPr>
                <w:ilvl w:val="0"/>
                <w:numId w:val="12"/>
              </w:numPr>
              <w:rPr>
                <w:rFonts w:ascii="Times New Roman" w:eastAsia="Times New Roman" w:hAnsi="Times New Roman" w:cs="Times New Roman"/>
              </w:rPr>
            </w:pPr>
            <w:r w:rsidRPr="00F129C9">
              <w:rPr>
                <w:rFonts w:ascii="Times New Roman" w:eastAsia="Times New Roman" w:hAnsi="Times New Roman" w:cs="Times New Roman"/>
              </w:rPr>
              <w:t>Copies of the LEA's schedule for monitoring of schools.</w:t>
            </w:r>
          </w:p>
          <w:p w:rsidR="004A166A" w:rsidRDefault="004A166A" w:rsidP="004A166A">
            <w:pPr>
              <w:spacing w:before="120"/>
              <w:ind w:left="130" w:right="130"/>
            </w:pPr>
          </w:p>
        </w:tc>
      </w:tr>
      <w:tr w:rsidR="004A166A" w:rsidTr="007E4EBA">
        <w:trPr>
          <w:cantSplit/>
          <w:trHeight w:hRule="exact" w:val="270"/>
        </w:trPr>
        <w:tc>
          <w:tcPr>
            <w:tcW w:w="4950" w:type="dxa"/>
          </w:tcPr>
          <w:p w:rsidR="004A166A" w:rsidRDefault="004A166A" w:rsidP="004A166A">
            <w:pPr>
              <w:ind w:left="124" w:right="124"/>
            </w:pPr>
          </w:p>
        </w:tc>
        <w:tc>
          <w:tcPr>
            <w:tcW w:w="900" w:type="dxa"/>
          </w:tcPr>
          <w:p w:rsidR="004A166A" w:rsidRDefault="004A166A" w:rsidP="004A166A">
            <w:pPr>
              <w:ind w:left="124" w:right="124"/>
            </w:pPr>
          </w:p>
        </w:tc>
        <w:tc>
          <w:tcPr>
            <w:tcW w:w="4950" w:type="dxa"/>
          </w:tcPr>
          <w:p w:rsidR="004A166A" w:rsidRDefault="004A166A" w:rsidP="004A166A">
            <w:pPr>
              <w:ind w:left="124" w:right="124"/>
            </w:pPr>
          </w:p>
        </w:tc>
      </w:tr>
      <w:tr w:rsidR="0042317C" w:rsidTr="007E4EBA">
        <w:trPr>
          <w:cantSplit/>
          <w:trHeight w:hRule="exact" w:val="1350"/>
        </w:trPr>
        <w:tc>
          <w:tcPr>
            <w:tcW w:w="4950" w:type="dxa"/>
          </w:tcPr>
          <w:p w:rsidR="0042317C" w:rsidRPr="00761204" w:rsidRDefault="0042317C" w:rsidP="00A536EF">
            <w:pPr>
              <w:spacing w:before="120"/>
              <w:ind w:right="130"/>
              <w:rPr>
                <w:rFonts w:ascii="Times New Roman" w:eastAsia="Times New Roman" w:hAnsi="Times New Roman" w:cs="Times New Roman"/>
                <w:b/>
                <w:sz w:val="18"/>
                <w:szCs w:val="18"/>
                <w:u w:val="single"/>
              </w:rPr>
            </w:pPr>
            <w:r w:rsidRPr="00761204">
              <w:rPr>
                <w:rFonts w:ascii="Times New Roman" w:eastAsia="Times New Roman" w:hAnsi="Times New Roman" w:cs="Times New Roman"/>
                <w:b/>
                <w:sz w:val="18"/>
                <w:szCs w:val="18"/>
                <w:u w:val="single"/>
              </w:rPr>
              <w:t>1-LEA MONITORING OF SCHOOLS AND PROGRAMS</w:t>
            </w:r>
          </w:p>
          <w:p w:rsidR="0042317C" w:rsidRDefault="0042317C" w:rsidP="0042317C">
            <w:pPr>
              <w:pStyle w:val="ListParagraph"/>
              <w:numPr>
                <w:ilvl w:val="0"/>
                <w:numId w:val="13"/>
              </w:numPr>
              <w:rPr>
                <w:rFonts w:ascii="Times New Roman" w:eastAsia="Times New Roman" w:hAnsi="Times New Roman" w:cs="Times New Roman"/>
              </w:rPr>
            </w:pPr>
            <w:r>
              <w:rPr>
                <w:rFonts w:ascii="Times New Roman" w:eastAsia="Times New Roman" w:hAnsi="Times New Roman" w:cs="Times New Roman"/>
              </w:rPr>
              <w:t xml:space="preserve"> </w:t>
            </w:r>
            <w:r w:rsidRPr="00AE06C2">
              <w:rPr>
                <w:rFonts w:ascii="Times New Roman" w:eastAsia="Times New Roman" w:hAnsi="Times New Roman" w:cs="Times New Roman"/>
              </w:rPr>
              <w:t>Minutes of board meeting approving the annua</w:t>
            </w:r>
            <w:r>
              <w:rPr>
                <w:rFonts w:ascii="Times New Roman" w:eastAsia="Times New Roman" w:hAnsi="Times New Roman" w:cs="Times New Roman"/>
              </w:rPr>
              <w:t xml:space="preserve">l   </w:t>
            </w:r>
          </w:p>
          <w:p w:rsidR="0042317C" w:rsidRPr="00AE06C2" w:rsidRDefault="0042317C" w:rsidP="0042317C">
            <w:pPr>
              <w:pStyle w:val="ListParagraph"/>
              <w:ind w:left="360"/>
              <w:rPr>
                <w:rFonts w:ascii="Times New Roman" w:eastAsia="Times New Roman" w:hAnsi="Times New Roman" w:cs="Times New Roman"/>
              </w:rPr>
            </w:pPr>
            <w:r>
              <w:rPr>
                <w:rFonts w:ascii="Times New Roman" w:eastAsia="Times New Roman" w:hAnsi="Times New Roman" w:cs="Times New Roman"/>
              </w:rPr>
              <w:t xml:space="preserve"> Grant Award Notification--SIG (if applicable).</w:t>
            </w:r>
          </w:p>
          <w:p w:rsidR="0042317C" w:rsidRDefault="0042317C" w:rsidP="0042317C">
            <w:pPr>
              <w:spacing w:before="120"/>
              <w:ind w:left="130" w:right="130"/>
            </w:pPr>
          </w:p>
        </w:tc>
        <w:tc>
          <w:tcPr>
            <w:tcW w:w="900" w:type="dxa"/>
          </w:tcPr>
          <w:p w:rsidR="0042317C" w:rsidRDefault="0042317C" w:rsidP="0042317C">
            <w:pPr>
              <w:ind w:left="124" w:right="124"/>
            </w:pPr>
          </w:p>
        </w:tc>
        <w:tc>
          <w:tcPr>
            <w:tcW w:w="4950" w:type="dxa"/>
          </w:tcPr>
          <w:p w:rsidR="0042317C" w:rsidRPr="00761204" w:rsidRDefault="0042317C" w:rsidP="00A536EF">
            <w:pPr>
              <w:spacing w:before="120"/>
              <w:ind w:right="130"/>
              <w:rPr>
                <w:rFonts w:ascii="Times New Roman" w:eastAsia="Times New Roman" w:hAnsi="Times New Roman" w:cs="Times New Roman"/>
                <w:b/>
                <w:sz w:val="18"/>
                <w:szCs w:val="18"/>
                <w:u w:val="single"/>
              </w:rPr>
            </w:pPr>
            <w:r w:rsidRPr="00761204">
              <w:rPr>
                <w:rFonts w:ascii="Times New Roman" w:eastAsia="Times New Roman" w:hAnsi="Times New Roman" w:cs="Times New Roman"/>
                <w:b/>
                <w:sz w:val="18"/>
                <w:szCs w:val="18"/>
                <w:u w:val="single"/>
              </w:rPr>
              <w:t>1-LEA MONITORING OF SCHOOLS AND PROGRAMS</w:t>
            </w:r>
          </w:p>
          <w:p w:rsidR="0042317C" w:rsidRPr="00AE06C2" w:rsidRDefault="0042317C" w:rsidP="0042317C">
            <w:pPr>
              <w:pStyle w:val="ListParagraph"/>
              <w:numPr>
                <w:ilvl w:val="0"/>
                <w:numId w:val="14"/>
              </w:numPr>
              <w:rPr>
                <w:rFonts w:ascii="Times New Roman" w:eastAsia="Times New Roman" w:hAnsi="Times New Roman" w:cs="Times New Roman"/>
              </w:rPr>
            </w:pPr>
            <w:r>
              <w:rPr>
                <w:rFonts w:ascii="Times New Roman" w:eastAsia="Times New Roman" w:hAnsi="Times New Roman" w:cs="Times New Roman"/>
              </w:rPr>
              <w:t>Policies on Federal Grant Administration-SIG (if applicable).</w:t>
            </w:r>
          </w:p>
          <w:p w:rsidR="0042317C" w:rsidRDefault="0042317C" w:rsidP="0042317C">
            <w:pPr>
              <w:spacing w:before="120"/>
              <w:ind w:left="130" w:right="130"/>
            </w:pPr>
          </w:p>
        </w:tc>
      </w:tr>
      <w:tr w:rsidR="0042317C" w:rsidTr="007E4EBA">
        <w:trPr>
          <w:cantSplit/>
          <w:trHeight w:hRule="exact" w:val="270"/>
        </w:trPr>
        <w:tc>
          <w:tcPr>
            <w:tcW w:w="4950" w:type="dxa"/>
          </w:tcPr>
          <w:p w:rsidR="0042317C" w:rsidRDefault="0042317C" w:rsidP="0042317C">
            <w:pPr>
              <w:ind w:left="124" w:right="124"/>
            </w:pPr>
          </w:p>
        </w:tc>
        <w:tc>
          <w:tcPr>
            <w:tcW w:w="900" w:type="dxa"/>
          </w:tcPr>
          <w:p w:rsidR="0042317C" w:rsidRDefault="0042317C" w:rsidP="0042317C">
            <w:pPr>
              <w:ind w:left="124" w:right="124"/>
            </w:pPr>
          </w:p>
        </w:tc>
        <w:tc>
          <w:tcPr>
            <w:tcW w:w="4950" w:type="dxa"/>
          </w:tcPr>
          <w:p w:rsidR="0042317C" w:rsidRDefault="0042317C" w:rsidP="0042317C">
            <w:pPr>
              <w:ind w:left="124" w:right="124"/>
            </w:pPr>
          </w:p>
        </w:tc>
      </w:tr>
      <w:tr w:rsidR="0042317C" w:rsidTr="007E4EBA">
        <w:trPr>
          <w:cantSplit/>
          <w:trHeight w:hRule="exact" w:val="1350"/>
        </w:trPr>
        <w:tc>
          <w:tcPr>
            <w:tcW w:w="4950" w:type="dxa"/>
          </w:tcPr>
          <w:p w:rsidR="0042317C" w:rsidRPr="00761204" w:rsidRDefault="0042317C" w:rsidP="00A536EF">
            <w:pPr>
              <w:spacing w:before="120"/>
              <w:ind w:right="130"/>
              <w:rPr>
                <w:rFonts w:ascii="Times New Roman" w:eastAsia="Times New Roman" w:hAnsi="Times New Roman" w:cs="Times New Roman"/>
                <w:b/>
                <w:sz w:val="18"/>
                <w:szCs w:val="18"/>
                <w:u w:val="single"/>
              </w:rPr>
            </w:pPr>
            <w:r w:rsidRPr="00761204">
              <w:rPr>
                <w:rFonts w:ascii="Times New Roman" w:eastAsia="Times New Roman" w:hAnsi="Times New Roman" w:cs="Times New Roman"/>
                <w:b/>
                <w:sz w:val="18"/>
                <w:szCs w:val="18"/>
                <w:u w:val="single"/>
              </w:rPr>
              <w:t>1-LEA MONITORING OF SCHOOLS AND PROGRAMS</w:t>
            </w:r>
          </w:p>
          <w:p w:rsidR="0042317C" w:rsidRPr="00AE06C2" w:rsidRDefault="0042317C" w:rsidP="0042317C">
            <w:pPr>
              <w:pStyle w:val="ListParagraph"/>
              <w:numPr>
                <w:ilvl w:val="0"/>
                <w:numId w:val="15"/>
              </w:numPr>
              <w:rPr>
                <w:rFonts w:ascii="Times New Roman" w:eastAsia="Times New Roman" w:hAnsi="Times New Roman" w:cs="Times New Roman"/>
              </w:rPr>
            </w:pPr>
            <w:r w:rsidRPr="00AE06C2">
              <w:rPr>
                <w:rFonts w:ascii="Times New Roman" w:eastAsia="Times New Roman" w:hAnsi="Times New Roman" w:cs="Times New Roman"/>
              </w:rPr>
              <w:t>Policy checklists.</w:t>
            </w:r>
          </w:p>
          <w:p w:rsidR="0042317C" w:rsidRDefault="0042317C" w:rsidP="0042317C">
            <w:pPr>
              <w:spacing w:before="120"/>
              <w:ind w:left="130" w:right="130"/>
            </w:pPr>
          </w:p>
        </w:tc>
        <w:tc>
          <w:tcPr>
            <w:tcW w:w="900" w:type="dxa"/>
          </w:tcPr>
          <w:p w:rsidR="0042317C" w:rsidRDefault="0042317C" w:rsidP="0042317C">
            <w:pPr>
              <w:ind w:left="124" w:right="124"/>
            </w:pPr>
          </w:p>
        </w:tc>
        <w:tc>
          <w:tcPr>
            <w:tcW w:w="4950" w:type="dxa"/>
          </w:tcPr>
          <w:p w:rsidR="0042317C" w:rsidRPr="00761204" w:rsidRDefault="0042317C" w:rsidP="00A536EF">
            <w:pPr>
              <w:spacing w:before="120"/>
              <w:ind w:right="130"/>
              <w:rPr>
                <w:rFonts w:ascii="Times New Roman" w:eastAsia="Times New Roman" w:hAnsi="Times New Roman" w:cs="Times New Roman"/>
                <w:b/>
                <w:sz w:val="18"/>
                <w:szCs w:val="18"/>
                <w:u w:val="single"/>
              </w:rPr>
            </w:pPr>
            <w:r w:rsidRPr="00761204">
              <w:rPr>
                <w:rFonts w:ascii="Times New Roman" w:eastAsia="Times New Roman" w:hAnsi="Times New Roman" w:cs="Times New Roman"/>
                <w:b/>
                <w:sz w:val="18"/>
                <w:szCs w:val="18"/>
                <w:u w:val="single"/>
              </w:rPr>
              <w:t>1-LEA MONITORING OF SCHOOLS AND PROGRAMS</w:t>
            </w:r>
          </w:p>
          <w:p w:rsidR="0042317C" w:rsidRPr="00AE06C2" w:rsidRDefault="0042317C" w:rsidP="0042317C">
            <w:pPr>
              <w:pStyle w:val="ListParagraph"/>
              <w:numPr>
                <w:ilvl w:val="0"/>
                <w:numId w:val="16"/>
              </w:numPr>
              <w:rPr>
                <w:rFonts w:ascii="Times New Roman" w:eastAsia="Times New Roman" w:hAnsi="Times New Roman" w:cs="Times New Roman"/>
              </w:rPr>
            </w:pPr>
            <w:r>
              <w:rPr>
                <w:rFonts w:ascii="Times New Roman" w:eastAsia="Times New Roman" w:hAnsi="Times New Roman" w:cs="Times New Roman"/>
              </w:rPr>
              <w:t xml:space="preserve">Title I-A, </w:t>
            </w:r>
            <w:r w:rsidRPr="00AE06C2">
              <w:rPr>
                <w:rFonts w:ascii="Times New Roman" w:eastAsia="Times New Roman" w:hAnsi="Times New Roman" w:cs="Times New Roman"/>
              </w:rPr>
              <w:t>Expenditure Detail reports.</w:t>
            </w:r>
            <w:r>
              <w:rPr>
                <w:rFonts w:ascii="Times New Roman" w:eastAsia="Times New Roman" w:hAnsi="Times New Roman" w:cs="Times New Roman"/>
              </w:rPr>
              <w:t xml:space="preserve"> (see 7.1)</w:t>
            </w:r>
          </w:p>
          <w:p w:rsidR="0042317C" w:rsidRDefault="0042317C" w:rsidP="0042317C">
            <w:pPr>
              <w:spacing w:before="120"/>
              <w:ind w:left="130" w:right="130"/>
            </w:pPr>
          </w:p>
        </w:tc>
      </w:tr>
      <w:tr w:rsidR="0042317C" w:rsidTr="007E4EBA">
        <w:trPr>
          <w:cantSplit/>
          <w:trHeight w:hRule="exact" w:val="270"/>
        </w:trPr>
        <w:tc>
          <w:tcPr>
            <w:tcW w:w="4950" w:type="dxa"/>
          </w:tcPr>
          <w:p w:rsidR="0042317C" w:rsidRDefault="0042317C" w:rsidP="0042317C">
            <w:pPr>
              <w:ind w:left="124" w:right="124"/>
            </w:pPr>
          </w:p>
        </w:tc>
        <w:tc>
          <w:tcPr>
            <w:tcW w:w="900" w:type="dxa"/>
          </w:tcPr>
          <w:p w:rsidR="0042317C" w:rsidRDefault="0042317C" w:rsidP="0042317C">
            <w:pPr>
              <w:ind w:left="124" w:right="124"/>
            </w:pPr>
          </w:p>
        </w:tc>
        <w:tc>
          <w:tcPr>
            <w:tcW w:w="4950" w:type="dxa"/>
          </w:tcPr>
          <w:p w:rsidR="0042317C" w:rsidRDefault="0042317C" w:rsidP="0042317C">
            <w:pPr>
              <w:ind w:left="124" w:right="124"/>
            </w:pPr>
          </w:p>
        </w:tc>
      </w:tr>
      <w:tr w:rsidR="0042317C" w:rsidTr="007E4EBA">
        <w:trPr>
          <w:cantSplit/>
          <w:trHeight w:hRule="exact" w:val="1350"/>
        </w:trPr>
        <w:tc>
          <w:tcPr>
            <w:tcW w:w="4950" w:type="dxa"/>
          </w:tcPr>
          <w:p w:rsidR="0042317C" w:rsidRPr="00A871E2" w:rsidRDefault="0042317C" w:rsidP="00A536EF">
            <w:pPr>
              <w:spacing w:before="120"/>
              <w:ind w:right="130"/>
              <w:rPr>
                <w:rFonts w:ascii="Times New Roman" w:eastAsia="Times New Roman" w:hAnsi="Times New Roman" w:cs="Times New Roman"/>
                <w:b/>
                <w:sz w:val="18"/>
                <w:szCs w:val="18"/>
                <w:u w:val="single"/>
              </w:rPr>
            </w:pPr>
            <w:r w:rsidRPr="00A871E2">
              <w:rPr>
                <w:rFonts w:ascii="Times New Roman" w:eastAsia="Times New Roman" w:hAnsi="Times New Roman" w:cs="Times New Roman"/>
                <w:b/>
                <w:sz w:val="18"/>
                <w:szCs w:val="18"/>
                <w:u w:val="single"/>
              </w:rPr>
              <w:t>1-LEA MONITORING OF SCHOOLS AND PROGRAMS</w:t>
            </w:r>
          </w:p>
          <w:p w:rsidR="0042317C" w:rsidRPr="00AE06C2" w:rsidRDefault="0042317C" w:rsidP="0042317C">
            <w:pPr>
              <w:pStyle w:val="ListParagraph"/>
              <w:numPr>
                <w:ilvl w:val="0"/>
                <w:numId w:val="17"/>
              </w:numPr>
              <w:rPr>
                <w:rFonts w:ascii="Times New Roman" w:eastAsia="Times New Roman" w:hAnsi="Times New Roman" w:cs="Times New Roman"/>
              </w:rPr>
            </w:pPr>
            <w:r w:rsidRPr="00AE06C2">
              <w:rPr>
                <w:rFonts w:ascii="Times New Roman" w:eastAsia="Times New Roman" w:hAnsi="Times New Roman" w:cs="Times New Roman"/>
              </w:rPr>
              <w:t>Completed plans--SWP, TA, School Improvement, Parental involvement plans.</w:t>
            </w:r>
          </w:p>
          <w:p w:rsidR="0042317C" w:rsidRDefault="0042317C" w:rsidP="0042317C">
            <w:pPr>
              <w:spacing w:before="120"/>
              <w:ind w:left="130" w:right="130"/>
            </w:pPr>
          </w:p>
        </w:tc>
        <w:tc>
          <w:tcPr>
            <w:tcW w:w="900" w:type="dxa"/>
          </w:tcPr>
          <w:p w:rsidR="0042317C" w:rsidRDefault="0042317C" w:rsidP="0042317C">
            <w:pPr>
              <w:ind w:left="124" w:right="124"/>
            </w:pPr>
          </w:p>
        </w:tc>
        <w:tc>
          <w:tcPr>
            <w:tcW w:w="4950" w:type="dxa"/>
          </w:tcPr>
          <w:p w:rsidR="0042317C" w:rsidRPr="00761204" w:rsidRDefault="0042317C" w:rsidP="00A536EF">
            <w:pPr>
              <w:spacing w:before="120"/>
              <w:ind w:right="130"/>
              <w:rPr>
                <w:rFonts w:ascii="Times New Roman" w:eastAsia="Times New Roman" w:hAnsi="Times New Roman" w:cs="Times New Roman"/>
                <w:b/>
                <w:sz w:val="18"/>
                <w:szCs w:val="18"/>
                <w:u w:val="single"/>
              </w:rPr>
            </w:pPr>
            <w:r w:rsidRPr="00761204">
              <w:rPr>
                <w:rFonts w:ascii="Times New Roman" w:eastAsia="Times New Roman" w:hAnsi="Times New Roman" w:cs="Times New Roman"/>
                <w:b/>
                <w:sz w:val="18"/>
                <w:szCs w:val="18"/>
                <w:u w:val="single"/>
              </w:rPr>
              <w:t>1-LEA MONITORING OF SCHOOLS AND PROGRAMS</w:t>
            </w:r>
          </w:p>
          <w:p w:rsidR="0042317C" w:rsidRPr="00AE06C2" w:rsidRDefault="0042317C" w:rsidP="0042317C">
            <w:pPr>
              <w:pStyle w:val="ListParagraph"/>
              <w:numPr>
                <w:ilvl w:val="0"/>
                <w:numId w:val="18"/>
              </w:numPr>
              <w:rPr>
                <w:rFonts w:ascii="Times New Roman" w:eastAsia="Times New Roman" w:hAnsi="Times New Roman" w:cs="Times New Roman"/>
              </w:rPr>
            </w:pPr>
            <w:r w:rsidRPr="00AE06C2">
              <w:rPr>
                <w:rFonts w:ascii="Times New Roman" w:eastAsia="Times New Roman" w:hAnsi="Times New Roman" w:cs="Times New Roman"/>
              </w:rPr>
              <w:t>Memos, reports, etc.</w:t>
            </w:r>
          </w:p>
          <w:p w:rsidR="0042317C" w:rsidRDefault="0042317C" w:rsidP="0042317C">
            <w:pPr>
              <w:spacing w:before="120"/>
              <w:ind w:left="130" w:right="130"/>
            </w:pPr>
          </w:p>
        </w:tc>
      </w:tr>
      <w:tr w:rsidR="0042317C" w:rsidTr="007E4EBA">
        <w:trPr>
          <w:cantSplit/>
          <w:trHeight w:hRule="exact" w:val="1350"/>
        </w:trPr>
        <w:tc>
          <w:tcPr>
            <w:tcW w:w="4950" w:type="dxa"/>
          </w:tcPr>
          <w:p w:rsidR="0042317C" w:rsidRPr="00C12632" w:rsidRDefault="0042317C" w:rsidP="00A536EF">
            <w:pPr>
              <w:ind w:right="130"/>
              <w:rPr>
                <w:rFonts w:ascii="Times New Roman" w:eastAsia="Times New Roman" w:hAnsi="Times New Roman" w:cs="Times New Roman"/>
                <w:b/>
              </w:rPr>
            </w:pPr>
            <w:r w:rsidRPr="00761204">
              <w:rPr>
                <w:rFonts w:ascii="Times New Roman" w:eastAsia="Times New Roman" w:hAnsi="Times New Roman" w:cs="Times New Roman"/>
                <w:b/>
                <w:sz w:val="18"/>
                <w:szCs w:val="18"/>
                <w:u w:val="single"/>
              </w:rPr>
              <w:lastRenderedPageBreak/>
              <w:t>1-LEA MONITORING OF SCHOOLS AND PROGRAMS</w:t>
            </w:r>
          </w:p>
          <w:p w:rsidR="0042317C" w:rsidRPr="002442D2" w:rsidRDefault="0042317C" w:rsidP="0042317C">
            <w:pPr>
              <w:pStyle w:val="ListParagraph"/>
              <w:numPr>
                <w:ilvl w:val="0"/>
                <w:numId w:val="19"/>
              </w:numPr>
              <w:ind w:right="130"/>
              <w:rPr>
                <w:sz w:val="20"/>
                <w:szCs w:val="20"/>
              </w:rPr>
            </w:pPr>
            <w:r w:rsidRPr="002442D2">
              <w:rPr>
                <w:rFonts w:ascii="Times New Roman" w:eastAsia="Times New Roman" w:hAnsi="Times New Roman" w:cs="Times New Roman"/>
                <w:sz w:val="20"/>
                <w:szCs w:val="20"/>
              </w:rPr>
              <w:t>Procedures for follow-up/verification of implementation of required corrective actions identified by the LEA.</w:t>
            </w:r>
          </w:p>
        </w:tc>
        <w:tc>
          <w:tcPr>
            <w:tcW w:w="900" w:type="dxa"/>
          </w:tcPr>
          <w:p w:rsidR="0042317C" w:rsidRDefault="0042317C" w:rsidP="0042317C">
            <w:pPr>
              <w:ind w:left="124" w:right="124"/>
            </w:pPr>
          </w:p>
        </w:tc>
        <w:tc>
          <w:tcPr>
            <w:tcW w:w="4950" w:type="dxa"/>
          </w:tcPr>
          <w:p w:rsidR="0042317C" w:rsidRPr="00761204" w:rsidRDefault="0042317C" w:rsidP="0042317C">
            <w:pPr>
              <w:spacing w:before="120"/>
              <w:ind w:right="130"/>
              <w:rPr>
                <w:rFonts w:ascii="Times New Roman" w:eastAsia="Times New Roman" w:hAnsi="Times New Roman" w:cs="Times New Roman"/>
                <w:b/>
                <w:sz w:val="18"/>
                <w:szCs w:val="18"/>
                <w:u w:val="single"/>
              </w:rPr>
            </w:pPr>
            <w:bookmarkStart w:id="2" w:name="_Toc465330596"/>
            <w:r w:rsidRPr="00761204">
              <w:rPr>
                <w:rFonts w:ascii="Times New Roman" w:eastAsia="Times New Roman" w:hAnsi="Times New Roman" w:cs="Times New Roman"/>
                <w:b/>
                <w:sz w:val="18"/>
                <w:szCs w:val="18"/>
                <w:u w:val="single"/>
              </w:rPr>
              <w:t>2-COMPREHENSIVE LEA IMPROVEMENT PLAN (CLIP)</w:t>
            </w:r>
            <w:bookmarkEnd w:id="2"/>
          </w:p>
          <w:p w:rsidR="0042317C" w:rsidRDefault="0042317C" w:rsidP="0042317C">
            <w:pPr>
              <w:pStyle w:val="ListParagraph"/>
              <w:numPr>
                <w:ilvl w:val="0"/>
                <w:numId w:val="20"/>
              </w:numPr>
            </w:pPr>
            <w:r>
              <w:rPr>
                <w:rFonts w:ascii="Times New Roman" w:hAnsi="Times New Roman" w:cs="Times New Roman"/>
              </w:rPr>
              <w:t xml:space="preserve">Written procedures for the </w:t>
            </w:r>
            <w:r w:rsidRPr="00AE06C2">
              <w:rPr>
                <w:rFonts w:ascii="Times New Roman" w:hAnsi="Times New Roman" w:cs="Times New Roman"/>
              </w:rPr>
              <w:t xml:space="preserve">approval process for </w:t>
            </w:r>
            <w:r>
              <w:rPr>
                <w:rFonts w:ascii="Times New Roman" w:hAnsi="Times New Roman" w:cs="Times New Roman"/>
              </w:rPr>
              <w:t xml:space="preserve">CLIP, FLP, Equity, SWP, and TA </w:t>
            </w:r>
          </w:p>
        </w:tc>
      </w:tr>
      <w:tr w:rsidR="0042317C" w:rsidTr="007E4EBA">
        <w:trPr>
          <w:cantSplit/>
          <w:trHeight w:hRule="exact" w:val="270"/>
        </w:trPr>
        <w:tc>
          <w:tcPr>
            <w:tcW w:w="4950" w:type="dxa"/>
          </w:tcPr>
          <w:p w:rsidR="0042317C" w:rsidRDefault="0042317C" w:rsidP="0042317C">
            <w:pPr>
              <w:ind w:left="124" w:right="124"/>
            </w:pPr>
          </w:p>
        </w:tc>
        <w:tc>
          <w:tcPr>
            <w:tcW w:w="900" w:type="dxa"/>
          </w:tcPr>
          <w:p w:rsidR="0042317C" w:rsidRDefault="0042317C" w:rsidP="0042317C">
            <w:pPr>
              <w:ind w:left="124" w:right="124"/>
            </w:pPr>
          </w:p>
        </w:tc>
        <w:tc>
          <w:tcPr>
            <w:tcW w:w="4950" w:type="dxa"/>
          </w:tcPr>
          <w:p w:rsidR="0042317C" w:rsidRDefault="0042317C" w:rsidP="0042317C">
            <w:pPr>
              <w:ind w:left="124" w:right="124"/>
            </w:pPr>
          </w:p>
        </w:tc>
      </w:tr>
      <w:tr w:rsidR="00CE00D6" w:rsidTr="007E4EBA">
        <w:trPr>
          <w:cantSplit/>
          <w:trHeight w:hRule="exact" w:val="1350"/>
        </w:trPr>
        <w:tc>
          <w:tcPr>
            <w:tcW w:w="4950" w:type="dxa"/>
          </w:tcPr>
          <w:p w:rsidR="00CE00D6" w:rsidRPr="00761204" w:rsidRDefault="00CE00D6" w:rsidP="00CE00D6">
            <w:pPr>
              <w:spacing w:before="120"/>
              <w:ind w:right="130"/>
              <w:rPr>
                <w:rFonts w:ascii="Times New Roman" w:eastAsia="Times New Roman" w:hAnsi="Times New Roman" w:cs="Times New Roman"/>
                <w:b/>
                <w:sz w:val="18"/>
                <w:szCs w:val="18"/>
                <w:u w:val="single"/>
              </w:rPr>
            </w:pPr>
            <w:r w:rsidRPr="00761204">
              <w:rPr>
                <w:rFonts w:ascii="Times New Roman" w:eastAsia="Times New Roman" w:hAnsi="Times New Roman" w:cs="Times New Roman"/>
                <w:b/>
                <w:sz w:val="18"/>
                <w:szCs w:val="18"/>
                <w:u w:val="single"/>
              </w:rPr>
              <w:t>2-COMPREHENSIVE LEA IMPROVEMENT PLAN (CLIP)</w:t>
            </w:r>
          </w:p>
          <w:p w:rsidR="00CE00D6" w:rsidRDefault="00CE00D6" w:rsidP="00CE00D6">
            <w:pPr>
              <w:pStyle w:val="ListParagraph"/>
              <w:numPr>
                <w:ilvl w:val="0"/>
                <w:numId w:val="21"/>
              </w:numPr>
              <w:rPr>
                <w:rFonts w:ascii="Times New Roman" w:hAnsi="Times New Roman" w:cs="Times New Roman"/>
              </w:rPr>
            </w:pPr>
            <w:r w:rsidRPr="00AE06C2">
              <w:rPr>
                <w:rFonts w:ascii="Times New Roman" w:hAnsi="Times New Roman" w:cs="Times New Roman"/>
              </w:rPr>
              <w:t>Resolution procedures for unapproved plans</w:t>
            </w:r>
            <w:r>
              <w:rPr>
                <w:rFonts w:ascii="Times New Roman" w:hAnsi="Times New Roman" w:cs="Times New Roman"/>
              </w:rPr>
              <w:t>.</w:t>
            </w:r>
          </w:p>
          <w:p w:rsidR="00CE00D6" w:rsidRDefault="00CE00D6" w:rsidP="00CE00D6">
            <w:pPr>
              <w:spacing w:before="120"/>
              <w:ind w:right="130"/>
            </w:pPr>
          </w:p>
        </w:tc>
        <w:tc>
          <w:tcPr>
            <w:tcW w:w="900" w:type="dxa"/>
          </w:tcPr>
          <w:p w:rsidR="00CE00D6" w:rsidRDefault="00CE00D6" w:rsidP="00CE00D6">
            <w:pPr>
              <w:ind w:left="124" w:right="124"/>
            </w:pPr>
          </w:p>
        </w:tc>
        <w:tc>
          <w:tcPr>
            <w:tcW w:w="4950" w:type="dxa"/>
          </w:tcPr>
          <w:p w:rsidR="00CE00D6" w:rsidRPr="00761204" w:rsidRDefault="00CE00D6" w:rsidP="00CE00D6">
            <w:pPr>
              <w:spacing w:before="120"/>
              <w:ind w:right="130"/>
              <w:rPr>
                <w:rFonts w:ascii="Times New Roman" w:eastAsia="Times New Roman" w:hAnsi="Times New Roman" w:cs="Times New Roman"/>
                <w:b/>
                <w:sz w:val="18"/>
                <w:szCs w:val="18"/>
                <w:u w:val="single"/>
              </w:rPr>
            </w:pPr>
            <w:r w:rsidRPr="00761204">
              <w:rPr>
                <w:rFonts w:ascii="Times New Roman" w:eastAsia="Times New Roman" w:hAnsi="Times New Roman" w:cs="Times New Roman"/>
                <w:b/>
                <w:sz w:val="18"/>
                <w:szCs w:val="18"/>
                <w:u w:val="single"/>
              </w:rPr>
              <w:t>2-COMPREHENSIVE LEA IMPROVEMENT PLAN (CLIP)</w:t>
            </w:r>
          </w:p>
          <w:p w:rsidR="00CE00D6" w:rsidRDefault="00CE00D6" w:rsidP="00CE00D6">
            <w:pPr>
              <w:pStyle w:val="ListParagraph"/>
              <w:numPr>
                <w:ilvl w:val="0"/>
                <w:numId w:val="22"/>
              </w:numPr>
              <w:rPr>
                <w:rFonts w:ascii="Times New Roman" w:hAnsi="Times New Roman" w:cs="Times New Roman"/>
              </w:rPr>
            </w:pPr>
            <w:r w:rsidRPr="00AE06C2">
              <w:rPr>
                <w:rFonts w:ascii="Times New Roman" w:hAnsi="Times New Roman" w:cs="Times New Roman"/>
              </w:rPr>
              <w:t>Guidance to schools and other LEA departments on submission of plan amendments.</w:t>
            </w:r>
          </w:p>
          <w:p w:rsidR="00CE00D6" w:rsidRDefault="00CE00D6" w:rsidP="00CE00D6">
            <w:pPr>
              <w:spacing w:before="120"/>
              <w:ind w:right="130"/>
            </w:pPr>
          </w:p>
        </w:tc>
      </w:tr>
      <w:tr w:rsidR="00CE00D6" w:rsidTr="007E4EBA">
        <w:trPr>
          <w:cantSplit/>
          <w:trHeight w:hRule="exact" w:val="270"/>
        </w:trPr>
        <w:tc>
          <w:tcPr>
            <w:tcW w:w="4950" w:type="dxa"/>
          </w:tcPr>
          <w:p w:rsidR="00CE00D6" w:rsidRDefault="00CE00D6" w:rsidP="00CE00D6">
            <w:pPr>
              <w:ind w:left="124" w:right="124"/>
            </w:pPr>
          </w:p>
        </w:tc>
        <w:tc>
          <w:tcPr>
            <w:tcW w:w="900" w:type="dxa"/>
          </w:tcPr>
          <w:p w:rsidR="00CE00D6" w:rsidRDefault="00CE00D6" w:rsidP="00CE00D6">
            <w:pPr>
              <w:ind w:left="124" w:right="124"/>
            </w:pPr>
          </w:p>
        </w:tc>
        <w:tc>
          <w:tcPr>
            <w:tcW w:w="4950" w:type="dxa"/>
          </w:tcPr>
          <w:p w:rsidR="00CE00D6" w:rsidRDefault="00CE00D6" w:rsidP="00CE00D6">
            <w:pPr>
              <w:ind w:left="124" w:right="124"/>
            </w:pPr>
          </w:p>
        </w:tc>
      </w:tr>
      <w:tr w:rsidR="00CE00D6" w:rsidTr="007E4EBA">
        <w:trPr>
          <w:cantSplit/>
          <w:trHeight w:hRule="exact" w:val="1350"/>
        </w:trPr>
        <w:tc>
          <w:tcPr>
            <w:tcW w:w="4950" w:type="dxa"/>
          </w:tcPr>
          <w:p w:rsidR="00CE00D6" w:rsidRPr="00761204" w:rsidRDefault="00CE00D6" w:rsidP="00CE00D6">
            <w:pPr>
              <w:spacing w:before="120"/>
              <w:ind w:right="130"/>
              <w:rPr>
                <w:rFonts w:ascii="Times New Roman" w:eastAsia="Times New Roman" w:hAnsi="Times New Roman" w:cs="Times New Roman"/>
                <w:b/>
                <w:sz w:val="18"/>
                <w:szCs w:val="18"/>
                <w:u w:val="single"/>
              </w:rPr>
            </w:pPr>
            <w:r w:rsidRPr="00761204">
              <w:rPr>
                <w:rFonts w:ascii="Times New Roman" w:eastAsia="Times New Roman" w:hAnsi="Times New Roman" w:cs="Times New Roman"/>
                <w:b/>
                <w:sz w:val="18"/>
                <w:szCs w:val="18"/>
                <w:u w:val="single"/>
              </w:rPr>
              <w:t>2-COMPREHENSIVE LEA IMPROVEMENT PLAN (CLIP)</w:t>
            </w:r>
          </w:p>
          <w:p w:rsidR="00CE00D6" w:rsidRPr="007D0E56" w:rsidRDefault="00CE00D6" w:rsidP="00CE00D6">
            <w:pPr>
              <w:pStyle w:val="ListParagraph"/>
              <w:numPr>
                <w:ilvl w:val="0"/>
                <w:numId w:val="23"/>
              </w:numPr>
              <w:rPr>
                <w:rFonts w:ascii="Times New Roman" w:hAnsi="Times New Roman" w:cs="Times New Roman"/>
              </w:rPr>
            </w:pPr>
            <w:r w:rsidRPr="007D0E56">
              <w:rPr>
                <w:rFonts w:ascii="Times New Roman" w:hAnsi="Times New Roman" w:cs="Times New Roman"/>
              </w:rPr>
              <w:t>District Needs Assessment</w:t>
            </w:r>
          </w:p>
          <w:p w:rsidR="00CE00D6" w:rsidRDefault="00CE00D6" w:rsidP="00CE00D6">
            <w:pPr>
              <w:spacing w:before="120"/>
              <w:ind w:right="130"/>
            </w:pPr>
          </w:p>
        </w:tc>
        <w:tc>
          <w:tcPr>
            <w:tcW w:w="900" w:type="dxa"/>
          </w:tcPr>
          <w:p w:rsidR="00CE00D6" w:rsidRDefault="00CE00D6" w:rsidP="00CE00D6">
            <w:pPr>
              <w:ind w:left="124" w:right="124"/>
            </w:pPr>
          </w:p>
        </w:tc>
        <w:tc>
          <w:tcPr>
            <w:tcW w:w="4950" w:type="dxa"/>
          </w:tcPr>
          <w:p w:rsidR="00CE00D6" w:rsidRPr="00761204" w:rsidRDefault="00CE00D6" w:rsidP="00CE00D6">
            <w:pPr>
              <w:spacing w:before="120"/>
              <w:ind w:right="130"/>
              <w:rPr>
                <w:rFonts w:ascii="Times New Roman" w:eastAsia="Times New Roman" w:hAnsi="Times New Roman" w:cs="Times New Roman"/>
                <w:b/>
                <w:sz w:val="18"/>
                <w:szCs w:val="18"/>
                <w:u w:val="single"/>
              </w:rPr>
            </w:pPr>
            <w:r w:rsidRPr="00761204">
              <w:rPr>
                <w:rFonts w:ascii="Times New Roman" w:eastAsia="Times New Roman" w:hAnsi="Times New Roman" w:cs="Times New Roman"/>
                <w:b/>
                <w:sz w:val="18"/>
                <w:szCs w:val="18"/>
                <w:u w:val="single"/>
              </w:rPr>
              <w:t>2-COMPREHENSIVE LEA IMPROVEMENT PLAN (CLIP)</w:t>
            </w:r>
          </w:p>
          <w:p w:rsidR="00CE00D6" w:rsidRPr="00AE06C2" w:rsidRDefault="00CE00D6" w:rsidP="00CE00D6">
            <w:pPr>
              <w:pStyle w:val="ListParagraph"/>
              <w:numPr>
                <w:ilvl w:val="0"/>
                <w:numId w:val="24"/>
              </w:numPr>
              <w:rPr>
                <w:rFonts w:ascii="Times New Roman" w:hAnsi="Times New Roman" w:cs="Times New Roman"/>
              </w:rPr>
            </w:pPr>
            <w:r w:rsidRPr="00AE06C2">
              <w:rPr>
                <w:rFonts w:ascii="Times New Roman" w:hAnsi="Times New Roman" w:cs="Times New Roman"/>
              </w:rPr>
              <w:t>Schedule/timeline regarding the process for submission, revisions, and final edits for LEA plans.</w:t>
            </w:r>
          </w:p>
          <w:p w:rsidR="00CE00D6" w:rsidRDefault="00CE00D6" w:rsidP="00CE00D6">
            <w:pPr>
              <w:spacing w:before="120"/>
              <w:ind w:right="130"/>
            </w:pPr>
          </w:p>
        </w:tc>
      </w:tr>
      <w:tr w:rsidR="00CE00D6" w:rsidTr="007E4EBA">
        <w:trPr>
          <w:cantSplit/>
          <w:trHeight w:hRule="exact" w:val="270"/>
        </w:trPr>
        <w:tc>
          <w:tcPr>
            <w:tcW w:w="4950" w:type="dxa"/>
          </w:tcPr>
          <w:p w:rsidR="00CE00D6" w:rsidRDefault="00CE00D6" w:rsidP="00CE00D6">
            <w:pPr>
              <w:ind w:left="124" w:right="124"/>
            </w:pPr>
          </w:p>
        </w:tc>
        <w:tc>
          <w:tcPr>
            <w:tcW w:w="900" w:type="dxa"/>
          </w:tcPr>
          <w:p w:rsidR="00CE00D6" w:rsidRDefault="00CE00D6" w:rsidP="00CE00D6">
            <w:pPr>
              <w:ind w:left="124" w:right="124"/>
            </w:pPr>
          </w:p>
        </w:tc>
        <w:tc>
          <w:tcPr>
            <w:tcW w:w="4950" w:type="dxa"/>
          </w:tcPr>
          <w:p w:rsidR="00CE00D6" w:rsidRDefault="00CE00D6" w:rsidP="00CE00D6">
            <w:pPr>
              <w:ind w:left="124" w:right="124"/>
            </w:pPr>
          </w:p>
        </w:tc>
      </w:tr>
      <w:tr w:rsidR="00CE00D6" w:rsidTr="007E4EBA">
        <w:trPr>
          <w:cantSplit/>
          <w:trHeight w:hRule="exact" w:val="1350"/>
        </w:trPr>
        <w:tc>
          <w:tcPr>
            <w:tcW w:w="4950" w:type="dxa"/>
          </w:tcPr>
          <w:p w:rsidR="00CE00D6" w:rsidRPr="00761204" w:rsidRDefault="00CE00D6" w:rsidP="00CE00D6">
            <w:pPr>
              <w:spacing w:before="120"/>
              <w:ind w:right="130"/>
              <w:rPr>
                <w:rFonts w:ascii="Times New Roman" w:eastAsia="Times New Roman" w:hAnsi="Times New Roman" w:cs="Times New Roman"/>
                <w:b/>
                <w:sz w:val="18"/>
                <w:szCs w:val="18"/>
                <w:u w:val="single"/>
              </w:rPr>
            </w:pPr>
            <w:r w:rsidRPr="00761204">
              <w:rPr>
                <w:rFonts w:ascii="Times New Roman" w:eastAsia="Times New Roman" w:hAnsi="Times New Roman" w:cs="Times New Roman"/>
                <w:b/>
                <w:sz w:val="18"/>
                <w:szCs w:val="18"/>
                <w:u w:val="single"/>
              </w:rPr>
              <w:t>2-COMPREHENSIVE LEA IMPROVEMENT PLAN (CLIP)</w:t>
            </w:r>
          </w:p>
          <w:p w:rsidR="00CE00D6" w:rsidRPr="00AE06C2" w:rsidRDefault="00CE00D6" w:rsidP="00CE00D6">
            <w:pPr>
              <w:pStyle w:val="ListParagraph"/>
              <w:numPr>
                <w:ilvl w:val="0"/>
                <w:numId w:val="25"/>
              </w:numPr>
              <w:rPr>
                <w:rFonts w:ascii="Times New Roman" w:hAnsi="Times New Roman" w:cs="Times New Roman"/>
              </w:rPr>
            </w:pPr>
            <w:r w:rsidRPr="00AE06C2">
              <w:rPr>
                <w:rFonts w:ascii="Times New Roman" w:hAnsi="Times New Roman" w:cs="Times New Roman"/>
              </w:rPr>
              <w:t>Evidence of timely plan approval and release of funds.</w:t>
            </w:r>
          </w:p>
          <w:p w:rsidR="00CE00D6" w:rsidRDefault="00CE00D6" w:rsidP="00CE00D6">
            <w:pPr>
              <w:spacing w:before="120"/>
              <w:ind w:right="130"/>
            </w:pPr>
          </w:p>
        </w:tc>
        <w:tc>
          <w:tcPr>
            <w:tcW w:w="900" w:type="dxa"/>
          </w:tcPr>
          <w:p w:rsidR="00CE00D6" w:rsidRDefault="00CE00D6" w:rsidP="00CE00D6">
            <w:pPr>
              <w:ind w:left="124" w:right="124"/>
            </w:pPr>
          </w:p>
        </w:tc>
        <w:tc>
          <w:tcPr>
            <w:tcW w:w="4950" w:type="dxa"/>
          </w:tcPr>
          <w:p w:rsidR="00CE00D6" w:rsidRPr="00761204" w:rsidRDefault="00CE00D6" w:rsidP="00CE00D6">
            <w:pPr>
              <w:spacing w:before="120"/>
              <w:ind w:right="130"/>
              <w:rPr>
                <w:rFonts w:ascii="Times New Roman" w:eastAsia="Times New Roman" w:hAnsi="Times New Roman" w:cs="Times New Roman"/>
                <w:b/>
                <w:sz w:val="18"/>
                <w:szCs w:val="18"/>
                <w:u w:val="single"/>
              </w:rPr>
            </w:pPr>
            <w:r w:rsidRPr="00761204">
              <w:rPr>
                <w:rFonts w:ascii="Times New Roman" w:eastAsia="Times New Roman" w:hAnsi="Times New Roman" w:cs="Times New Roman"/>
                <w:b/>
                <w:sz w:val="18"/>
                <w:szCs w:val="18"/>
                <w:u w:val="single"/>
              </w:rPr>
              <w:t>2-COMPREHENSIVE LEA IMPROVEMENT PLAN (CLIP)</w:t>
            </w:r>
          </w:p>
          <w:p w:rsidR="00CE00D6" w:rsidRPr="002442D2" w:rsidRDefault="00CE00D6" w:rsidP="00CE00D6">
            <w:pPr>
              <w:pStyle w:val="ListParagraph"/>
              <w:numPr>
                <w:ilvl w:val="0"/>
                <w:numId w:val="26"/>
              </w:numPr>
              <w:rPr>
                <w:rFonts w:ascii="Times New Roman" w:hAnsi="Times New Roman" w:cs="Times New Roman"/>
                <w:sz w:val="20"/>
                <w:szCs w:val="20"/>
              </w:rPr>
            </w:pPr>
            <w:r w:rsidRPr="002442D2">
              <w:rPr>
                <w:rFonts w:ascii="Times New Roman" w:hAnsi="Times New Roman" w:cs="Times New Roman"/>
                <w:sz w:val="20"/>
                <w:szCs w:val="20"/>
              </w:rPr>
              <w:t xml:space="preserve">Evidence that the LEA's plans include input from teachers, principals, administrators and appropriate school personnel, and parents </w:t>
            </w:r>
          </w:p>
          <w:p w:rsidR="00CE00D6" w:rsidRDefault="00CE00D6" w:rsidP="00CE00D6">
            <w:pPr>
              <w:spacing w:before="120"/>
              <w:ind w:right="130"/>
            </w:pPr>
          </w:p>
        </w:tc>
      </w:tr>
      <w:tr w:rsidR="00CE00D6" w:rsidTr="007E4EBA">
        <w:trPr>
          <w:cantSplit/>
          <w:trHeight w:hRule="exact" w:val="270"/>
        </w:trPr>
        <w:tc>
          <w:tcPr>
            <w:tcW w:w="4950" w:type="dxa"/>
          </w:tcPr>
          <w:p w:rsidR="00CE00D6" w:rsidRDefault="00CE00D6" w:rsidP="00CE00D6">
            <w:pPr>
              <w:ind w:left="124" w:right="124"/>
            </w:pPr>
          </w:p>
        </w:tc>
        <w:tc>
          <w:tcPr>
            <w:tcW w:w="900" w:type="dxa"/>
          </w:tcPr>
          <w:p w:rsidR="00CE00D6" w:rsidRDefault="00CE00D6" w:rsidP="00CE00D6">
            <w:pPr>
              <w:ind w:left="124" w:right="124"/>
            </w:pPr>
          </w:p>
        </w:tc>
        <w:tc>
          <w:tcPr>
            <w:tcW w:w="4950" w:type="dxa"/>
          </w:tcPr>
          <w:p w:rsidR="00CE00D6" w:rsidRDefault="00CE00D6" w:rsidP="00CE00D6">
            <w:pPr>
              <w:ind w:left="124" w:right="124"/>
            </w:pPr>
          </w:p>
        </w:tc>
      </w:tr>
      <w:tr w:rsidR="00CE00D6" w:rsidTr="007E4EBA">
        <w:trPr>
          <w:cantSplit/>
          <w:trHeight w:hRule="exact" w:val="1350"/>
        </w:trPr>
        <w:tc>
          <w:tcPr>
            <w:tcW w:w="4950" w:type="dxa"/>
          </w:tcPr>
          <w:p w:rsidR="00CE00D6" w:rsidRPr="00761204" w:rsidRDefault="00CE00D6" w:rsidP="00CE00D6">
            <w:pPr>
              <w:spacing w:before="120"/>
              <w:ind w:right="130"/>
              <w:rPr>
                <w:rFonts w:ascii="Times New Roman" w:eastAsia="Times New Roman" w:hAnsi="Times New Roman" w:cs="Times New Roman"/>
                <w:b/>
                <w:sz w:val="18"/>
                <w:szCs w:val="18"/>
                <w:u w:val="single"/>
              </w:rPr>
            </w:pPr>
            <w:r w:rsidRPr="00761204">
              <w:rPr>
                <w:rFonts w:ascii="Times New Roman" w:eastAsia="Times New Roman" w:hAnsi="Times New Roman" w:cs="Times New Roman"/>
                <w:b/>
                <w:sz w:val="18"/>
                <w:szCs w:val="18"/>
                <w:u w:val="single"/>
              </w:rPr>
              <w:t>2-COMPREHENSIVE LEA IMPROVEMENT PLAN (CLIP)</w:t>
            </w:r>
          </w:p>
          <w:p w:rsidR="00CE00D6" w:rsidRDefault="00CE00D6" w:rsidP="00CE00D6">
            <w:pPr>
              <w:ind w:left="360" w:right="130" w:hanging="360"/>
            </w:pPr>
            <w:r>
              <w:rPr>
                <w:rFonts w:ascii="Times New Roman" w:hAnsi="Times New Roman" w:cs="Times New Roman"/>
              </w:rPr>
              <w:t xml:space="preserve">1h. </w:t>
            </w:r>
            <w:r w:rsidRPr="00AE06C2">
              <w:rPr>
                <w:rFonts w:ascii="Times New Roman" w:hAnsi="Times New Roman" w:cs="Times New Roman"/>
              </w:rPr>
              <w:t xml:space="preserve">Description of Pre-Kindergarten services that are </w:t>
            </w:r>
            <w:r>
              <w:rPr>
                <w:rFonts w:ascii="Times New Roman" w:hAnsi="Times New Roman" w:cs="Times New Roman"/>
              </w:rPr>
              <w:t xml:space="preserve">   </w:t>
            </w:r>
            <w:r w:rsidRPr="00AE06C2">
              <w:rPr>
                <w:rFonts w:ascii="Times New Roman" w:hAnsi="Times New Roman" w:cs="Times New Roman"/>
              </w:rPr>
              <w:t>provided, (if applicable).</w:t>
            </w:r>
          </w:p>
        </w:tc>
        <w:tc>
          <w:tcPr>
            <w:tcW w:w="900" w:type="dxa"/>
          </w:tcPr>
          <w:p w:rsidR="00CE00D6" w:rsidRDefault="00CE00D6" w:rsidP="00CE00D6">
            <w:pPr>
              <w:ind w:left="124" w:right="124"/>
            </w:pPr>
          </w:p>
        </w:tc>
        <w:tc>
          <w:tcPr>
            <w:tcW w:w="4950" w:type="dxa"/>
          </w:tcPr>
          <w:p w:rsidR="00CE00D6" w:rsidRPr="00761204" w:rsidRDefault="00CE00D6" w:rsidP="00CE00D6">
            <w:pPr>
              <w:spacing w:before="120"/>
              <w:ind w:right="130"/>
              <w:rPr>
                <w:rFonts w:ascii="Times New Roman" w:hAnsi="Times New Roman" w:cs="Times New Roman"/>
                <w:b/>
                <w:sz w:val="20"/>
                <w:szCs w:val="20"/>
                <w:u w:val="single"/>
              </w:rPr>
            </w:pPr>
            <w:r w:rsidRPr="00761204">
              <w:rPr>
                <w:rFonts w:ascii="Times New Roman" w:hAnsi="Times New Roman" w:cs="Times New Roman"/>
                <w:b/>
                <w:sz w:val="20"/>
                <w:szCs w:val="20"/>
                <w:u w:val="single"/>
              </w:rPr>
              <w:t>3-</w:t>
            </w:r>
            <w:bookmarkStart w:id="3" w:name="_Toc465330597"/>
            <w:r w:rsidRPr="00761204">
              <w:rPr>
                <w:rFonts w:ascii="Times New Roman" w:hAnsi="Times New Roman" w:cs="Times New Roman"/>
                <w:b/>
                <w:sz w:val="20"/>
                <w:szCs w:val="20"/>
                <w:u w:val="single"/>
              </w:rPr>
              <w:t>WASTE, FRAUD, ABUSE, AND CORRUPTION</w:t>
            </w:r>
            <w:bookmarkEnd w:id="3"/>
          </w:p>
          <w:p w:rsidR="00CE00D6" w:rsidRPr="00CE00D6" w:rsidRDefault="00CE00D6" w:rsidP="00CE00D6">
            <w:pPr>
              <w:numPr>
                <w:ilvl w:val="0"/>
                <w:numId w:val="27"/>
              </w:numPr>
              <w:contextualSpacing/>
              <w:rPr>
                <w:rFonts w:ascii="Times New Roman" w:eastAsia="Times New Roman" w:hAnsi="Times New Roman" w:cs="Times New Roman"/>
                <w:bCs/>
                <w:sz w:val="20"/>
                <w:szCs w:val="20"/>
              </w:rPr>
            </w:pPr>
            <w:r w:rsidRPr="00CE00D6">
              <w:rPr>
                <w:rFonts w:ascii="Times New Roman" w:eastAsia="Times New Roman" w:hAnsi="Times New Roman" w:cs="Times New Roman"/>
                <w:bCs/>
                <w:sz w:val="20"/>
                <w:szCs w:val="20"/>
              </w:rPr>
              <w:t>Copies of the LEA's fraudulent activity policy or administrative regulations addressing the code of ethics and waste, fraud, abuse, and corruption.</w:t>
            </w:r>
          </w:p>
          <w:p w:rsidR="00CE00D6" w:rsidRDefault="00CE00D6" w:rsidP="00CE00D6">
            <w:pPr>
              <w:spacing w:before="120"/>
              <w:ind w:left="130" w:right="130"/>
            </w:pPr>
          </w:p>
          <w:p w:rsidR="00CE00D6" w:rsidRDefault="00CE00D6" w:rsidP="00CE00D6">
            <w:pPr>
              <w:spacing w:before="120"/>
              <w:ind w:left="130" w:right="130"/>
            </w:pPr>
          </w:p>
        </w:tc>
      </w:tr>
      <w:tr w:rsidR="00CE00D6" w:rsidTr="007E4EBA">
        <w:trPr>
          <w:cantSplit/>
          <w:trHeight w:hRule="exact" w:val="270"/>
        </w:trPr>
        <w:tc>
          <w:tcPr>
            <w:tcW w:w="4950" w:type="dxa"/>
          </w:tcPr>
          <w:p w:rsidR="00CE00D6" w:rsidRDefault="00CE00D6" w:rsidP="00CE00D6">
            <w:pPr>
              <w:ind w:left="124" w:right="124"/>
            </w:pPr>
          </w:p>
        </w:tc>
        <w:tc>
          <w:tcPr>
            <w:tcW w:w="900" w:type="dxa"/>
          </w:tcPr>
          <w:p w:rsidR="00CE00D6" w:rsidRDefault="00CE00D6" w:rsidP="00CE00D6">
            <w:pPr>
              <w:ind w:left="124" w:right="124"/>
            </w:pPr>
          </w:p>
        </w:tc>
        <w:tc>
          <w:tcPr>
            <w:tcW w:w="4950" w:type="dxa"/>
          </w:tcPr>
          <w:p w:rsidR="00CE00D6" w:rsidRDefault="00CE00D6" w:rsidP="00CE00D6">
            <w:pPr>
              <w:ind w:left="124" w:right="124"/>
            </w:pPr>
          </w:p>
        </w:tc>
      </w:tr>
      <w:tr w:rsidR="00CE00D6" w:rsidTr="007E4EBA">
        <w:trPr>
          <w:cantSplit/>
          <w:trHeight w:hRule="exact" w:val="1350"/>
        </w:trPr>
        <w:tc>
          <w:tcPr>
            <w:tcW w:w="4950" w:type="dxa"/>
          </w:tcPr>
          <w:p w:rsidR="00CE00D6" w:rsidRPr="00761204" w:rsidRDefault="00CE00D6" w:rsidP="00CE00D6">
            <w:pPr>
              <w:spacing w:before="120"/>
              <w:ind w:right="130"/>
              <w:rPr>
                <w:rFonts w:ascii="Times New Roman" w:hAnsi="Times New Roman" w:cs="Times New Roman"/>
                <w:b/>
                <w:sz w:val="18"/>
                <w:szCs w:val="18"/>
                <w:u w:val="single"/>
              </w:rPr>
            </w:pPr>
            <w:r w:rsidRPr="00761204">
              <w:rPr>
                <w:rFonts w:ascii="Times New Roman" w:hAnsi="Times New Roman" w:cs="Times New Roman"/>
                <w:b/>
                <w:sz w:val="18"/>
                <w:szCs w:val="18"/>
                <w:u w:val="single"/>
              </w:rPr>
              <w:t>3-WASTE, FRAUD, ABUSE, AND CORRUPTION</w:t>
            </w:r>
          </w:p>
          <w:p w:rsidR="00CE00D6" w:rsidRPr="003F06C9" w:rsidRDefault="00CE00D6" w:rsidP="00CE00D6">
            <w:pPr>
              <w:numPr>
                <w:ilvl w:val="0"/>
                <w:numId w:val="27"/>
              </w:numPr>
              <w:contextualSpacing/>
              <w:rPr>
                <w:rFonts w:ascii="Times New Roman" w:eastAsia="Times New Roman" w:hAnsi="Times New Roman" w:cs="Times New Roman"/>
                <w:bCs/>
                <w:sz w:val="18"/>
                <w:szCs w:val="18"/>
              </w:rPr>
            </w:pPr>
            <w:r w:rsidRPr="003F06C9">
              <w:rPr>
                <w:rFonts w:ascii="Times New Roman" w:eastAsia="Times New Roman" w:hAnsi="Times New Roman" w:cs="Times New Roman"/>
                <w:bCs/>
                <w:sz w:val="18"/>
                <w:szCs w:val="18"/>
              </w:rPr>
              <w:t>Written procedures for disseminating the LEA’s fraud, waste, and abuse policy; code of ethics and procedures regarding waste, fraud, and abuse; or administrative regulations for reporting waste, fraud, and abuse to all employees/staff.</w:t>
            </w:r>
          </w:p>
          <w:p w:rsidR="00CE00D6" w:rsidRPr="003F06C9" w:rsidRDefault="00CE00D6" w:rsidP="00CE00D6">
            <w:pPr>
              <w:spacing w:before="120"/>
              <w:ind w:left="130" w:right="130"/>
              <w:rPr>
                <w:sz w:val="18"/>
                <w:szCs w:val="18"/>
              </w:rPr>
            </w:pPr>
          </w:p>
        </w:tc>
        <w:tc>
          <w:tcPr>
            <w:tcW w:w="900" w:type="dxa"/>
          </w:tcPr>
          <w:p w:rsidR="00CE00D6" w:rsidRDefault="00CE00D6" w:rsidP="00CE00D6">
            <w:pPr>
              <w:ind w:left="124" w:right="124"/>
            </w:pPr>
          </w:p>
        </w:tc>
        <w:tc>
          <w:tcPr>
            <w:tcW w:w="4950" w:type="dxa"/>
          </w:tcPr>
          <w:p w:rsidR="00CE00D6" w:rsidRPr="00761204" w:rsidRDefault="00CE00D6" w:rsidP="00CE00D6">
            <w:pPr>
              <w:spacing w:before="120"/>
              <w:ind w:right="130"/>
              <w:rPr>
                <w:rFonts w:ascii="Times New Roman" w:hAnsi="Times New Roman" w:cs="Times New Roman"/>
                <w:b/>
                <w:sz w:val="20"/>
                <w:szCs w:val="20"/>
                <w:u w:val="single"/>
              </w:rPr>
            </w:pPr>
            <w:r w:rsidRPr="00761204">
              <w:rPr>
                <w:rFonts w:ascii="Times New Roman" w:hAnsi="Times New Roman" w:cs="Times New Roman"/>
                <w:b/>
                <w:sz w:val="20"/>
                <w:szCs w:val="20"/>
                <w:u w:val="single"/>
              </w:rPr>
              <w:t>3-WASTE, FRAUD, ABUSE, AND CORRUPTION</w:t>
            </w:r>
          </w:p>
          <w:p w:rsidR="00CE00D6" w:rsidRPr="004F7BF9" w:rsidRDefault="00CE00D6" w:rsidP="00CE00D6">
            <w:pPr>
              <w:numPr>
                <w:ilvl w:val="0"/>
                <w:numId w:val="27"/>
              </w:numPr>
              <w:contextualSpacing/>
              <w:rPr>
                <w:rFonts w:ascii="Times New Roman" w:eastAsia="Times New Roman" w:hAnsi="Times New Roman" w:cs="Times New Roman"/>
                <w:bCs/>
              </w:rPr>
            </w:pPr>
            <w:r w:rsidRPr="003F06C9">
              <w:rPr>
                <w:rFonts w:ascii="Times New Roman" w:eastAsia="Times New Roman" w:hAnsi="Times New Roman" w:cs="Times New Roman"/>
                <w:bCs/>
                <w:sz w:val="20"/>
                <w:szCs w:val="20"/>
              </w:rPr>
              <w:t>Copies of dated agendas, dated sign-in sheets, meeting minutes, etc., documenting dissemination of policy/administrative</w:t>
            </w:r>
            <w:r w:rsidRPr="004F7BF9">
              <w:rPr>
                <w:rFonts w:ascii="Times New Roman" w:eastAsia="Times New Roman" w:hAnsi="Times New Roman" w:cs="Times New Roman"/>
                <w:bCs/>
              </w:rPr>
              <w:t xml:space="preserve"> regulations.</w:t>
            </w:r>
          </w:p>
          <w:p w:rsidR="00CE00D6" w:rsidRDefault="00CE00D6" w:rsidP="00CE00D6">
            <w:pPr>
              <w:spacing w:before="120"/>
              <w:ind w:left="130" w:right="130"/>
              <w:rPr>
                <w:rFonts w:ascii="Times New Roman" w:hAnsi="Times New Roman" w:cs="Times New Roman"/>
                <w:b/>
              </w:rPr>
            </w:pPr>
          </w:p>
          <w:p w:rsidR="00CE00D6" w:rsidRDefault="00CE00D6" w:rsidP="00CE00D6">
            <w:pPr>
              <w:spacing w:before="120"/>
              <w:ind w:left="130" w:right="130"/>
            </w:pPr>
          </w:p>
        </w:tc>
      </w:tr>
      <w:tr w:rsidR="00CE00D6" w:rsidTr="007E4EBA">
        <w:trPr>
          <w:cantSplit/>
          <w:trHeight w:hRule="exact" w:val="270"/>
        </w:trPr>
        <w:tc>
          <w:tcPr>
            <w:tcW w:w="4950" w:type="dxa"/>
          </w:tcPr>
          <w:p w:rsidR="00CE00D6" w:rsidRDefault="00CE00D6" w:rsidP="00CE00D6">
            <w:pPr>
              <w:ind w:left="124" w:right="124"/>
            </w:pPr>
          </w:p>
        </w:tc>
        <w:tc>
          <w:tcPr>
            <w:tcW w:w="900" w:type="dxa"/>
          </w:tcPr>
          <w:p w:rsidR="00CE00D6" w:rsidRDefault="00CE00D6" w:rsidP="00CE00D6">
            <w:pPr>
              <w:ind w:left="124" w:right="124"/>
            </w:pPr>
          </w:p>
        </w:tc>
        <w:tc>
          <w:tcPr>
            <w:tcW w:w="4950" w:type="dxa"/>
          </w:tcPr>
          <w:p w:rsidR="00CE00D6" w:rsidRDefault="00CE00D6" w:rsidP="00CE00D6">
            <w:pPr>
              <w:ind w:left="124" w:right="124"/>
            </w:pPr>
          </w:p>
        </w:tc>
      </w:tr>
      <w:tr w:rsidR="003F06C9" w:rsidTr="007E4EBA">
        <w:trPr>
          <w:cantSplit/>
          <w:trHeight w:hRule="exact" w:val="1350"/>
        </w:trPr>
        <w:tc>
          <w:tcPr>
            <w:tcW w:w="4950" w:type="dxa"/>
          </w:tcPr>
          <w:p w:rsidR="003F06C9" w:rsidRPr="00761204" w:rsidRDefault="003F06C9" w:rsidP="003F06C9">
            <w:pPr>
              <w:spacing w:before="120"/>
              <w:ind w:right="130"/>
              <w:rPr>
                <w:rFonts w:ascii="Times New Roman" w:hAnsi="Times New Roman" w:cs="Times New Roman"/>
                <w:b/>
                <w:sz w:val="20"/>
                <w:szCs w:val="20"/>
                <w:u w:val="single"/>
              </w:rPr>
            </w:pPr>
            <w:r w:rsidRPr="00761204">
              <w:rPr>
                <w:rFonts w:ascii="Times New Roman" w:hAnsi="Times New Roman" w:cs="Times New Roman"/>
                <w:b/>
                <w:sz w:val="20"/>
                <w:szCs w:val="20"/>
                <w:u w:val="single"/>
              </w:rPr>
              <w:t>3-WASTE, FRAUD, ABUSE, AND CORRUPTION</w:t>
            </w:r>
          </w:p>
          <w:p w:rsidR="003F06C9" w:rsidRDefault="003F06C9" w:rsidP="003F06C9">
            <w:pPr>
              <w:pStyle w:val="ListParagraph"/>
              <w:numPr>
                <w:ilvl w:val="0"/>
                <w:numId w:val="27"/>
              </w:numPr>
              <w:ind w:right="130"/>
            </w:pPr>
            <w:r w:rsidRPr="009E20AB">
              <w:rPr>
                <w:rFonts w:ascii="Times New Roman" w:eastAsia="Times New Roman" w:hAnsi="Times New Roman" w:cs="Times New Roman"/>
                <w:bCs/>
                <w:sz w:val="14"/>
                <w:szCs w:val="14"/>
              </w:rPr>
              <w:t>Written conflict of interest policy that includes standards of conduct covering conflicts of interest and governing the actions of the LEA's employees engaged in the selection, award and administration of contracts. The policy must state that no employee, officer, or agent may participate in the selection, award, or administration of a contract supported by a federal award if he or she has a real or apparent conflict of interest.</w:t>
            </w:r>
          </w:p>
        </w:tc>
        <w:tc>
          <w:tcPr>
            <w:tcW w:w="900" w:type="dxa"/>
          </w:tcPr>
          <w:p w:rsidR="003F06C9" w:rsidRDefault="003F06C9" w:rsidP="003F06C9">
            <w:pPr>
              <w:ind w:left="124" w:right="124"/>
            </w:pPr>
          </w:p>
        </w:tc>
        <w:tc>
          <w:tcPr>
            <w:tcW w:w="4950" w:type="dxa"/>
          </w:tcPr>
          <w:p w:rsidR="003F06C9" w:rsidRPr="00761204" w:rsidRDefault="003F06C9" w:rsidP="003F06C9">
            <w:pPr>
              <w:spacing w:before="120"/>
              <w:ind w:right="130"/>
              <w:rPr>
                <w:rFonts w:ascii="Times New Roman" w:hAnsi="Times New Roman" w:cs="Times New Roman"/>
                <w:b/>
                <w:u w:val="single"/>
              </w:rPr>
            </w:pPr>
            <w:bookmarkStart w:id="4" w:name="_Toc465330598"/>
            <w:r w:rsidRPr="00761204">
              <w:rPr>
                <w:rFonts w:ascii="Times New Roman" w:hAnsi="Times New Roman" w:cs="Times New Roman"/>
                <w:b/>
                <w:u w:val="single"/>
              </w:rPr>
              <w:t>4-COMPLAINTS</w:t>
            </w:r>
            <w:bookmarkEnd w:id="4"/>
          </w:p>
          <w:p w:rsidR="003F06C9" w:rsidRPr="00CE41E5" w:rsidRDefault="003F06C9" w:rsidP="003F06C9">
            <w:pPr>
              <w:pStyle w:val="ListParagraph"/>
              <w:numPr>
                <w:ilvl w:val="0"/>
                <w:numId w:val="28"/>
              </w:numPr>
              <w:rPr>
                <w:rFonts w:ascii="Times New Roman" w:hAnsi="Times New Roman" w:cs="Times New Roman"/>
              </w:rPr>
            </w:pPr>
            <w:r>
              <w:rPr>
                <w:rFonts w:ascii="Times New Roman" w:hAnsi="Times New Roman" w:cs="Times New Roman"/>
              </w:rPr>
              <w:t>The LEA’s w</w:t>
            </w:r>
            <w:r w:rsidRPr="00CE41E5">
              <w:rPr>
                <w:rFonts w:ascii="Times New Roman" w:hAnsi="Times New Roman" w:cs="Times New Roman"/>
              </w:rPr>
              <w:t>ritten complaint procedures.</w:t>
            </w:r>
          </w:p>
          <w:p w:rsidR="003F06C9" w:rsidRDefault="003F06C9" w:rsidP="003F06C9">
            <w:pPr>
              <w:spacing w:before="120"/>
              <w:ind w:right="130"/>
            </w:pPr>
          </w:p>
        </w:tc>
      </w:tr>
      <w:tr w:rsidR="003F06C9" w:rsidTr="007E4EBA">
        <w:trPr>
          <w:cantSplit/>
          <w:trHeight w:hRule="exact" w:val="270"/>
        </w:trPr>
        <w:tc>
          <w:tcPr>
            <w:tcW w:w="4950" w:type="dxa"/>
          </w:tcPr>
          <w:p w:rsidR="003F06C9" w:rsidRDefault="003F06C9" w:rsidP="003F06C9">
            <w:pPr>
              <w:ind w:left="124" w:right="124"/>
            </w:pPr>
          </w:p>
        </w:tc>
        <w:tc>
          <w:tcPr>
            <w:tcW w:w="900" w:type="dxa"/>
          </w:tcPr>
          <w:p w:rsidR="003F06C9" w:rsidRDefault="003F06C9" w:rsidP="003F06C9">
            <w:pPr>
              <w:ind w:left="124" w:right="124"/>
            </w:pPr>
          </w:p>
        </w:tc>
        <w:tc>
          <w:tcPr>
            <w:tcW w:w="4950" w:type="dxa"/>
          </w:tcPr>
          <w:p w:rsidR="003F06C9" w:rsidRDefault="003F06C9" w:rsidP="003F06C9">
            <w:pPr>
              <w:ind w:left="124" w:right="124"/>
            </w:pPr>
          </w:p>
        </w:tc>
      </w:tr>
      <w:tr w:rsidR="003F06C9" w:rsidTr="007E4EBA">
        <w:trPr>
          <w:cantSplit/>
          <w:trHeight w:hRule="exact" w:val="1350"/>
        </w:trPr>
        <w:tc>
          <w:tcPr>
            <w:tcW w:w="4950" w:type="dxa"/>
          </w:tcPr>
          <w:p w:rsidR="003F06C9" w:rsidRPr="00761204" w:rsidRDefault="003F06C9" w:rsidP="003F06C9">
            <w:pPr>
              <w:spacing w:before="120"/>
              <w:ind w:right="130"/>
              <w:rPr>
                <w:rFonts w:ascii="Times New Roman" w:hAnsi="Times New Roman" w:cs="Times New Roman"/>
                <w:b/>
                <w:u w:val="single"/>
              </w:rPr>
            </w:pPr>
            <w:r w:rsidRPr="00761204">
              <w:rPr>
                <w:rFonts w:ascii="Times New Roman" w:hAnsi="Times New Roman" w:cs="Times New Roman"/>
                <w:b/>
                <w:u w:val="single"/>
              </w:rPr>
              <w:t>4-COMPLAINTS</w:t>
            </w:r>
          </w:p>
          <w:p w:rsidR="003F06C9" w:rsidRPr="00A536EF" w:rsidRDefault="003F06C9" w:rsidP="003F06C9">
            <w:pPr>
              <w:pStyle w:val="ListParagraph"/>
              <w:numPr>
                <w:ilvl w:val="0"/>
                <w:numId w:val="29"/>
              </w:numPr>
              <w:rPr>
                <w:rFonts w:ascii="Times New Roman" w:hAnsi="Times New Roman" w:cs="Times New Roman"/>
                <w:sz w:val="20"/>
                <w:szCs w:val="20"/>
              </w:rPr>
            </w:pPr>
            <w:r w:rsidRPr="00A536EF">
              <w:rPr>
                <w:rFonts w:ascii="Times New Roman" w:hAnsi="Times New Roman" w:cs="Times New Roman"/>
                <w:sz w:val="20"/>
                <w:szCs w:val="20"/>
              </w:rPr>
              <w:t>The LEA’s documentation that the complaint process has been widely disseminated to schools in the LEA, parents, and stakeholders.</w:t>
            </w:r>
          </w:p>
          <w:p w:rsidR="003F06C9" w:rsidRDefault="003F06C9" w:rsidP="003F06C9">
            <w:pPr>
              <w:spacing w:before="120"/>
              <w:ind w:right="130"/>
            </w:pPr>
          </w:p>
        </w:tc>
        <w:tc>
          <w:tcPr>
            <w:tcW w:w="900" w:type="dxa"/>
          </w:tcPr>
          <w:p w:rsidR="003F06C9" w:rsidRDefault="003F06C9" w:rsidP="003F06C9">
            <w:pPr>
              <w:ind w:left="124" w:right="124"/>
            </w:pPr>
          </w:p>
        </w:tc>
        <w:tc>
          <w:tcPr>
            <w:tcW w:w="4950" w:type="dxa"/>
          </w:tcPr>
          <w:p w:rsidR="003F06C9" w:rsidRPr="00761204" w:rsidRDefault="003F06C9" w:rsidP="003F06C9">
            <w:pPr>
              <w:spacing w:before="120"/>
              <w:ind w:right="130"/>
              <w:rPr>
                <w:rFonts w:ascii="Times New Roman" w:hAnsi="Times New Roman" w:cs="Times New Roman"/>
                <w:b/>
                <w:sz w:val="20"/>
                <w:szCs w:val="20"/>
                <w:u w:val="single"/>
              </w:rPr>
            </w:pPr>
            <w:bookmarkStart w:id="5" w:name="_Toc465330599"/>
            <w:r w:rsidRPr="00761204">
              <w:rPr>
                <w:rFonts w:ascii="Times New Roman" w:hAnsi="Times New Roman" w:cs="Times New Roman"/>
                <w:b/>
                <w:sz w:val="20"/>
                <w:szCs w:val="20"/>
                <w:u w:val="single"/>
              </w:rPr>
              <w:t>5-SERVICES TO ELIGIBLE PRIVATE SCHOOL CHILDREN</w:t>
            </w:r>
            <w:bookmarkEnd w:id="5"/>
          </w:p>
          <w:p w:rsidR="003F06C9" w:rsidRPr="002442D2" w:rsidRDefault="003F06C9" w:rsidP="003F06C9">
            <w:pPr>
              <w:pStyle w:val="ListParagraph"/>
              <w:numPr>
                <w:ilvl w:val="0"/>
                <w:numId w:val="30"/>
              </w:numPr>
              <w:rPr>
                <w:rFonts w:ascii="Times New Roman" w:eastAsia="Times New Roman" w:hAnsi="Times New Roman" w:cs="Times New Roman"/>
                <w:sz w:val="14"/>
                <w:szCs w:val="14"/>
              </w:rPr>
            </w:pPr>
            <w:r w:rsidRPr="002442D2">
              <w:rPr>
                <w:rFonts w:ascii="Times New Roman" w:eastAsia="Times New Roman" w:hAnsi="Times New Roman" w:cs="Times New Roman"/>
                <w:sz w:val="14"/>
                <w:szCs w:val="14"/>
              </w:rPr>
              <w:t>Copies of all DE1111 forms submitted to LEA for the FY16 and FY17 school years and private school letters for both years with U. S. postal registration receipts inviting private school participation in Title I, Part A funding and Title III Part A funding.</w:t>
            </w:r>
          </w:p>
          <w:p w:rsidR="003F06C9" w:rsidRDefault="003F06C9" w:rsidP="003F06C9">
            <w:pPr>
              <w:spacing w:before="120"/>
              <w:ind w:right="130"/>
            </w:pPr>
          </w:p>
        </w:tc>
      </w:tr>
      <w:tr w:rsidR="003F06C9" w:rsidTr="007E4EBA">
        <w:trPr>
          <w:cantSplit/>
          <w:trHeight w:hRule="exact" w:val="270"/>
        </w:trPr>
        <w:tc>
          <w:tcPr>
            <w:tcW w:w="4950" w:type="dxa"/>
          </w:tcPr>
          <w:p w:rsidR="003F06C9" w:rsidRDefault="003F06C9" w:rsidP="003F06C9">
            <w:pPr>
              <w:ind w:left="124" w:right="124"/>
            </w:pPr>
          </w:p>
        </w:tc>
        <w:tc>
          <w:tcPr>
            <w:tcW w:w="900" w:type="dxa"/>
          </w:tcPr>
          <w:p w:rsidR="003F06C9" w:rsidRDefault="003F06C9" w:rsidP="003F06C9">
            <w:pPr>
              <w:ind w:left="124" w:right="124"/>
            </w:pPr>
          </w:p>
        </w:tc>
        <w:tc>
          <w:tcPr>
            <w:tcW w:w="4950" w:type="dxa"/>
          </w:tcPr>
          <w:p w:rsidR="003F06C9" w:rsidRDefault="003F06C9" w:rsidP="003F06C9">
            <w:pPr>
              <w:ind w:left="124" w:right="124"/>
            </w:pPr>
          </w:p>
        </w:tc>
      </w:tr>
      <w:tr w:rsidR="003F06C9" w:rsidTr="007E4EBA">
        <w:trPr>
          <w:cantSplit/>
          <w:trHeight w:hRule="exact" w:val="1350"/>
        </w:trPr>
        <w:tc>
          <w:tcPr>
            <w:tcW w:w="4950" w:type="dxa"/>
          </w:tcPr>
          <w:p w:rsidR="003F06C9" w:rsidRPr="00761204" w:rsidRDefault="003F06C9" w:rsidP="003F06C9">
            <w:pPr>
              <w:spacing w:before="120"/>
              <w:ind w:right="130"/>
              <w:rPr>
                <w:rFonts w:ascii="Times New Roman" w:hAnsi="Times New Roman" w:cs="Times New Roman"/>
                <w:b/>
                <w:sz w:val="20"/>
                <w:szCs w:val="20"/>
                <w:u w:val="single"/>
              </w:rPr>
            </w:pPr>
            <w:r w:rsidRPr="00761204">
              <w:rPr>
                <w:rFonts w:ascii="Times New Roman" w:hAnsi="Times New Roman" w:cs="Times New Roman"/>
                <w:b/>
                <w:sz w:val="20"/>
                <w:szCs w:val="20"/>
                <w:u w:val="single"/>
              </w:rPr>
              <w:t>5-SERVICES TO ELIGIBLE PRIVATE SCHOOL CHILDREN</w:t>
            </w:r>
          </w:p>
          <w:p w:rsidR="003F06C9" w:rsidRPr="00A536EF" w:rsidRDefault="003F06C9" w:rsidP="003F06C9">
            <w:pPr>
              <w:pStyle w:val="ListParagraph"/>
              <w:numPr>
                <w:ilvl w:val="0"/>
                <w:numId w:val="32"/>
              </w:numPr>
              <w:rPr>
                <w:rFonts w:ascii="Times New Roman" w:eastAsia="Times New Roman" w:hAnsi="Times New Roman" w:cs="Times New Roman"/>
                <w:sz w:val="20"/>
                <w:szCs w:val="20"/>
              </w:rPr>
            </w:pPr>
            <w:r w:rsidRPr="00A536EF">
              <w:rPr>
                <w:rFonts w:ascii="Times New Roman" w:eastAsia="Times New Roman" w:hAnsi="Times New Roman" w:cs="Times New Roman"/>
                <w:sz w:val="20"/>
                <w:szCs w:val="20"/>
              </w:rPr>
              <w:t>Copy of procedures that the LEA uses to determine that the required consultation occurred.</w:t>
            </w:r>
          </w:p>
          <w:p w:rsidR="003F06C9" w:rsidRDefault="003F06C9" w:rsidP="003F06C9">
            <w:pPr>
              <w:spacing w:before="120"/>
              <w:ind w:right="130"/>
            </w:pPr>
          </w:p>
        </w:tc>
        <w:tc>
          <w:tcPr>
            <w:tcW w:w="900" w:type="dxa"/>
          </w:tcPr>
          <w:p w:rsidR="003F06C9" w:rsidRDefault="003F06C9" w:rsidP="003F06C9">
            <w:pPr>
              <w:ind w:left="124" w:right="124"/>
            </w:pPr>
          </w:p>
        </w:tc>
        <w:tc>
          <w:tcPr>
            <w:tcW w:w="4950" w:type="dxa"/>
          </w:tcPr>
          <w:p w:rsidR="003F06C9" w:rsidRPr="00761204" w:rsidRDefault="003F06C9" w:rsidP="003F06C9">
            <w:pPr>
              <w:spacing w:before="120"/>
              <w:ind w:right="130"/>
              <w:rPr>
                <w:rFonts w:ascii="Times New Roman" w:hAnsi="Times New Roman" w:cs="Times New Roman"/>
                <w:b/>
                <w:sz w:val="20"/>
                <w:szCs w:val="20"/>
                <w:u w:val="single"/>
              </w:rPr>
            </w:pPr>
            <w:r w:rsidRPr="00761204">
              <w:rPr>
                <w:rFonts w:ascii="Times New Roman" w:hAnsi="Times New Roman" w:cs="Times New Roman"/>
                <w:b/>
                <w:sz w:val="20"/>
                <w:szCs w:val="20"/>
                <w:u w:val="single"/>
              </w:rPr>
              <w:t>5-SERVICES TO ELIGIBLE PRIVATE SCHOOL CHILDREN</w:t>
            </w:r>
          </w:p>
          <w:p w:rsidR="003F06C9" w:rsidRPr="002442D2" w:rsidRDefault="003F06C9" w:rsidP="003F06C9">
            <w:pPr>
              <w:numPr>
                <w:ilvl w:val="0"/>
                <w:numId w:val="31"/>
              </w:numPr>
              <w:contextualSpacing/>
              <w:rPr>
                <w:rFonts w:ascii="Times New Roman" w:eastAsia="Times New Roman" w:hAnsi="Times New Roman" w:cs="Times New Roman"/>
                <w:sz w:val="20"/>
                <w:szCs w:val="20"/>
              </w:rPr>
            </w:pPr>
            <w:r w:rsidRPr="002442D2">
              <w:rPr>
                <w:rFonts w:ascii="Times New Roman" w:eastAsia="Times New Roman" w:hAnsi="Times New Roman" w:cs="Times New Roman"/>
                <w:sz w:val="20"/>
                <w:szCs w:val="20"/>
              </w:rPr>
              <w:t>Evidence that the LEA has met the requirement for consultation, written affirmation, and evaluation of the program.</w:t>
            </w:r>
          </w:p>
          <w:p w:rsidR="003F06C9" w:rsidRDefault="003F06C9" w:rsidP="003F06C9">
            <w:pPr>
              <w:spacing w:before="120"/>
              <w:ind w:left="130" w:right="130"/>
              <w:rPr>
                <w:rFonts w:ascii="Times New Roman" w:hAnsi="Times New Roman" w:cs="Times New Roman"/>
                <w:b/>
              </w:rPr>
            </w:pPr>
          </w:p>
          <w:p w:rsidR="003F06C9" w:rsidRDefault="003F06C9" w:rsidP="003F06C9">
            <w:pPr>
              <w:spacing w:before="120"/>
              <w:ind w:left="130" w:right="130"/>
            </w:pPr>
          </w:p>
        </w:tc>
      </w:tr>
      <w:tr w:rsidR="003F06C9" w:rsidTr="007E4EBA">
        <w:trPr>
          <w:cantSplit/>
          <w:trHeight w:hRule="exact" w:val="1350"/>
        </w:trPr>
        <w:tc>
          <w:tcPr>
            <w:tcW w:w="4950" w:type="dxa"/>
          </w:tcPr>
          <w:p w:rsidR="003F06C9" w:rsidRPr="00761204" w:rsidRDefault="003F06C9" w:rsidP="003F06C9">
            <w:pPr>
              <w:spacing w:before="120"/>
              <w:ind w:right="130"/>
              <w:rPr>
                <w:rFonts w:ascii="Times New Roman" w:hAnsi="Times New Roman" w:cs="Times New Roman"/>
                <w:b/>
                <w:sz w:val="20"/>
                <w:szCs w:val="20"/>
                <w:u w:val="single"/>
              </w:rPr>
            </w:pPr>
            <w:r w:rsidRPr="00761204">
              <w:rPr>
                <w:rFonts w:ascii="Times New Roman" w:hAnsi="Times New Roman" w:cs="Times New Roman"/>
                <w:b/>
                <w:sz w:val="20"/>
                <w:szCs w:val="20"/>
                <w:u w:val="single"/>
              </w:rPr>
              <w:lastRenderedPageBreak/>
              <w:t>5-SERVICES TO ELIGIBLE PRIVATE SCHOOL CHILDREN</w:t>
            </w:r>
          </w:p>
          <w:p w:rsidR="003F06C9" w:rsidRPr="002442D2" w:rsidRDefault="003F06C9" w:rsidP="003F06C9">
            <w:pPr>
              <w:numPr>
                <w:ilvl w:val="0"/>
                <w:numId w:val="33"/>
              </w:numPr>
              <w:contextualSpacing/>
              <w:rPr>
                <w:rFonts w:ascii="Times New Roman" w:eastAsia="Times New Roman" w:hAnsi="Times New Roman" w:cs="Times New Roman"/>
                <w:sz w:val="20"/>
                <w:szCs w:val="20"/>
              </w:rPr>
            </w:pPr>
            <w:r w:rsidRPr="002442D2">
              <w:rPr>
                <w:rFonts w:ascii="Times New Roman" w:eastAsia="Times New Roman" w:hAnsi="Times New Roman" w:cs="Times New Roman"/>
                <w:sz w:val="20"/>
                <w:szCs w:val="20"/>
              </w:rPr>
              <w:t>Evidence that consultation has occurred between the LEA and private school officials prior to the LEA making any decision.</w:t>
            </w:r>
          </w:p>
          <w:p w:rsidR="003F06C9" w:rsidRDefault="003F06C9" w:rsidP="003F06C9">
            <w:pPr>
              <w:spacing w:before="120"/>
              <w:ind w:left="130" w:right="130"/>
              <w:rPr>
                <w:rFonts w:ascii="Times New Roman" w:hAnsi="Times New Roman" w:cs="Times New Roman"/>
                <w:b/>
              </w:rPr>
            </w:pPr>
          </w:p>
          <w:p w:rsidR="003F06C9" w:rsidRDefault="003F06C9" w:rsidP="003F06C9">
            <w:pPr>
              <w:spacing w:before="120"/>
              <w:ind w:left="130" w:right="130"/>
            </w:pPr>
          </w:p>
        </w:tc>
        <w:tc>
          <w:tcPr>
            <w:tcW w:w="900" w:type="dxa"/>
          </w:tcPr>
          <w:p w:rsidR="003F06C9" w:rsidRPr="004B21EB" w:rsidRDefault="003F06C9" w:rsidP="003F06C9">
            <w:pPr>
              <w:ind w:left="124" w:right="124"/>
            </w:pPr>
          </w:p>
        </w:tc>
        <w:tc>
          <w:tcPr>
            <w:tcW w:w="4950" w:type="dxa"/>
          </w:tcPr>
          <w:p w:rsidR="003F06C9" w:rsidRPr="00761204" w:rsidRDefault="003F06C9" w:rsidP="003F06C9">
            <w:pPr>
              <w:spacing w:before="120"/>
              <w:ind w:right="130"/>
              <w:rPr>
                <w:rFonts w:ascii="Times New Roman" w:hAnsi="Times New Roman" w:cs="Times New Roman"/>
                <w:b/>
                <w:sz w:val="20"/>
                <w:szCs w:val="20"/>
                <w:u w:val="single"/>
              </w:rPr>
            </w:pPr>
            <w:r w:rsidRPr="00761204">
              <w:rPr>
                <w:rFonts w:ascii="Times New Roman" w:hAnsi="Times New Roman" w:cs="Times New Roman"/>
                <w:b/>
                <w:sz w:val="20"/>
                <w:szCs w:val="20"/>
                <w:u w:val="single"/>
              </w:rPr>
              <w:t>5-SERVICES TO ELIGIBLE PRIVATE SCHOOL CHILDREN</w:t>
            </w:r>
          </w:p>
          <w:p w:rsidR="003F06C9" w:rsidRPr="002442D2" w:rsidRDefault="003F06C9" w:rsidP="003F06C9">
            <w:pPr>
              <w:pStyle w:val="ListParagraph"/>
              <w:numPr>
                <w:ilvl w:val="0"/>
                <w:numId w:val="34"/>
              </w:numPr>
              <w:rPr>
                <w:rFonts w:ascii="Times New Roman" w:eastAsia="Times New Roman" w:hAnsi="Times New Roman" w:cs="Times New Roman"/>
                <w:sz w:val="20"/>
                <w:szCs w:val="20"/>
              </w:rPr>
            </w:pPr>
            <w:r w:rsidRPr="002442D2">
              <w:rPr>
                <w:rFonts w:ascii="Times New Roman" w:eastAsia="Times New Roman" w:hAnsi="Times New Roman" w:cs="Times New Roman"/>
                <w:sz w:val="20"/>
                <w:szCs w:val="20"/>
              </w:rPr>
              <w:t>The written affirmation (consultation and services provided) from officials of private school or a representative.</w:t>
            </w:r>
          </w:p>
          <w:p w:rsidR="003F06C9" w:rsidRPr="004B21EB" w:rsidRDefault="003F06C9" w:rsidP="003F06C9">
            <w:pPr>
              <w:spacing w:before="120"/>
              <w:ind w:right="130"/>
            </w:pPr>
          </w:p>
        </w:tc>
      </w:tr>
      <w:tr w:rsidR="003F06C9" w:rsidTr="007E4EBA">
        <w:trPr>
          <w:cantSplit/>
          <w:trHeight w:hRule="exact" w:val="270"/>
        </w:trPr>
        <w:tc>
          <w:tcPr>
            <w:tcW w:w="4950" w:type="dxa"/>
          </w:tcPr>
          <w:p w:rsidR="003F06C9" w:rsidRDefault="003F06C9" w:rsidP="003F06C9">
            <w:pPr>
              <w:ind w:left="124" w:right="124"/>
            </w:pPr>
          </w:p>
        </w:tc>
        <w:tc>
          <w:tcPr>
            <w:tcW w:w="900" w:type="dxa"/>
          </w:tcPr>
          <w:p w:rsidR="003F06C9" w:rsidRDefault="003F06C9" w:rsidP="003F06C9">
            <w:pPr>
              <w:ind w:left="124" w:right="124"/>
            </w:pPr>
          </w:p>
        </w:tc>
        <w:tc>
          <w:tcPr>
            <w:tcW w:w="4950" w:type="dxa"/>
          </w:tcPr>
          <w:p w:rsidR="003F06C9" w:rsidRDefault="003F06C9" w:rsidP="003F06C9">
            <w:pPr>
              <w:ind w:left="124" w:right="124"/>
            </w:pPr>
          </w:p>
        </w:tc>
      </w:tr>
      <w:tr w:rsidR="003F06C9" w:rsidTr="007E4EBA">
        <w:trPr>
          <w:cantSplit/>
          <w:trHeight w:hRule="exact" w:val="1350"/>
        </w:trPr>
        <w:tc>
          <w:tcPr>
            <w:tcW w:w="4950" w:type="dxa"/>
          </w:tcPr>
          <w:p w:rsidR="003F06C9" w:rsidRPr="00761204" w:rsidRDefault="003F06C9" w:rsidP="003F06C9">
            <w:pPr>
              <w:spacing w:before="120"/>
              <w:ind w:right="130"/>
              <w:rPr>
                <w:rFonts w:ascii="Times New Roman" w:hAnsi="Times New Roman" w:cs="Times New Roman"/>
                <w:b/>
                <w:sz w:val="20"/>
                <w:szCs w:val="20"/>
                <w:u w:val="single"/>
              </w:rPr>
            </w:pPr>
            <w:r w:rsidRPr="00761204">
              <w:rPr>
                <w:rFonts w:ascii="Times New Roman" w:hAnsi="Times New Roman" w:cs="Times New Roman"/>
                <w:b/>
                <w:sz w:val="20"/>
                <w:szCs w:val="20"/>
                <w:u w:val="single"/>
              </w:rPr>
              <w:t>5-SERVICES TO ELIGIBLE PRIVATE SCHOOL CHILDREN</w:t>
            </w:r>
          </w:p>
          <w:p w:rsidR="003F06C9" w:rsidRDefault="003F06C9" w:rsidP="00A536EF">
            <w:pPr>
              <w:pStyle w:val="ListParagraph"/>
              <w:numPr>
                <w:ilvl w:val="0"/>
                <w:numId w:val="36"/>
              </w:numPr>
            </w:pPr>
            <w:r w:rsidRPr="002442D2">
              <w:rPr>
                <w:rFonts w:ascii="Times New Roman" w:eastAsia="Times New Roman" w:hAnsi="Times New Roman" w:cs="Times New Roman"/>
                <w:sz w:val="20"/>
                <w:szCs w:val="20"/>
              </w:rPr>
              <w:t>Evidence that, when LEA contracts with third party, ensures the third party is providing Title I Part A services to eligible private school children</w:t>
            </w:r>
            <w:r w:rsidRPr="00475A19">
              <w:rPr>
                <w:rFonts w:ascii="Times New Roman" w:eastAsia="Times New Roman" w:hAnsi="Times New Roman" w:cs="Times New Roman"/>
              </w:rPr>
              <w:t xml:space="preserve"> </w:t>
            </w:r>
          </w:p>
        </w:tc>
        <w:tc>
          <w:tcPr>
            <w:tcW w:w="900" w:type="dxa"/>
          </w:tcPr>
          <w:p w:rsidR="003F06C9" w:rsidRDefault="003F06C9" w:rsidP="003F06C9">
            <w:pPr>
              <w:ind w:left="124" w:right="124"/>
            </w:pPr>
          </w:p>
        </w:tc>
        <w:tc>
          <w:tcPr>
            <w:tcW w:w="4950" w:type="dxa"/>
          </w:tcPr>
          <w:p w:rsidR="003F06C9" w:rsidRPr="00761204" w:rsidRDefault="003F06C9" w:rsidP="003F06C9">
            <w:pPr>
              <w:spacing w:before="120"/>
              <w:ind w:right="130"/>
              <w:rPr>
                <w:rFonts w:ascii="Times New Roman" w:hAnsi="Times New Roman" w:cs="Times New Roman"/>
                <w:b/>
                <w:sz w:val="20"/>
                <w:szCs w:val="20"/>
                <w:u w:val="single"/>
              </w:rPr>
            </w:pPr>
            <w:r w:rsidRPr="00761204">
              <w:rPr>
                <w:rFonts w:ascii="Times New Roman" w:hAnsi="Times New Roman" w:cs="Times New Roman"/>
                <w:b/>
                <w:sz w:val="20"/>
                <w:szCs w:val="20"/>
                <w:u w:val="single"/>
              </w:rPr>
              <w:t>5-SERVICES TO ELIGIBLE PRIVATE SCHOOL CHILDREN</w:t>
            </w:r>
          </w:p>
          <w:p w:rsidR="003F06C9" w:rsidRPr="004D2CD3" w:rsidRDefault="003F06C9" w:rsidP="003F06C9">
            <w:pPr>
              <w:numPr>
                <w:ilvl w:val="0"/>
                <w:numId w:val="35"/>
              </w:numPr>
              <w:contextualSpacing/>
              <w:rPr>
                <w:rFonts w:ascii="Times New Roman" w:eastAsia="Times New Roman" w:hAnsi="Times New Roman" w:cs="Times New Roman"/>
                <w:sz w:val="20"/>
                <w:szCs w:val="20"/>
              </w:rPr>
            </w:pPr>
            <w:r w:rsidRPr="004D2CD3">
              <w:rPr>
                <w:rFonts w:ascii="Times New Roman" w:eastAsia="Times New Roman" w:hAnsi="Times New Roman" w:cs="Times New Roman"/>
                <w:sz w:val="20"/>
                <w:szCs w:val="20"/>
              </w:rPr>
              <w:t>Evidence that, when the LEA contracts with third party contractors, the administrative costs for the contractor are taken off the top.</w:t>
            </w:r>
          </w:p>
          <w:p w:rsidR="003F06C9" w:rsidRDefault="003F06C9" w:rsidP="003F06C9">
            <w:pPr>
              <w:spacing w:before="120"/>
              <w:ind w:left="130" w:right="130"/>
            </w:pPr>
          </w:p>
        </w:tc>
      </w:tr>
      <w:tr w:rsidR="003F06C9" w:rsidTr="007E4EBA">
        <w:trPr>
          <w:cantSplit/>
          <w:trHeight w:hRule="exact" w:val="270"/>
        </w:trPr>
        <w:tc>
          <w:tcPr>
            <w:tcW w:w="4950" w:type="dxa"/>
          </w:tcPr>
          <w:p w:rsidR="003F06C9" w:rsidRDefault="003F06C9" w:rsidP="003F06C9">
            <w:pPr>
              <w:ind w:left="124" w:right="124"/>
            </w:pPr>
          </w:p>
        </w:tc>
        <w:tc>
          <w:tcPr>
            <w:tcW w:w="900" w:type="dxa"/>
          </w:tcPr>
          <w:p w:rsidR="003F06C9" w:rsidRDefault="003F06C9" w:rsidP="003F06C9">
            <w:pPr>
              <w:ind w:left="124" w:right="124"/>
            </w:pPr>
          </w:p>
        </w:tc>
        <w:tc>
          <w:tcPr>
            <w:tcW w:w="4950" w:type="dxa"/>
          </w:tcPr>
          <w:p w:rsidR="003F06C9" w:rsidRDefault="003F06C9" w:rsidP="003F06C9">
            <w:pPr>
              <w:ind w:left="124" w:right="124"/>
            </w:pPr>
          </w:p>
        </w:tc>
      </w:tr>
      <w:tr w:rsidR="003C3F9A" w:rsidTr="007E4EBA">
        <w:trPr>
          <w:cantSplit/>
          <w:trHeight w:hRule="exact" w:val="1350"/>
        </w:trPr>
        <w:tc>
          <w:tcPr>
            <w:tcW w:w="4950" w:type="dxa"/>
          </w:tcPr>
          <w:p w:rsidR="003C3F9A" w:rsidRPr="00761204" w:rsidRDefault="003C3F9A" w:rsidP="003C3F9A">
            <w:pPr>
              <w:spacing w:before="120"/>
              <w:ind w:right="130"/>
              <w:rPr>
                <w:rFonts w:ascii="Times New Roman" w:hAnsi="Times New Roman" w:cs="Times New Roman"/>
                <w:b/>
                <w:sz w:val="20"/>
                <w:szCs w:val="20"/>
                <w:u w:val="single"/>
              </w:rPr>
            </w:pPr>
            <w:r w:rsidRPr="00761204">
              <w:rPr>
                <w:rFonts w:ascii="Times New Roman" w:hAnsi="Times New Roman" w:cs="Times New Roman"/>
                <w:b/>
                <w:sz w:val="20"/>
                <w:szCs w:val="20"/>
                <w:u w:val="single"/>
              </w:rPr>
              <w:t>5-SERVICES TO ELIGIBLE PRIVATE SCHOOL CHILDREN</w:t>
            </w:r>
          </w:p>
          <w:p w:rsidR="003C3F9A" w:rsidRPr="00C23A84" w:rsidRDefault="003C3F9A" w:rsidP="003C3F9A">
            <w:pPr>
              <w:numPr>
                <w:ilvl w:val="0"/>
                <w:numId w:val="37"/>
              </w:numPr>
              <w:contextualSpacing/>
              <w:rPr>
                <w:rFonts w:ascii="Times New Roman" w:eastAsia="Times New Roman" w:hAnsi="Times New Roman" w:cs="Times New Roman"/>
              </w:rPr>
            </w:pPr>
            <w:r w:rsidRPr="00C23A84">
              <w:rPr>
                <w:rFonts w:ascii="Times New Roman" w:eastAsia="Times New Roman" w:hAnsi="Times New Roman" w:cs="Times New Roman"/>
              </w:rPr>
              <w:t>Third party contract(s) and invoices from the third party contractor (If applicable).</w:t>
            </w:r>
          </w:p>
          <w:p w:rsidR="003C3F9A" w:rsidRDefault="003C3F9A" w:rsidP="003C3F9A">
            <w:pPr>
              <w:spacing w:before="120"/>
              <w:ind w:left="130" w:right="130"/>
            </w:pPr>
          </w:p>
        </w:tc>
        <w:tc>
          <w:tcPr>
            <w:tcW w:w="900" w:type="dxa"/>
          </w:tcPr>
          <w:p w:rsidR="003C3F9A" w:rsidRDefault="003C3F9A" w:rsidP="003C3F9A">
            <w:pPr>
              <w:ind w:left="124" w:right="124"/>
            </w:pPr>
          </w:p>
        </w:tc>
        <w:tc>
          <w:tcPr>
            <w:tcW w:w="4950" w:type="dxa"/>
          </w:tcPr>
          <w:p w:rsidR="003C3F9A" w:rsidRPr="00761204" w:rsidRDefault="003C3F9A" w:rsidP="003C3F9A">
            <w:pPr>
              <w:spacing w:before="120"/>
              <w:ind w:right="130"/>
              <w:rPr>
                <w:rFonts w:ascii="Times New Roman" w:hAnsi="Times New Roman" w:cs="Times New Roman"/>
                <w:b/>
                <w:sz w:val="20"/>
                <w:szCs w:val="20"/>
                <w:u w:val="single"/>
              </w:rPr>
            </w:pPr>
            <w:r w:rsidRPr="00761204">
              <w:rPr>
                <w:rFonts w:ascii="Times New Roman" w:hAnsi="Times New Roman" w:cs="Times New Roman"/>
                <w:b/>
                <w:sz w:val="20"/>
                <w:szCs w:val="20"/>
                <w:u w:val="single"/>
              </w:rPr>
              <w:t>5-SERVICES TO ELIGIBLE PRIVATE SCHOOL CHILDREN</w:t>
            </w:r>
          </w:p>
          <w:p w:rsidR="003C3F9A" w:rsidRPr="00C23A84" w:rsidRDefault="003C3F9A" w:rsidP="003C3F9A">
            <w:pPr>
              <w:numPr>
                <w:ilvl w:val="0"/>
                <w:numId w:val="38"/>
              </w:numPr>
              <w:contextualSpacing/>
              <w:rPr>
                <w:rFonts w:ascii="Times New Roman" w:eastAsia="Times New Roman" w:hAnsi="Times New Roman" w:cs="Times New Roman"/>
              </w:rPr>
            </w:pPr>
            <w:r w:rsidRPr="00C23A84">
              <w:rPr>
                <w:rFonts w:ascii="Times New Roman" w:eastAsia="Times New Roman" w:hAnsi="Times New Roman" w:cs="Times New Roman"/>
              </w:rPr>
              <w:t>Evidence that providers of services are employees of the LEA or employees of third party contractor.</w:t>
            </w:r>
          </w:p>
          <w:p w:rsidR="003C3F9A" w:rsidRDefault="003C3F9A" w:rsidP="003C3F9A">
            <w:pPr>
              <w:spacing w:before="120"/>
              <w:ind w:left="130" w:right="130"/>
            </w:pPr>
          </w:p>
        </w:tc>
      </w:tr>
      <w:tr w:rsidR="003C3F9A" w:rsidTr="007E4EBA">
        <w:trPr>
          <w:cantSplit/>
          <w:trHeight w:hRule="exact" w:val="270"/>
        </w:trPr>
        <w:tc>
          <w:tcPr>
            <w:tcW w:w="4950" w:type="dxa"/>
          </w:tcPr>
          <w:p w:rsidR="003C3F9A" w:rsidRDefault="003C3F9A" w:rsidP="003C3F9A">
            <w:pPr>
              <w:ind w:left="124" w:right="124"/>
            </w:pPr>
          </w:p>
        </w:tc>
        <w:tc>
          <w:tcPr>
            <w:tcW w:w="900" w:type="dxa"/>
          </w:tcPr>
          <w:p w:rsidR="003C3F9A" w:rsidRDefault="003C3F9A" w:rsidP="003C3F9A">
            <w:pPr>
              <w:ind w:left="124" w:right="124"/>
            </w:pPr>
          </w:p>
        </w:tc>
        <w:tc>
          <w:tcPr>
            <w:tcW w:w="4950" w:type="dxa"/>
          </w:tcPr>
          <w:p w:rsidR="003C3F9A" w:rsidRDefault="003C3F9A" w:rsidP="003C3F9A">
            <w:pPr>
              <w:ind w:left="124" w:right="124"/>
            </w:pPr>
          </w:p>
        </w:tc>
      </w:tr>
      <w:tr w:rsidR="003C3F9A" w:rsidTr="007E4EBA">
        <w:trPr>
          <w:cantSplit/>
          <w:trHeight w:hRule="exact" w:val="1350"/>
        </w:trPr>
        <w:tc>
          <w:tcPr>
            <w:tcW w:w="4950" w:type="dxa"/>
          </w:tcPr>
          <w:p w:rsidR="003C3F9A" w:rsidRPr="00761204" w:rsidRDefault="003C3F9A" w:rsidP="003C3F9A">
            <w:pPr>
              <w:spacing w:before="120"/>
              <w:ind w:right="130"/>
              <w:rPr>
                <w:rFonts w:ascii="Times New Roman" w:hAnsi="Times New Roman" w:cs="Times New Roman"/>
                <w:b/>
                <w:sz w:val="20"/>
                <w:szCs w:val="20"/>
                <w:u w:val="single"/>
              </w:rPr>
            </w:pPr>
            <w:r w:rsidRPr="00761204">
              <w:rPr>
                <w:rFonts w:ascii="Times New Roman" w:hAnsi="Times New Roman" w:cs="Times New Roman"/>
                <w:b/>
                <w:sz w:val="20"/>
                <w:szCs w:val="20"/>
                <w:u w:val="single"/>
              </w:rPr>
              <w:t>5-SERVICES TO ELIGIBLE PRIVATE SCHOOL CHILDREN</w:t>
            </w:r>
          </w:p>
          <w:p w:rsidR="003C3F9A" w:rsidRPr="004D2CD3" w:rsidRDefault="003C3F9A" w:rsidP="003C3F9A">
            <w:pPr>
              <w:numPr>
                <w:ilvl w:val="0"/>
                <w:numId w:val="39"/>
              </w:numPr>
              <w:contextualSpacing/>
              <w:rPr>
                <w:rFonts w:ascii="Times New Roman" w:eastAsia="Times New Roman" w:hAnsi="Times New Roman" w:cs="Times New Roman"/>
                <w:sz w:val="20"/>
                <w:szCs w:val="20"/>
              </w:rPr>
            </w:pPr>
            <w:r w:rsidRPr="004D2CD3">
              <w:rPr>
                <w:rFonts w:ascii="Times New Roman" w:eastAsia="Times New Roman" w:hAnsi="Times New Roman" w:cs="Times New Roman"/>
                <w:sz w:val="20"/>
                <w:szCs w:val="20"/>
              </w:rPr>
              <w:t>Evidence that the LEA is evaluating the Title I program serving private school students and making modification as necessary.</w:t>
            </w:r>
          </w:p>
          <w:p w:rsidR="003C3F9A" w:rsidRDefault="003C3F9A" w:rsidP="003C3F9A">
            <w:pPr>
              <w:spacing w:before="120"/>
              <w:ind w:left="130" w:right="130"/>
            </w:pPr>
          </w:p>
        </w:tc>
        <w:tc>
          <w:tcPr>
            <w:tcW w:w="900" w:type="dxa"/>
          </w:tcPr>
          <w:p w:rsidR="003C3F9A" w:rsidRDefault="003C3F9A" w:rsidP="003C3F9A">
            <w:pPr>
              <w:ind w:left="124" w:right="124"/>
            </w:pPr>
          </w:p>
        </w:tc>
        <w:tc>
          <w:tcPr>
            <w:tcW w:w="4950" w:type="dxa"/>
          </w:tcPr>
          <w:p w:rsidR="003C3F9A" w:rsidRPr="00761204" w:rsidRDefault="003C3F9A" w:rsidP="003C3F9A">
            <w:pPr>
              <w:spacing w:before="120"/>
              <w:ind w:right="130"/>
              <w:rPr>
                <w:rFonts w:ascii="Times New Roman" w:hAnsi="Times New Roman" w:cs="Times New Roman"/>
                <w:b/>
                <w:sz w:val="20"/>
                <w:szCs w:val="20"/>
                <w:u w:val="single"/>
              </w:rPr>
            </w:pPr>
            <w:r w:rsidRPr="00761204">
              <w:rPr>
                <w:rFonts w:ascii="Times New Roman" w:hAnsi="Times New Roman" w:cs="Times New Roman"/>
                <w:b/>
                <w:sz w:val="20"/>
                <w:szCs w:val="20"/>
                <w:u w:val="single"/>
              </w:rPr>
              <w:t>5-SERVICES TO ELIGIBLE PRIVATE SCHOOL CHILDREN</w:t>
            </w:r>
          </w:p>
          <w:p w:rsidR="003C3F9A" w:rsidRDefault="003C3F9A" w:rsidP="003C3F9A">
            <w:pPr>
              <w:numPr>
                <w:ilvl w:val="0"/>
                <w:numId w:val="40"/>
              </w:numPr>
              <w:contextualSpacing/>
            </w:pPr>
            <w:r w:rsidRPr="004D2CD3">
              <w:rPr>
                <w:rFonts w:ascii="Times New Roman" w:eastAsia="Times New Roman" w:hAnsi="Times New Roman" w:cs="Times New Roman"/>
                <w:sz w:val="20"/>
                <w:szCs w:val="20"/>
              </w:rPr>
              <w:t>Evidence that the LEA has provided guidance/technical assistance to its staff regarding the provision of services to eligible private school</w:t>
            </w:r>
            <w:r>
              <w:rPr>
                <w:rFonts w:ascii="Times New Roman" w:eastAsia="Times New Roman" w:hAnsi="Times New Roman" w:cs="Times New Roman"/>
              </w:rPr>
              <w:t xml:space="preserve"> </w:t>
            </w:r>
            <w:r w:rsidRPr="004D2CD3">
              <w:rPr>
                <w:rFonts w:ascii="Times New Roman" w:eastAsia="Times New Roman" w:hAnsi="Times New Roman" w:cs="Times New Roman"/>
                <w:sz w:val="20"/>
                <w:szCs w:val="20"/>
              </w:rPr>
              <w:t>students.</w:t>
            </w:r>
          </w:p>
        </w:tc>
      </w:tr>
      <w:tr w:rsidR="003C3F9A" w:rsidTr="007E4EBA">
        <w:trPr>
          <w:cantSplit/>
          <w:trHeight w:hRule="exact" w:val="270"/>
        </w:trPr>
        <w:tc>
          <w:tcPr>
            <w:tcW w:w="4950" w:type="dxa"/>
          </w:tcPr>
          <w:p w:rsidR="003C3F9A" w:rsidRDefault="003C3F9A" w:rsidP="003C3F9A">
            <w:pPr>
              <w:ind w:left="124" w:right="124"/>
            </w:pPr>
          </w:p>
        </w:tc>
        <w:tc>
          <w:tcPr>
            <w:tcW w:w="900" w:type="dxa"/>
          </w:tcPr>
          <w:p w:rsidR="003C3F9A" w:rsidRDefault="003C3F9A" w:rsidP="003C3F9A">
            <w:pPr>
              <w:ind w:left="124" w:right="124"/>
            </w:pPr>
          </w:p>
        </w:tc>
        <w:tc>
          <w:tcPr>
            <w:tcW w:w="4950" w:type="dxa"/>
          </w:tcPr>
          <w:p w:rsidR="003C3F9A" w:rsidRDefault="003C3F9A" w:rsidP="003C3F9A">
            <w:pPr>
              <w:ind w:left="124" w:right="124"/>
            </w:pPr>
          </w:p>
        </w:tc>
      </w:tr>
      <w:tr w:rsidR="003C3F9A" w:rsidTr="007E4EBA">
        <w:trPr>
          <w:cantSplit/>
          <w:trHeight w:hRule="exact" w:val="1350"/>
        </w:trPr>
        <w:tc>
          <w:tcPr>
            <w:tcW w:w="4950" w:type="dxa"/>
          </w:tcPr>
          <w:p w:rsidR="003C3F9A" w:rsidRPr="00761204" w:rsidRDefault="003C3F9A" w:rsidP="003C3F9A">
            <w:pPr>
              <w:spacing w:before="120"/>
              <w:ind w:right="130"/>
              <w:rPr>
                <w:rFonts w:ascii="Times New Roman" w:hAnsi="Times New Roman" w:cs="Times New Roman"/>
                <w:b/>
                <w:sz w:val="20"/>
                <w:szCs w:val="20"/>
                <w:u w:val="single"/>
              </w:rPr>
            </w:pPr>
            <w:r w:rsidRPr="00761204">
              <w:rPr>
                <w:rFonts w:ascii="Times New Roman" w:hAnsi="Times New Roman" w:cs="Times New Roman"/>
                <w:b/>
                <w:sz w:val="20"/>
                <w:szCs w:val="20"/>
                <w:u w:val="single"/>
              </w:rPr>
              <w:t>5-SERVICES TO ELIGIBLE PRIVATE SCHOOL CHILDREN</w:t>
            </w:r>
          </w:p>
          <w:p w:rsidR="003C3F9A" w:rsidRPr="00C23A84" w:rsidRDefault="003C3F9A" w:rsidP="003C3F9A">
            <w:pPr>
              <w:numPr>
                <w:ilvl w:val="0"/>
                <w:numId w:val="41"/>
              </w:numPr>
              <w:contextualSpacing/>
              <w:rPr>
                <w:rFonts w:ascii="Times New Roman" w:eastAsia="Times New Roman" w:hAnsi="Times New Roman" w:cs="Times New Roman"/>
              </w:rPr>
            </w:pPr>
            <w:r w:rsidRPr="00C23A84">
              <w:rPr>
                <w:rFonts w:ascii="Times New Roman" w:eastAsia="Times New Roman" w:hAnsi="Times New Roman" w:cs="Times New Roman"/>
              </w:rPr>
              <w:t>Evidence that the LEA regularly supervises the provision of Title I services to private school children.</w:t>
            </w:r>
          </w:p>
          <w:p w:rsidR="003C3F9A" w:rsidRDefault="003C3F9A" w:rsidP="003C3F9A">
            <w:pPr>
              <w:spacing w:before="120"/>
              <w:ind w:left="130" w:right="130"/>
            </w:pPr>
          </w:p>
        </w:tc>
        <w:tc>
          <w:tcPr>
            <w:tcW w:w="900" w:type="dxa"/>
          </w:tcPr>
          <w:p w:rsidR="003C3F9A" w:rsidRDefault="003C3F9A" w:rsidP="003C3F9A">
            <w:pPr>
              <w:ind w:left="124" w:right="124"/>
            </w:pPr>
          </w:p>
        </w:tc>
        <w:tc>
          <w:tcPr>
            <w:tcW w:w="4950" w:type="dxa"/>
          </w:tcPr>
          <w:p w:rsidR="003C3F9A" w:rsidRPr="00761204" w:rsidRDefault="003C3F9A" w:rsidP="003C3F9A">
            <w:pPr>
              <w:ind w:right="130"/>
              <w:rPr>
                <w:rFonts w:ascii="Times New Roman" w:hAnsi="Times New Roman" w:cs="Times New Roman"/>
                <w:b/>
                <w:sz w:val="20"/>
                <w:szCs w:val="20"/>
                <w:u w:val="single"/>
              </w:rPr>
            </w:pPr>
            <w:r w:rsidRPr="00761204">
              <w:rPr>
                <w:rFonts w:ascii="Times New Roman" w:hAnsi="Times New Roman" w:cs="Times New Roman"/>
                <w:b/>
                <w:sz w:val="20"/>
                <w:szCs w:val="20"/>
                <w:u w:val="single"/>
              </w:rPr>
              <w:t>5-SERVICES TO ELIGIBLE PRIVATE SCHOOL CHILDREN</w:t>
            </w:r>
          </w:p>
          <w:p w:rsidR="003C3F9A" w:rsidRDefault="003C3F9A" w:rsidP="003C3F9A">
            <w:pPr>
              <w:pStyle w:val="ListParagraph"/>
              <w:numPr>
                <w:ilvl w:val="0"/>
                <w:numId w:val="41"/>
              </w:numPr>
              <w:ind w:left="321" w:right="130"/>
            </w:pPr>
            <w:r>
              <w:rPr>
                <w:rFonts w:ascii="Times New Roman" w:eastAsia="Times New Roman" w:hAnsi="Times New Roman" w:cs="Times New Roman"/>
              </w:rPr>
              <w:t xml:space="preserve"> </w:t>
            </w:r>
            <w:r w:rsidRPr="004B21EB">
              <w:rPr>
                <w:rFonts w:ascii="Times New Roman" w:eastAsia="Times New Roman" w:hAnsi="Times New Roman" w:cs="Times New Roman"/>
              </w:rPr>
              <w:t xml:space="preserve">Evidence that the LEA maintains control of the Title I funds, materials, equipment and property that support services to private school children.  </w:t>
            </w:r>
          </w:p>
        </w:tc>
      </w:tr>
      <w:tr w:rsidR="003C3F9A" w:rsidTr="007E4EBA">
        <w:trPr>
          <w:cantSplit/>
          <w:trHeight w:hRule="exact" w:val="270"/>
        </w:trPr>
        <w:tc>
          <w:tcPr>
            <w:tcW w:w="4950" w:type="dxa"/>
          </w:tcPr>
          <w:p w:rsidR="003C3F9A" w:rsidRDefault="003C3F9A" w:rsidP="003C3F9A">
            <w:pPr>
              <w:ind w:left="124" w:right="124"/>
            </w:pPr>
          </w:p>
        </w:tc>
        <w:tc>
          <w:tcPr>
            <w:tcW w:w="900" w:type="dxa"/>
          </w:tcPr>
          <w:p w:rsidR="003C3F9A" w:rsidRDefault="003C3F9A" w:rsidP="003C3F9A">
            <w:pPr>
              <w:ind w:left="124" w:right="124"/>
            </w:pPr>
          </w:p>
        </w:tc>
        <w:tc>
          <w:tcPr>
            <w:tcW w:w="4950" w:type="dxa"/>
          </w:tcPr>
          <w:p w:rsidR="003C3F9A" w:rsidRDefault="003C3F9A" w:rsidP="003C3F9A">
            <w:pPr>
              <w:ind w:left="124" w:right="124"/>
            </w:pPr>
          </w:p>
        </w:tc>
      </w:tr>
      <w:tr w:rsidR="003C3F9A" w:rsidTr="007E4EBA">
        <w:trPr>
          <w:cantSplit/>
          <w:trHeight w:hRule="exact" w:val="1350"/>
        </w:trPr>
        <w:tc>
          <w:tcPr>
            <w:tcW w:w="4950" w:type="dxa"/>
          </w:tcPr>
          <w:p w:rsidR="003C3F9A" w:rsidRPr="003A68CC" w:rsidRDefault="003C3F9A" w:rsidP="003C3F9A">
            <w:pPr>
              <w:rPr>
                <w:rFonts w:ascii="Times New Roman" w:eastAsia="Times New Roman" w:hAnsi="Times New Roman" w:cs="Times New Roman"/>
                <w:b/>
              </w:rPr>
            </w:pPr>
            <w:r w:rsidRPr="003A68CC">
              <w:rPr>
                <w:rFonts w:ascii="Times New Roman" w:eastAsia="Times New Roman" w:hAnsi="Times New Roman" w:cs="Times New Roman"/>
                <w:b/>
              </w:rPr>
              <w:t>Title II, Part A</w:t>
            </w:r>
            <w:r>
              <w:rPr>
                <w:rFonts w:ascii="Times New Roman" w:eastAsia="Times New Roman" w:hAnsi="Times New Roman" w:cs="Times New Roman"/>
                <w:b/>
              </w:rPr>
              <w:t xml:space="preserve"> (2a-2d has already been done)</w:t>
            </w:r>
          </w:p>
          <w:p w:rsidR="003C3F9A" w:rsidRDefault="003C3F9A" w:rsidP="003C3F9A">
            <w:pPr>
              <w:spacing w:before="120"/>
              <w:ind w:left="130" w:right="130"/>
            </w:pPr>
          </w:p>
        </w:tc>
        <w:tc>
          <w:tcPr>
            <w:tcW w:w="900" w:type="dxa"/>
          </w:tcPr>
          <w:p w:rsidR="003C3F9A" w:rsidRDefault="003C3F9A" w:rsidP="003C3F9A">
            <w:pPr>
              <w:ind w:left="124" w:right="124"/>
            </w:pPr>
          </w:p>
        </w:tc>
        <w:tc>
          <w:tcPr>
            <w:tcW w:w="4950" w:type="dxa"/>
          </w:tcPr>
          <w:p w:rsidR="003C3F9A" w:rsidRPr="00761204" w:rsidRDefault="003C3F9A" w:rsidP="003C3F9A">
            <w:pPr>
              <w:rPr>
                <w:rFonts w:ascii="Times New Roman" w:eastAsia="Times New Roman" w:hAnsi="Times New Roman" w:cs="Times New Roman"/>
                <w:u w:val="single"/>
              </w:rPr>
            </w:pPr>
            <w:r w:rsidRPr="00761204">
              <w:rPr>
                <w:rFonts w:ascii="Times New Roman" w:eastAsia="Times New Roman" w:hAnsi="Times New Roman" w:cs="Times New Roman"/>
                <w:b/>
                <w:u w:val="single"/>
              </w:rPr>
              <w:t>5-IDEA</w:t>
            </w:r>
          </w:p>
          <w:p w:rsidR="003C3F9A" w:rsidRPr="003A68CC" w:rsidRDefault="003C3F9A" w:rsidP="003C3F9A">
            <w:pPr>
              <w:numPr>
                <w:ilvl w:val="0"/>
                <w:numId w:val="42"/>
              </w:numPr>
              <w:contextualSpacing/>
              <w:rPr>
                <w:rFonts w:ascii="Times New Roman" w:eastAsia="Times New Roman" w:hAnsi="Times New Roman" w:cs="Times New Roman"/>
              </w:rPr>
            </w:pPr>
            <w:r>
              <w:rPr>
                <w:rFonts w:ascii="Times New Roman" w:eastAsia="Times New Roman" w:hAnsi="Times New Roman" w:cs="Times New Roman"/>
              </w:rPr>
              <w:t>LEA’s</w:t>
            </w:r>
            <w:r w:rsidRPr="003A68CC">
              <w:rPr>
                <w:rFonts w:ascii="Times New Roman" w:eastAsia="Times New Roman" w:hAnsi="Times New Roman" w:cs="Times New Roman"/>
              </w:rPr>
              <w:t xml:space="preserve"> procedures </w:t>
            </w:r>
            <w:r>
              <w:rPr>
                <w:rFonts w:ascii="Times New Roman" w:eastAsia="Times New Roman" w:hAnsi="Times New Roman" w:cs="Times New Roman"/>
              </w:rPr>
              <w:t>used</w:t>
            </w:r>
            <w:r w:rsidRPr="003A68CC">
              <w:rPr>
                <w:rFonts w:ascii="Times New Roman" w:eastAsia="Times New Roman" w:hAnsi="Times New Roman" w:cs="Times New Roman"/>
              </w:rPr>
              <w:t xml:space="preserve"> to determine that the required consultation occurred.</w:t>
            </w:r>
          </w:p>
          <w:p w:rsidR="003C3F9A" w:rsidRDefault="003C3F9A" w:rsidP="003C3F9A">
            <w:pPr>
              <w:spacing w:before="120"/>
              <w:ind w:left="130" w:right="130"/>
            </w:pPr>
          </w:p>
        </w:tc>
      </w:tr>
      <w:tr w:rsidR="003C3F9A" w:rsidTr="007E4EBA">
        <w:trPr>
          <w:cantSplit/>
          <w:trHeight w:hRule="exact" w:val="270"/>
        </w:trPr>
        <w:tc>
          <w:tcPr>
            <w:tcW w:w="4950" w:type="dxa"/>
          </w:tcPr>
          <w:p w:rsidR="003C3F9A" w:rsidRDefault="003C3F9A" w:rsidP="003C3F9A">
            <w:pPr>
              <w:ind w:left="124" w:right="124"/>
            </w:pPr>
          </w:p>
        </w:tc>
        <w:tc>
          <w:tcPr>
            <w:tcW w:w="900" w:type="dxa"/>
          </w:tcPr>
          <w:p w:rsidR="003C3F9A" w:rsidRDefault="003C3F9A" w:rsidP="003C3F9A">
            <w:pPr>
              <w:ind w:left="124" w:right="124"/>
            </w:pPr>
          </w:p>
        </w:tc>
        <w:tc>
          <w:tcPr>
            <w:tcW w:w="4950" w:type="dxa"/>
          </w:tcPr>
          <w:p w:rsidR="003C3F9A" w:rsidRDefault="003C3F9A" w:rsidP="003C3F9A">
            <w:pPr>
              <w:ind w:left="124" w:right="124"/>
            </w:pPr>
          </w:p>
        </w:tc>
      </w:tr>
      <w:tr w:rsidR="003C3F9A" w:rsidTr="007E4EBA">
        <w:trPr>
          <w:cantSplit/>
          <w:trHeight w:hRule="exact" w:val="1350"/>
        </w:trPr>
        <w:tc>
          <w:tcPr>
            <w:tcW w:w="4950" w:type="dxa"/>
          </w:tcPr>
          <w:p w:rsidR="003C3F9A" w:rsidRPr="00761204" w:rsidRDefault="003C3F9A" w:rsidP="003C3F9A">
            <w:pPr>
              <w:rPr>
                <w:rFonts w:ascii="Times New Roman" w:eastAsia="Times New Roman" w:hAnsi="Times New Roman" w:cs="Times New Roman"/>
                <w:u w:val="single"/>
              </w:rPr>
            </w:pPr>
            <w:r w:rsidRPr="00761204">
              <w:rPr>
                <w:rFonts w:ascii="Times New Roman" w:eastAsia="Times New Roman" w:hAnsi="Times New Roman" w:cs="Times New Roman"/>
                <w:b/>
                <w:u w:val="single"/>
              </w:rPr>
              <w:t>5-IDEA</w:t>
            </w:r>
          </w:p>
          <w:p w:rsidR="003C3F9A" w:rsidRPr="003A68CC" w:rsidRDefault="003C3F9A" w:rsidP="003C3F9A">
            <w:pPr>
              <w:numPr>
                <w:ilvl w:val="0"/>
                <w:numId w:val="42"/>
              </w:numPr>
              <w:contextualSpacing/>
              <w:rPr>
                <w:rFonts w:ascii="Times New Roman" w:eastAsia="Times New Roman" w:hAnsi="Times New Roman" w:cs="Times New Roman"/>
              </w:rPr>
            </w:pPr>
            <w:r w:rsidRPr="003A68CC">
              <w:rPr>
                <w:rFonts w:ascii="Times New Roman" w:eastAsia="Times New Roman" w:hAnsi="Times New Roman" w:cs="Times New Roman"/>
              </w:rPr>
              <w:t>Evidence that the LEA has met the requirement for consultation, written affirmation, and evaluation of the program.</w:t>
            </w:r>
          </w:p>
          <w:p w:rsidR="003C3F9A" w:rsidRDefault="003C3F9A" w:rsidP="003C3F9A">
            <w:pPr>
              <w:spacing w:before="120"/>
              <w:ind w:left="130" w:right="130"/>
            </w:pPr>
          </w:p>
        </w:tc>
        <w:tc>
          <w:tcPr>
            <w:tcW w:w="900" w:type="dxa"/>
          </w:tcPr>
          <w:p w:rsidR="003C3F9A" w:rsidRDefault="003C3F9A" w:rsidP="003C3F9A">
            <w:pPr>
              <w:ind w:left="124" w:right="124"/>
            </w:pPr>
          </w:p>
        </w:tc>
        <w:tc>
          <w:tcPr>
            <w:tcW w:w="4950" w:type="dxa"/>
          </w:tcPr>
          <w:p w:rsidR="003C3F9A" w:rsidRPr="00761204" w:rsidRDefault="003C3F9A" w:rsidP="003C3F9A">
            <w:pPr>
              <w:rPr>
                <w:rFonts w:ascii="Times New Roman" w:eastAsia="Times New Roman" w:hAnsi="Times New Roman" w:cs="Times New Roman"/>
                <w:u w:val="single"/>
              </w:rPr>
            </w:pPr>
            <w:r w:rsidRPr="00761204">
              <w:rPr>
                <w:rFonts w:ascii="Times New Roman" w:eastAsia="Times New Roman" w:hAnsi="Times New Roman" w:cs="Times New Roman"/>
                <w:b/>
                <w:u w:val="single"/>
              </w:rPr>
              <w:t>5-IDEA</w:t>
            </w:r>
          </w:p>
          <w:p w:rsidR="003C3F9A" w:rsidRPr="003A68CC" w:rsidRDefault="003C3F9A" w:rsidP="003C3F9A">
            <w:pPr>
              <w:numPr>
                <w:ilvl w:val="0"/>
                <w:numId w:val="42"/>
              </w:numPr>
              <w:contextualSpacing/>
              <w:rPr>
                <w:rFonts w:ascii="Times New Roman" w:eastAsia="Times New Roman" w:hAnsi="Times New Roman" w:cs="Times New Roman"/>
              </w:rPr>
            </w:pPr>
            <w:r w:rsidRPr="003A68CC">
              <w:rPr>
                <w:rFonts w:ascii="Times New Roman" w:eastAsia="Times New Roman" w:hAnsi="Times New Roman" w:cs="Times New Roman"/>
              </w:rPr>
              <w:t>Evidence that consultation has occurred between the LEA and private school officials or its representatives regarding services for private school children prior to the LEA making any decision.</w:t>
            </w:r>
          </w:p>
          <w:p w:rsidR="003C3F9A" w:rsidRDefault="003C3F9A" w:rsidP="003C3F9A">
            <w:pPr>
              <w:spacing w:before="120"/>
              <w:ind w:left="130" w:right="130"/>
            </w:pPr>
          </w:p>
        </w:tc>
      </w:tr>
      <w:tr w:rsidR="003C3F9A" w:rsidTr="007E4EBA">
        <w:trPr>
          <w:cantSplit/>
          <w:trHeight w:hRule="exact" w:val="270"/>
        </w:trPr>
        <w:tc>
          <w:tcPr>
            <w:tcW w:w="4950" w:type="dxa"/>
          </w:tcPr>
          <w:p w:rsidR="003C3F9A" w:rsidRDefault="003C3F9A" w:rsidP="003C3F9A">
            <w:pPr>
              <w:ind w:left="124" w:right="124"/>
            </w:pPr>
          </w:p>
        </w:tc>
        <w:tc>
          <w:tcPr>
            <w:tcW w:w="900" w:type="dxa"/>
          </w:tcPr>
          <w:p w:rsidR="003C3F9A" w:rsidRDefault="003C3F9A" w:rsidP="003C3F9A">
            <w:pPr>
              <w:ind w:left="124" w:right="124"/>
            </w:pPr>
          </w:p>
        </w:tc>
        <w:tc>
          <w:tcPr>
            <w:tcW w:w="4950" w:type="dxa"/>
          </w:tcPr>
          <w:p w:rsidR="003C3F9A" w:rsidRDefault="003C3F9A" w:rsidP="003C3F9A">
            <w:pPr>
              <w:ind w:left="124" w:right="124"/>
            </w:pPr>
          </w:p>
        </w:tc>
      </w:tr>
      <w:tr w:rsidR="003C3F9A" w:rsidTr="007E4EBA">
        <w:trPr>
          <w:cantSplit/>
          <w:trHeight w:hRule="exact" w:val="1350"/>
        </w:trPr>
        <w:tc>
          <w:tcPr>
            <w:tcW w:w="4950" w:type="dxa"/>
          </w:tcPr>
          <w:p w:rsidR="003C3F9A" w:rsidRPr="00761204" w:rsidRDefault="003C3F9A" w:rsidP="003C3F9A">
            <w:pPr>
              <w:rPr>
                <w:rFonts w:ascii="Times New Roman" w:eastAsia="Times New Roman" w:hAnsi="Times New Roman" w:cs="Times New Roman"/>
                <w:u w:val="single"/>
              </w:rPr>
            </w:pPr>
            <w:r w:rsidRPr="00761204">
              <w:rPr>
                <w:rFonts w:ascii="Times New Roman" w:eastAsia="Times New Roman" w:hAnsi="Times New Roman" w:cs="Times New Roman"/>
                <w:b/>
                <w:u w:val="single"/>
              </w:rPr>
              <w:t>5-IDEA</w:t>
            </w:r>
          </w:p>
          <w:p w:rsidR="003C3F9A" w:rsidRPr="003A68CC" w:rsidRDefault="003C3F9A" w:rsidP="003C3F9A">
            <w:pPr>
              <w:numPr>
                <w:ilvl w:val="0"/>
                <w:numId w:val="42"/>
              </w:numPr>
              <w:contextualSpacing/>
              <w:rPr>
                <w:rFonts w:ascii="Times New Roman" w:eastAsia="Times New Roman" w:hAnsi="Times New Roman" w:cs="Times New Roman"/>
              </w:rPr>
            </w:pPr>
            <w:r w:rsidRPr="003A68CC">
              <w:rPr>
                <w:rFonts w:ascii="Times New Roman" w:eastAsia="Times New Roman" w:hAnsi="Times New Roman" w:cs="Times New Roman"/>
              </w:rPr>
              <w:t>The written affirmation from officials of private school or a representative.</w:t>
            </w:r>
          </w:p>
          <w:p w:rsidR="003C3F9A" w:rsidRDefault="003C3F9A" w:rsidP="003C3F9A">
            <w:pPr>
              <w:spacing w:before="120"/>
              <w:ind w:left="130" w:right="130"/>
            </w:pPr>
          </w:p>
        </w:tc>
        <w:tc>
          <w:tcPr>
            <w:tcW w:w="900" w:type="dxa"/>
          </w:tcPr>
          <w:p w:rsidR="003C3F9A" w:rsidRDefault="003C3F9A" w:rsidP="003C3F9A">
            <w:pPr>
              <w:ind w:left="124" w:right="124"/>
            </w:pPr>
          </w:p>
        </w:tc>
        <w:tc>
          <w:tcPr>
            <w:tcW w:w="4950" w:type="dxa"/>
          </w:tcPr>
          <w:p w:rsidR="003C3F9A" w:rsidRPr="00761204" w:rsidRDefault="003C3F9A" w:rsidP="003C3F9A">
            <w:pPr>
              <w:rPr>
                <w:rFonts w:ascii="Times New Roman" w:eastAsia="Times New Roman" w:hAnsi="Times New Roman" w:cs="Times New Roman"/>
                <w:u w:val="single"/>
              </w:rPr>
            </w:pPr>
            <w:r w:rsidRPr="00761204">
              <w:rPr>
                <w:rFonts w:ascii="Times New Roman" w:eastAsia="Times New Roman" w:hAnsi="Times New Roman" w:cs="Times New Roman"/>
                <w:b/>
                <w:u w:val="single"/>
              </w:rPr>
              <w:t>5-IDEA</w:t>
            </w:r>
          </w:p>
          <w:p w:rsidR="003C3F9A" w:rsidRPr="003A68CC" w:rsidRDefault="003C3F9A" w:rsidP="003C3F9A">
            <w:pPr>
              <w:numPr>
                <w:ilvl w:val="0"/>
                <w:numId w:val="42"/>
              </w:numPr>
              <w:contextualSpacing/>
              <w:rPr>
                <w:rFonts w:ascii="Times New Roman" w:eastAsia="Times New Roman" w:hAnsi="Times New Roman" w:cs="Times New Roman"/>
              </w:rPr>
            </w:pPr>
            <w:r w:rsidRPr="003A68CC">
              <w:rPr>
                <w:rFonts w:ascii="Times New Roman" w:eastAsia="Times New Roman" w:hAnsi="Times New Roman" w:cs="Times New Roman"/>
              </w:rPr>
              <w:t>Evidence that the LEA has met the requirement for financial record keeping related to services to private school children that facilitate an effective or programmatic audit.</w:t>
            </w:r>
          </w:p>
          <w:p w:rsidR="003C3F9A" w:rsidRDefault="003C3F9A" w:rsidP="003C3F9A">
            <w:pPr>
              <w:spacing w:before="120"/>
              <w:ind w:left="130" w:right="130"/>
            </w:pPr>
          </w:p>
        </w:tc>
      </w:tr>
      <w:tr w:rsidR="003C3F9A" w:rsidTr="007E4EBA">
        <w:trPr>
          <w:cantSplit/>
          <w:trHeight w:hRule="exact" w:val="270"/>
        </w:trPr>
        <w:tc>
          <w:tcPr>
            <w:tcW w:w="4950" w:type="dxa"/>
          </w:tcPr>
          <w:p w:rsidR="003C3F9A" w:rsidRDefault="003C3F9A" w:rsidP="003C3F9A">
            <w:pPr>
              <w:ind w:left="124" w:right="124"/>
            </w:pPr>
          </w:p>
        </w:tc>
        <w:tc>
          <w:tcPr>
            <w:tcW w:w="900" w:type="dxa"/>
          </w:tcPr>
          <w:p w:rsidR="003C3F9A" w:rsidRDefault="003C3F9A" w:rsidP="003C3F9A">
            <w:pPr>
              <w:ind w:left="124" w:right="124"/>
            </w:pPr>
          </w:p>
        </w:tc>
        <w:tc>
          <w:tcPr>
            <w:tcW w:w="4950" w:type="dxa"/>
          </w:tcPr>
          <w:p w:rsidR="003C3F9A" w:rsidRDefault="003C3F9A" w:rsidP="003C3F9A">
            <w:pPr>
              <w:ind w:left="124" w:right="124"/>
            </w:pPr>
          </w:p>
        </w:tc>
      </w:tr>
      <w:tr w:rsidR="003C3F9A" w:rsidTr="007E4EBA">
        <w:trPr>
          <w:cantSplit/>
          <w:trHeight w:hRule="exact" w:val="1350"/>
        </w:trPr>
        <w:tc>
          <w:tcPr>
            <w:tcW w:w="4950" w:type="dxa"/>
          </w:tcPr>
          <w:p w:rsidR="003C3F9A" w:rsidRPr="00761204" w:rsidRDefault="003C3F9A" w:rsidP="003C3F9A">
            <w:pPr>
              <w:rPr>
                <w:rFonts w:ascii="Times New Roman" w:eastAsia="Times New Roman" w:hAnsi="Times New Roman" w:cs="Times New Roman"/>
                <w:u w:val="single"/>
              </w:rPr>
            </w:pPr>
            <w:r w:rsidRPr="00761204">
              <w:rPr>
                <w:rFonts w:ascii="Times New Roman" w:eastAsia="Times New Roman" w:hAnsi="Times New Roman" w:cs="Times New Roman"/>
                <w:b/>
                <w:u w:val="single"/>
              </w:rPr>
              <w:t>5-IDEA</w:t>
            </w:r>
          </w:p>
          <w:p w:rsidR="003C3F9A" w:rsidRPr="003A68CC" w:rsidRDefault="003C3F9A" w:rsidP="003C3F9A">
            <w:pPr>
              <w:numPr>
                <w:ilvl w:val="0"/>
                <w:numId w:val="42"/>
              </w:numPr>
              <w:contextualSpacing/>
              <w:rPr>
                <w:rFonts w:ascii="Times New Roman" w:eastAsia="Times New Roman" w:hAnsi="Times New Roman" w:cs="Times New Roman"/>
              </w:rPr>
            </w:pPr>
            <w:r w:rsidRPr="003A68CC">
              <w:rPr>
                <w:rFonts w:ascii="Times New Roman" w:eastAsia="Times New Roman" w:hAnsi="Times New Roman" w:cs="Times New Roman"/>
              </w:rPr>
              <w:t>LEA</w:t>
            </w:r>
            <w:r>
              <w:rPr>
                <w:rFonts w:ascii="Times New Roman" w:eastAsia="Times New Roman" w:hAnsi="Times New Roman" w:cs="Times New Roman"/>
              </w:rPr>
              <w:t>’s</w:t>
            </w:r>
            <w:r w:rsidRPr="003A68CC">
              <w:rPr>
                <w:rFonts w:ascii="Times New Roman" w:eastAsia="Times New Roman" w:hAnsi="Times New Roman" w:cs="Times New Roman"/>
              </w:rPr>
              <w:t xml:space="preserve"> documentation </w:t>
            </w:r>
            <w:r>
              <w:rPr>
                <w:rFonts w:ascii="Times New Roman" w:eastAsia="Times New Roman" w:hAnsi="Times New Roman" w:cs="Times New Roman"/>
              </w:rPr>
              <w:t>to ensure that</w:t>
            </w:r>
            <w:r w:rsidRPr="003A68CC">
              <w:rPr>
                <w:rFonts w:ascii="Times New Roman" w:eastAsia="Times New Roman" w:hAnsi="Times New Roman" w:cs="Times New Roman"/>
              </w:rPr>
              <w:t xml:space="preserve"> third party </w:t>
            </w:r>
            <w:r>
              <w:rPr>
                <w:rFonts w:ascii="Times New Roman" w:eastAsia="Times New Roman" w:hAnsi="Times New Roman" w:cs="Times New Roman"/>
              </w:rPr>
              <w:t>contractors are</w:t>
            </w:r>
            <w:r w:rsidRPr="003A68CC">
              <w:rPr>
                <w:rFonts w:ascii="Times New Roman" w:eastAsia="Times New Roman" w:hAnsi="Times New Roman" w:cs="Times New Roman"/>
              </w:rPr>
              <w:t xml:space="preserve"> providing services to eligible private school children in accordance with all IDEA requirements.</w:t>
            </w:r>
          </w:p>
          <w:p w:rsidR="003C3F9A" w:rsidRDefault="003C3F9A" w:rsidP="003C3F9A">
            <w:pPr>
              <w:spacing w:before="120"/>
              <w:ind w:left="130" w:right="130"/>
            </w:pPr>
          </w:p>
        </w:tc>
        <w:tc>
          <w:tcPr>
            <w:tcW w:w="900" w:type="dxa"/>
          </w:tcPr>
          <w:p w:rsidR="003C3F9A" w:rsidRDefault="003C3F9A" w:rsidP="003C3F9A">
            <w:pPr>
              <w:ind w:left="124" w:right="124"/>
            </w:pPr>
          </w:p>
        </w:tc>
        <w:tc>
          <w:tcPr>
            <w:tcW w:w="4950" w:type="dxa"/>
          </w:tcPr>
          <w:p w:rsidR="003C3F9A" w:rsidRPr="00761204" w:rsidRDefault="003C3F9A" w:rsidP="003C3F9A">
            <w:pPr>
              <w:rPr>
                <w:rFonts w:ascii="Times New Roman" w:eastAsia="Times New Roman" w:hAnsi="Times New Roman" w:cs="Times New Roman"/>
                <w:u w:val="single"/>
              </w:rPr>
            </w:pPr>
            <w:r w:rsidRPr="00761204">
              <w:rPr>
                <w:rFonts w:ascii="Times New Roman" w:eastAsia="Times New Roman" w:hAnsi="Times New Roman" w:cs="Times New Roman"/>
                <w:b/>
                <w:u w:val="single"/>
              </w:rPr>
              <w:t>5-IDEA</w:t>
            </w:r>
          </w:p>
          <w:p w:rsidR="003C3F9A" w:rsidRPr="003A68CC" w:rsidRDefault="003C3F9A" w:rsidP="003C3F9A">
            <w:pPr>
              <w:numPr>
                <w:ilvl w:val="0"/>
                <w:numId w:val="42"/>
              </w:numPr>
              <w:contextualSpacing/>
              <w:rPr>
                <w:rFonts w:ascii="Times New Roman" w:eastAsia="Times New Roman" w:hAnsi="Times New Roman" w:cs="Times New Roman"/>
              </w:rPr>
            </w:pPr>
            <w:r>
              <w:rPr>
                <w:rFonts w:ascii="Times New Roman" w:eastAsia="Times New Roman" w:hAnsi="Times New Roman" w:cs="Times New Roman"/>
              </w:rPr>
              <w:t xml:space="preserve">Evidence that </w:t>
            </w:r>
            <w:r w:rsidRPr="003A68CC">
              <w:rPr>
                <w:rFonts w:ascii="Times New Roman" w:eastAsia="Times New Roman" w:hAnsi="Times New Roman" w:cs="Times New Roman"/>
              </w:rPr>
              <w:t>LEA</w:t>
            </w:r>
            <w:r>
              <w:rPr>
                <w:rFonts w:ascii="Times New Roman" w:eastAsia="Times New Roman" w:hAnsi="Times New Roman" w:cs="Times New Roman"/>
              </w:rPr>
              <w:t>’s</w:t>
            </w:r>
            <w:r w:rsidRPr="003A68CC">
              <w:rPr>
                <w:rFonts w:ascii="Times New Roman" w:eastAsia="Times New Roman" w:hAnsi="Times New Roman" w:cs="Times New Roman"/>
              </w:rPr>
              <w:t xml:space="preserve"> contracts with third party contractors to provide services to private school children, the administrative costs for the contractor are taken off the top.</w:t>
            </w:r>
          </w:p>
          <w:p w:rsidR="003C3F9A" w:rsidRDefault="003C3F9A" w:rsidP="003C3F9A">
            <w:pPr>
              <w:spacing w:before="120"/>
              <w:ind w:left="130" w:right="130"/>
            </w:pPr>
          </w:p>
        </w:tc>
      </w:tr>
      <w:tr w:rsidR="003C3F9A" w:rsidTr="007E4EBA">
        <w:trPr>
          <w:cantSplit/>
          <w:trHeight w:hRule="exact" w:val="1350"/>
        </w:trPr>
        <w:tc>
          <w:tcPr>
            <w:tcW w:w="4950" w:type="dxa"/>
          </w:tcPr>
          <w:p w:rsidR="003C3F9A" w:rsidRPr="00761204" w:rsidRDefault="003C3F9A" w:rsidP="003C3F9A">
            <w:pPr>
              <w:tabs>
                <w:tab w:val="left" w:pos="1145"/>
              </w:tabs>
              <w:rPr>
                <w:rFonts w:ascii="Times New Roman" w:eastAsia="Times New Roman" w:hAnsi="Times New Roman" w:cs="Times New Roman"/>
                <w:u w:val="single"/>
              </w:rPr>
            </w:pPr>
            <w:r w:rsidRPr="00761204">
              <w:rPr>
                <w:rFonts w:ascii="Times New Roman" w:eastAsia="Times New Roman" w:hAnsi="Times New Roman" w:cs="Times New Roman"/>
                <w:b/>
                <w:u w:val="single"/>
              </w:rPr>
              <w:lastRenderedPageBreak/>
              <w:t>5-IDEA</w:t>
            </w:r>
            <w:r w:rsidRPr="00761204">
              <w:rPr>
                <w:rFonts w:ascii="Times New Roman" w:eastAsia="Times New Roman" w:hAnsi="Times New Roman" w:cs="Times New Roman"/>
                <w:b/>
                <w:u w:val="single"/>
              </w:rPr>
              <w:tab/>
            </w:r>
          </w:p>
          <w:p w:rsidR="003C3F9A" w:rsidRPr="003A68CC" w:rsidRDefault="003C3F9A" w:rsidP="003C3F9A">
            <w:pPr>
              <w:numPr>
                <w:ilvl w:val="0"/>
                <w:numId w:val="42"/>
              </w:numPr>
              <w:contextualSpacing/>
              <w:rPr>
                <w:rFonts w:ascii="Times New Roman" w:eastAsia="Times New Roman" w:hAnsi="Times New Roman" w:cs="Times New Roman"/>
              </w:rPr>
            </w:pPr>
            <w:r w:rsidRPr="003A68CC">
              <w:rPr>
                <w:rFonts w:ascii="Times New Roman" w:eastAsia="Times New Roman" w:hAnsi="Times New Roman" w:cs="Times New Roman"/>
              </w:rPr>
              <w:t>Third party contract(s) and invoices from the third party contractor (If applicable).</w:t>
            </w:r>
          </w:p>
          <w:p w:rsidR="003C3F9A" w:rsidRDefault="003C3F9A" w:rsidP="003C3F9A">
            <w:pPr>
              <w:spacing w:before="120"/>
              <w:ind w:left="130" w:right="130"/>
            </w:pPr>
          </w:p>
        </w:tc>
        <w:tc>
          <w:tcPr>
            <w:tcW w:w="900" w:type="dxa"/>
          </w:tcPr>
          <w:p w:rsidR="003C3F9A" w:rsidRDefault="003C3F9A" w:rsidP="003C3F9A">
            <w:pPr>
              <w:ind w:left="124" w:right="124"/>
            </w:pPr>
          </w:p>
        </w:tc>
        <w:tc>
          <w:tcPr>
            <w:tcW w:w="4950" w:type="dxa"/>
          </w:tcPr>
          <w:p w:rsidR="003C3F9A" w:rsidRPr="00761204" w:rsidRDefault="003C3F9A" w:rsidP="003C3F9A">
            <w:pPr>
              <w:rPr>
                <w:rFonts w:ascii="Times New Roman" w:eastAsia="Times New Roman" w:hAnsi="Times New Roman" w:cs="Times New Roman"/>
                <w:u w:val="single"/>
              </w:rPr>
            </w:pPr>
            <w:r w:rsidRPr="00761204">
              <w:rPr>
                <w:rFonts w:ascii="Times New Roman" w:eastAsia="Times New Roman" w:hAnsi="Times New Roman" w:cs="Times New Roman"/>
                <w:b/>
                <w:u w:val="single"/>
              </w:rPr>
              <w:t>5-IDEA</w:t>
            </w:r>
          </w:p>
          <w:p w:rsidR="003C3F9A" w:rsidRPr="003A68CC" w:rsidRDefault="003C3F9A" w:rsidP="003C3F9A">
            <w:pPr>
              <w:numPr>
                <w:ilvl w:val="0"/>
                <w:numId w:val="42"/>
              </w:numPr>
              <w:contextualSpacing/>
              <w:rPr>
                <w:rFonts w:ascii="Times New Roman" w:eastAsia="Times New Roman" w:hAnsi="Times New Roman" w:cs="Times New Roman"/>
              </w:rPr>
            </w:pPr>
            <w:r w:rsidRPr="003A68CC">
              <w:rPr>
                <w:rFonts w:ascii="Times New Roman" w:eastAsia="Times New Roman" w:hAnsi="Times New Roman" w:cs="Times New Roman"/>
              </w:rPr>
              <w:t>Evidence that the LEA has provided guidance/technical assistance to its staff regarding the provision of services to eligible children attending private schools.</w:t>
            </w:r>
          </w:p>
          <w:p w:rsidR="003C3F9A" w:rsidRDefault="003C3F9A" w:rsidP="003C3F9A">
            <w:pPr>
              <w:spacing w:before="120"/>
              <w:ind w:left="130" w:right="130"/>
            </w:pPr>
          </w:p>
        </w:tc>
      </w:tr>
      <w:tr w:rsidR="003C3F9A" w:rsidTr="007E4EBA">
        <w:trPr>
          <w:cantSplit/>
          <w:trHeight w:hRule="exact" w:val="270"/>
        </w:trPr>
        <w:tc>
          <w:tcPr>
            <w:tcW w:w="4950" w:type="dxa"/>
          </w:tcPr>
          <w:p w:rsidR="003C3F9A" w:rsidRDefault="003C3F9A" w:rsidP="003C3F9A">
            <w:pPr>
              <w:ind w:left="124" w:right="124"/>
            </w:pPr>
          </w:p>
        </w:tc>
        <w:tc>
          <w:tcPr>
            <w:tcW w:w="900" w:type="dxa"/>
          </w:tcPr>
          <w:p w:rsidR="003C3F9A" w:rsidRDefault="003C3F9A" w:rsidP="003C3F9A">
            <w:pPr>
              <w:ind w:left="124" w:right="124"/>
            </w:pPr>
          </w:p>
        </w:tc>
        <w:tc>
          <w:tcPr>
            <w:tcW w:w="4950" w:type="dxa"/>
          </w:tcPr>
          <w:p w:rsidR="003C3F9A" w:rsidRDefault="003C3F9A" w:rsidP="003C3F9A">
            <w:pPr>
              <w:ind w:left="124" w:right="124"/>
            </w:pPr>
          </w:p>
        </w:tc>
      </w:tr>
      <w:tr w:rsidR="003C3F9A" w:rsidTr="007E4EBA">
        <w:trPr>
          <w:cantSplit/>
          <w:trHeight w:hRule="exact" w:val="1350"/>
        </w:trPr>
        <w:tc>
          <w:tcPr>
            <w:tcW w:w="4950" w:type="dxa"/>
          </w:tcPr>
          <w:p w:rsidR="003C3F9A" w:rsidRPr="00761204" w:rsidRDefault="003C3F9A" w:rsidP="003C3F9A">
            <w:pPr>
              <w:rPr>
                <w:rFonts w:ascii="Times New Roman" w:eastAsia="Times New Roman" w:hAnsi="Times New Roman" w:cs="Times New Roman"/>
                <w:u w:val="single"/>
              </w:rPr>
            </w:pPr>
            <w:r w:rsidRPr="00761204">
              <w:rPr>
                <w:rFonts w:ascii="Times New Roman" w:eastAsia="Times New Roman" w:hAnsi="Times New Roman" w:cs="Times New Roman"/>
                <w:b/>
                <w:u w:val="single"/>
              </w:rPr>
              <w:t>5-IDEA</w:t>
            </w:r>
          </w:p>
          <w:p w:rsidR="003C3F9A" w:rsidRPr="003A68CC" w:rsidRDefault="003C3F9A" w:rsidP="003C3F9A">
            <w:pPr>
              <w:numPr>
                <w:ilvl w:val="0"/>
                <w:numId w:val="42"/>
              </w:numPr>
              <w:contextualSpacing/>
              <w:rPr>
                <w:rFonts w:ascii="Times New Roman" w:eastAsia="Times New Roman" w:hAnsi="Times New Roman" w:cs="Times New Roman"/>
              </w:rPr>
            </w:pPr>
            <w:r w:rsidRPr="003A68CC">
              <w:rPr>
                <w:rFonts w:ascii="Times New Roman" w:eastAsia="Times New Roman" w:hAnsi="Times New Roman" w:cs="Times New Roman"/>
              </w:rPr>
              <w:t>Evidence that the LEA regularly supervises the provision of IDEA services to private and home school children.</w:t>
            </w:r>
          </w:p>
          <w:p w:rsidR="003C3F9A" w:rsidRDefault="003C3F9A" w:rsidP="003C3F9A">
            <w:pPr>
              <w:spacing w:before="120"/>
              <w:ind w:left="130" w:right="130"/>
            </w:pPr>
          </w:p>
        </w:tc>
        <w:tc>
          <w:tcPr>
            <w:tcW w:w="900" w:type="dxa"/>
          </w:tcPr>
          <w:p w:rsidR="003C3F9A" w:rsidRDefault="003C3F9A" w:rsidP="003C3F9A">
            <w:pPr>
              <w:ind w:left="124" w:right="124"/>
            </w:pPr>
          </w:p>
        </w:tc>
        <w:tc>
          <w:tcPr>
            <w:tcW w:w="4950" w:type="dxa"/>
          </w:tcPr>
          <w:p w:rsidR="003C3F9A" w:rsidRPr="00761204" w:rsidRDefault="003C3F9A" w:rsidP="003C3F9A">
            <w:pPr>
              <w:rPr>
                <w:rFonts w:ascii="Times New Roman" w:eastAsia="Times New Roman" w:hAnsi="Times New Roman" w:cs="Times New Roman"/>
                <w:u w:val="single"/>
              </w:rPr>
            </w:pPr>
            <w:r w:rsidRPr="00761204">
              <w:rPr>
                <w:rFonts w:ascii="Times New Roman" w:eastAsia="Times New Roman" w:hAnsi="Times New Roman" w:cs="Times New Roman"/>
                <w:b/>
                <w:u w:val="single"/>
              </w:rPr>
              <w:t>5-IDEA</w:t>
            </w:r>
          </w:p>
          <w:p w:rsidR="003C3F9A" w:rsidRPr="003A68CC" w:rsidRDefault="003C3F9A" w:rsidP="003C3F9A">
            <w:pPr>
              <w:numPr>
                <w:ilvl w:val="0"/>
                <w:numId w:val="42"/>
              </w:numPr>
              <w:contextualSpacing/>
              <w:rPr>
                <w:rFonts w:ascii="Times New Roman" w:eastAsia="Times New Roman" w:hAnsi="Times New Roman" w:cs="Times New Roman"/>
                <w:b/>
                <w:bCs/>
                <w:u w:val="single"/>
              </w:rPr>
            </w:pPr>
            <w:r w:rsidRPr="003A68CC">
              <w:rPr>
                <w:rFonts w:ascii="Times New Roman" w:eastAsia="Times New Roman" w:hAnsi="Times New Roman" w:cs="Times New Roman"/>
              </w:rPr>
              <w:t>Evidence of service plans if applicable.</w:t>
            </w:r>
          </w:p>
          <w:p w:rsidR="003C3F9A" w:rsidRDefault="003C3F9A" w:rsidP="003C3F9A">
            <w:pPr>
              <w:spacing w:before="120"/>
              <w:ind w:left="130" w:right="130"/>
            </w:pPr>
          </w:p>
        </w:tc>
      </w:tr>
      <w:tr w:rsidR="003C3F9A" w:rsidTr="007E4EBA">
        <w:trPr>
          <w:cantSplit/>
          <w:trHeight w:hRule="exact" w:val="270"/>
        </w:trPr>
        <w:tc>
          <w:tcPr>
            <w:tcW w:w="4950" w:type="dxa"/>
          </w:tcPr>
          <w:p w:rsidR="003C3F9A" w:rsidRDefault="003C3F9A" w:rsidP="003C3F9A">
            <w:pPr>
              <w:ind w:left="124" w:right="124"/>
            </w:pPr>
          </w:p>
        </w:tc>
        <w:tc>
          <w:tcPr>
            <w:tcW w:w="900" w:type="dxa"/>
          </w:tcPr>
          <w:p w:rsidR="003C3F9A" w:rsidRDefault="003C3F9A" w:rsidP="003C3F9A">
            <w:pPr>
              <w:ind w:left="124" w:right="124"/>
            </w:pPr>
          </w:p>
        </w:tc>
        <w:tc>
          <w:tcPr>
            <w:tcW w:w="4950" w:type="dxa"/>
          </w:tcPr>
          <w:p w:rsidR="003C3F9A" w:rsidRDefault="003C3F9A" w:rsidP="003C3F9A">
            <w:pPr>
              <w:ind w:left="124" w:right="124"/>
            </w:pPr>
          </w:p>
        </w:tc>
      </w:tr>
      <w:tr w:rsidR="003C3F9A" w:rsidTr="007E4EBA">
        <w:trPr>
          <w:cantSplit/>
          <w:trHeight w:hRule="exact" w:val="1350"/>
        </w:trPr>
        <w:tc>
          <w:tcPr>
            <w:tcW w:w="4950" w:type="dxa"/>
          </w:tcPr>
          <w:p w:rsidR="003C3F9A" w:rsidRPr="00761204" w:rsidRDefault="003C3F9A" w:rsidP="003C3F9A">
            <w:pPr>
              <w:rPr>
                <w:rFonts w:ascii="Times New Roman" w:eastAsia="Times New Roman" w:hAnsi="Times New Roman" w:cs="Times New Roman"/>
                <w:u w:val="single"/>
              </w:rPr>
            </w:pPr>
            <w:r w:rsidRPr="00761204">
              <w:rPr>
                <w:rFonts w:ascii="Times New Roman" w:eastAsia="Times New Roman" w:hAnsi="Times New Roman" w:cs="Times New Roman"/>
                <w:b/>
                <w:u w:val="single"/>
              </w:rPr>
              <w:t>5-IDEA</w:t>
            </w:r>
          </w:p>
          <w:p w:rsidR="003C3F9A" w:rsidRDefault="003C3F9A" w:rsidP="003C3F9A">
            <w:pPr>
              <w:pStyle w:val="ListParagraph"/>
              <w:numPr>
                <w:ilvl w:val="0"/>
                <w:numId w:val="42"/>
              </w:numPr>
              <w:spacing w:before="120"/>
              <w:ind w:right="130"/>
            </w:pPr>
            <w:r w:rsidRPr="003A68CC">
              <w:rPr>
                <w:rFonts w:ascii="Times New Roman" w:eastAsia="Times New Roman" w:hAnsi="Times New Roman" w:cs="Times New Roman"/>
              </w:rPr>
              <w:t>Evidence of Child Find activities to private schools.</w:t>
            </w:r>
          </w:p>
        </w:tc>
        <w:tc>
          <w:tcPr>
            <w:tcW w:w="900" w:type="dxa"/>
          </w:tcPr>
          <w:p w:rsidR="003C3F9A" w:rsidRDefault="003C3F9A" w:rsidP="003C3F9A">
            <w:pPr>
              <w:ind w:left="124" w:right="124"/>
            </w:pPr>
          </w:p>
        </w:tc>
        <w:tc>
          <w:tcPr>
            <w:tcW w:w="4950" w:type="dxa"/>
            <w:vAlign w:val="center"/>
          </w:tcPr>
          <w:p w:rsidR="003C3F9A" w:rsidRPr="00761204" w:rsidRDefault="003C3F9A" w:rsidP="003C3F9A">
            <w:pPr>
              <w:rPr>
                <w:rFonts w:ascii="Times New Roman" w:eastAsia="Times New Roman" w:hAnsi="Times New Roman" w:cs="Times New Roman"/>
                <w:bCs/>
                <w:u w:val="single"/>
              </w:rPr>
            </w:pPr>
            <w:bookmarkStart w:id="6" w:name="_Toc465330601"/>
            <w:r w:rsidRPr="00761204">
              <w:rPr>
                <w:rFonts w:ascii="Times New Roman" w:eastAsia="Times New Roman" w:hAnsi="Times New Roman" w:cs="Times New Roman"/>
                <w:b/>
                <w:u w:val="single"/>
              </w:rPr>
              <w:t xml:space="preserve">6.1-MAINTENANCE OF EFFORT </w:t>
            </w:r>
            <w:bookmarkEnd w:id="6"/>
          </w:p>
          <w:p w:rsidR="003C3F9A" w:rsidRPr="00BA3862" w:rsidRDefault="003C3F9A" w:rsidP="003C3F9A">
            <w:pPr>
              <w:pStyle w:val="ListParagraph"/>
              <w:numPr>
                <w:ilvl w:val="0"/>
                <w:numId w:val="43"/>
              </w:numPr>
              <w:rPr>
                <w:rFonts w:ascii="Times New Roman" w:eastAsia="Times New Roman" w:hAnsi="Times New Roman" w:cs="Times New Roman"/>
                <w:bCs/>
              </w:rPr>
            </w:pPr>
            <w:r w:rsidRPr="00BA3862">
              <w:rPr>
                <w:rFonts w:ascii="Times New Roman" w:eastAsia="Times New Roman" w:hAnsi="Times New Roman" w:cs="Times New Roman"/>
                <w:bCs/>
              </w:rPr>
              <w:t>Source data to support the request to the Department to seek waiver.</w:t>
            </w:r>
          </w:p>
          <w:p w:rsidR="003C3F9A" w:rsidRDefault="003C3F9A" w:rsidP="003C3F9A">
            <w:pPr>
              <w:pStyle w:val="Heading2"/>
              <w:outlineLvl w:val="1"/>
              <w:rPr>
                <w:rFonts w:ascii="Times New Roman" w:eastAsia="Times New Roman" w:hAnsi="Times New Roman" w:cs="Times New Roman"/>
                <w:b/>
                <w:color w:val="auto"/>
                <w:sz w:val="22"/>
                <w:szCs w:val="22"/>
              </w:rPr>
            </w:pPr>
          </w:p>
          <w:p w:rsidR="003C3F9A" w:rsidRPr="00BA3862" w:rsidRDefault="003C3F9A" w:rsidP="003C3F9A"/>
        </w:tc>
      </w:tr>
      <w:tr w:rsidR="003C3F9A" w:rsidTr="007E4EBA">
        <w:trPr>
          <w:cantSplit/>
          <w:trHeight w:hRule="exact" w:val="270"/>
        </w:trPr>
        <w:tc>
          <w:tcPr>
            <w:tcW w:w="4950" w:type="dxa"/>
          </w:tcPr>
          <w:p w:rsidR="003C3F9A" w:rsidRDefault="003C3F9A" w:rsidP="003C3F9A">
            <w:pPr>
              <w:ind w:left="124" w:right="124"/>
            </w:pPr>
          </w:p>
        </w:tc>
        <w:tc>
          <w:tcPr>
            <w:tcW w:w="900" w:type="dxa"/>
          </w:tcPr>
          <w:p w:rsidR="003C3F9A" w:rsidRDefault="003C3F9A" w:rsidP="003C3F9A">
            <w:pPr>
              <w:ind w:left="124" w:right="124"/>
            </w:pPr>
          </w:p>
        </w:tc>
        <w:tc>
          <w:tcPr>
            <w:tcW w:w="4950" w:type="dxa"/>
          </w:tcPr>
          <w:p w:rsidR="003C3F9A" w:rsidRDefault="003C3F9A" w:rsidP="003C3F9A">
            <w:pPr>
              <w:ind w:left="124" w:right="124"/>
            </w:pPr>
          </w:p>
        </w:tc>
      </w:tr>
      <w:tr w:rsidR="005846EB" w:rsidTr="007E4EBA">
        <w:trPr>
          <w:cantSplit/>
          <w:trHeight w:hRule="exact" w:val="1350"/>
        </w:trPr>
        <w:tc>
          <w:tcPr>
            <w:tcW w:w="4950" w:type="dxa"/>
            <w:vAlign w:val="center"/>
          </w:tcPr>
          <w:p w:rsidR="005846EB" w:rsidRPr="00761204" w:rsidRDefault="005846EB" w:rsidP="005846EB">
            <w:pPr>
              <w:rPr>
                <w:rFonts w:ascii="Times New Roman" w:eastAsia="Times New Roman" w:hAnsi="Times New Roman" w:cs="Times New Roman"/>
                <w:bCs/>
                <w:u w:val="single"/>
              </w:rPr>
            </w:pPr>
            <w:r w:rsidRPr="00761204">
              <w:rPr>
                <w:rFonts w:ascii="Times New Roman" w:eastAsia="Times New Roman" w:hAnsi="Times New Roman" w:cs="Times New Roman"/>
                <w:b/>
                <w:u w:val="single"/>
              </w:rPr>
              <w:t>6.1-MAINTENANCE OF EFFORT</w:t>
            </w:r>
          </w:p>
          <w:p w:rsidR="005846EB" w:rsidRPr="00BA3862" w:rsidRDefault="005846EB" w:rsidP="005846EB">
            <w:pPr>
              <w:pStyle w:val="ListParagraph"/>
              <w:numPr>
                <w:ilvl w:val="0"/>
                <w:numId w:val="44"/>
              </w:numPr>
            </w:pPr>
            <w:r w:rsidRPr="00054502">
              <w:rPr>
                <w:rFonts w:ascii="Times New Roman" w:eastAsia="Times New Roman" w:hAnsi="Times New Roman" w:cs="Times New Roman"/>
                <w:bCs/>
              </w:rPr>
              <w:t>Procedures for determining maintenance of effort (MOE), including funds to be excluded from MOE calculations.</w:t>
            </w:r>
          </w:p>
        </w:tc>
        <w:tc>
          <w:tcPr>
            <w:tcW w:w="900" w:type="dxa"/>
          </w:tcPr>
          <w:p w:rsidR="005846EB" w:rsidRDefault="005846EB" w:rsidP="005846EB">
            <w:pPr>
              <w:ind w:left="124" w:right="124"/>
            </w:pPr>
          </w:p>
        </w:tc>
        <w:tc>
          <w:tcPr>
            <w:tcW w:w="4950" w:type="dxa"/>
          </w:tcPr>
          <w:p w:rsidR="005846EB" w:rsidRPr="00761204" w:rsidRDefault="005846EB" w:rsidP="005846EB">
            <w:pPr>
              <w:rPr>
                <w:rFonts w:ascii="Times New Roman" w:eastAsia="Times New Roman" w:hAnsi="Times New Roman" w:cs="Times New Roman"/>
                <w:bCs/>
                <w:u w:val="single"/>
              </w:rPr>
            </w:pPr>
            <w:r w:rsidRPr="00761204">
              <w:rPr>
                <w:rFonts w:ascii="Times New Roman" w:eastAsia="Times New Roman" w:hAnsi="Times New Roman" w:cs="Times New Roman"/>
                <w:b/>
                <w:u w:val="single"/>
              </w:rPr>
              <w:t xml:space="preserve">6.1-MAINTENANCE OF EFFORT </w:t>
            </w:r>
          </w:p>
          <w:p w:rsidR="005846EB" w:rsidRPr="00720EB8" w:rsidRDefault="005846EB" w:rsidP="005846EB">
            <w:pPr>
              <w:pStyle w:val="ListParagraph"/>
              <w:numPr>
                <w:ilvl w:val="0"/>
                <w:numId w:val="45"/>
              </w:numPr>
              <w:rPr>
                <w:rFonts w:ascii="Times New Roman" w:eastAsia="Times New Roman" w:hAnsi="Times New Roman" w:cs="Times New Roman"/>
                <w:bCs/>
              </w:rPr>
            </w:pPr>
            <w:r w:rsidRPr="00720EB8">
              <w:rPr>
                <w:rFonts w:ascii="Times New Roman" w:eastAsia="Times New Roman" w:hAnsi="Times New Roman" w:cs="Times New Roman"/>
                <w:bCs/>
              </w:rPr>
              <w:t>MOE Eligibility Form with projected expenditures for current year.</w:t>
            </w:r>
            <w:r w:rsidR="00AF4964">
              <w:rPr>
                <w:rFonts w:ascii="Times New Roman" w:eastAsia="Times New Roman" w:hAnsi="Times New Roman" w:cs="Times New Roman"/>
                <w:bCs/>
              </w:rPr>
              <w:t xml:space="preserve"> </w:t>
            </w:r>
            <w:r w:rsidR="00AF4964" w:rsidRPr="00AF4964">
              <w:rPr>
                <w:rFonts w:ascii="Times New Roman" w:eastAsia="Times New Roman" w:hAnsi="Times New Roman" w:cs="Times New Roman"/>
                <w:bCs/>
                <w:highlight w:val="yellow"/>
              </w:rPr>
              <w:t>(IDEA)</w:t>
            </w:r>
          </w:p>
          <w:p w:rsidR="005846EB" w:rsidRPr="00720EB8" w:rsidRDefault="005846EB" w:rsidP="005846EB">
            <w:pPr>
              <w:rPr>
                <w:rFonts w:ascii="Times New Roman" w:eastAsia="Times New Roman" w:hAnsi="Times New Roman" w:cs="Times New Roman"/>
                <w:bCs/>
              </w:rPr>
            </w:pPr>
          </w:p>
          <w:p w:rsidR="005846EB" w:rsidRDefault="005846EB" w:rsidP="005846EB">
            <w:pPr>
              <w:spacing w:before="120"/>
              <w:ind w:left="130" w:right="130"/>
            </w:pPr>
          </w:p>
        </w:tc>
      </w:tr>
      <w:tr w:rsidR="005846EB" w:rsidTr="007E4EBA">
        <w:trPr>
          <w:cantSplit/>
          <w:trHeight w:hRule="exact" w:val="270"/>
        </w:trPr>
        <w:tc>
          <w:tcPr>
            <w:tcW w:w="4950" w:type="dxa"/>
          </w:tcPr>
          <w:p w:rsidR="005846EB" w:rsidRDefault="005846EB" w:rsidP="005846EB">
            <w:pPr>
              <w:ind w:left="124" w:right="124"/>
            </w:pPr>
          </w:p>
        </w:tc>
        <w:tc>
          <w:tcPr>
            <w:tcW w:w="900" w:type="dxa"/>
          </w:tcPr>
          <w:p w:rsidR="005846EB" w:rsidRDefault="005846EB" w:rsidP="005846EB">
            <w:pPr>
              <w:ind w:left="124" w:right="124"/>
            </w:pPr>
          </w:p>
        </w:tc>
        <w:tc>
          <w:tcPr>
            <w:tcW w:w="4950" w:type="dxa"/>
          </w:tcPr>
          <w:p w:rsidR="005846EB" w:rsidRDefault="005846EB" w:rsidP="005846EB">
            <w:pPr>
              <w:ind w:left="124" w:right="124"/>
            </w:pPr>
          </w:p>
        </w:tc>
      </w:tr>
      <w:tr w:rsidR="005846EB" w:rsidTr="007E4EBA">
        <w:trPr>
          <w:cantSplit/>
          <w:trHeight w:hRule="exact" w:val="1350"/>
        </w:trPr>
        <w:tc>
          <w:tcPr>
            <w:tcW w:w="4950" w:type="dxa"/>
          </w:tcPr>
          <w:p w:rsidR="005846EB" w:rsidRPr="00761204" w:rsidRDefault="005846EB" w:rsidP="005846EB">
            <w:pPr>
              <w:rPr>
                <w:rFonts w:ascii="Times New Roman" w:eastAsia="Times New Roman" w:hAnsi="Times New Roman" w:cs="Times New Roman"/>
                <w:bCs/>
                <w:u w:val="single"/>
              </w:rPr>
            </w:pPr>
            <w:r w:rsidRPr="00761204">
              <w:rPr>
                <w:rFonts w:ascii="Times New Roman" w:eastAsia="Times New Roman" w:hAnsi="Times New Roman" w:cs="Times New Roman"/>
                <w:b/>
                <w:u w:val="single"/>
              </w:rPr>
              <w:t xml:space="preserve">6.1-MAINTENANCE OF EFFORT </w:t>
            </w:r>
          </w:p>
          <w:p w:rsidR="005846EB" w:rsidRPr="00712B55" w:rsidRDefault="005846EB" w:rsidP="005846EB">
            <w:pPr>
              <w:pStyle w:val="ListParagraph"/>
              <w:numPr>
                <w:ilvl w:val="0"/>
                <w:numId w:val="46"/>
              </w:numPr>
              <w:rPr>
                <w:rFonts w:ascii="Times New Roman" w:eastAsia="Times New Roman" w:hAnsi="Times New Roman" w:cs="Times New Roman"/>
                <w:bCs/>
                <w:sz w:val="18"/>
                <w:szCs w:val="18"/>
              </w:rPr>
            </w:pPr>
            <w:r w:rsidRPr="00712B55">
              <w:rPr>
                <w:rFonts w:ascii="Times New Roman" w:eastAsia="Times New Roman" w:hAnsi="Times New Roman" w:cs="Times New Roman"/>
                <w:bCs/>
                <w:sz w:val="18"/>
                <w:szCs w:val="18"/>
              </w:rPr>
              <w:t>Exception requirement forms with supporting evidence verifying expenditures (usually this is expenditure report) maintained by LEA for LEAs that did not meet or LEAs who reduce effort optionally.</w:t>
            </w:r>
            <w:r w:rsidR="00AF4964">
              <w:rPr>
                <w:rFonts w:ascii="Times New Roman" w:eastAsia="Times New Roman" w:hAnsi="Times New Roman" w:cs="Times New Roman"/>
                <w:bCs/>
                <w:sz w:val="18"/>
                <w:szCs w:val="18"/>
              </w:rPr>
              <w:t xml:space="preserve"> </w:t>
            </w:r>
            <w:r w:rsidR="00AF4964" w:rsidRPr="00AF4964">
              <w:rPr>
                <w:rFonts w:ascii="Times New Roman" w:eastAsia="Times New Roman" w:hAnsi="Times New Roman" w:cs="Times New Roman"/>
                <w:bCs/>
                <w:sz w:val="18"/>
                <w:szCs w:val="18"/>
                <w:highlight w:val="yellow"/>
              </w:rPr>
              <w:t>(IDEA)</w:t>
            </w:r>
          </w:p>
          <w:p w:rsidR="005846EB" w:rsidRDefault="005846EB" w:rsidP="005846EB">
            <w:pPr>
              <w:spacing w:before="120"/>
              <w:ind w:left="130" w:right="130"/>
            </w:pPr>
          </w:p>
        </w:tc>
        <w:tc>
          <w:tcPr>
            <w:tcW w:w="900" w:type="dxa"/>
          </w:tcPr>
          <w:p w:rsidR="005846EB" w:rsidRDefault="005846EB" w:rsidP="005846EB">
            <w:pPr>
              <w:ind w:left="124" w:right="124"/>
            </w:pPr>
          </w:p>
        </w:tc>
        <w:tc>
          <w:tcPr>
            <w:tcW w:w="4950" w:type="dxa"/>
          </w:tcPr>
          <w:p w:rsidR="005846EB" w:rsidRPr="00761204" w:rsidRDefault="005846EB" w:rsidP="005846EB">
            <w:pPr>
              <w:rPr>
                <w:rFonts w:ascii="Times New Roman" w:eastAsia="Times New Roman" w:hAnsi="Times New Roman" w:cs="Times New Roman"/>
                <w:bCs/>
                <w:u w:val="single"/>
              </w:rPr>
            </w:pPr>
            <w:r w:rsidRPr="00761204">
              <w:rPr>
                <w:rFonts w:ascii="Times New Roman" w:eastAsia="Times New Roman" w:hAnsi="Times New Roman" w:cs="Times New Roman"/>
                <w:b/>
                <w:u w:val="single"/>
              </w:rPr>
              <w:t xml:space="preserve">6.1-MAINTENANCE OF EFFORT </w:t>
            </w:r>
          </w:p>
          <w:p w:rsidR="005846EB" w:rsidRDefault="005846EB" w:rsidP="0027299D">
            <w:pPr>
              <w:pStyle w:val="ListParagraph"/>
              <w:numPr>
                <w:ilvl w:val="0"/>
                <w:numId w:val="47"/>
              </w:numPr>
              <w:ind w:right="130"/>
            </w:pPr>
            <w:r w:rsidRPr="00720EB8">
              <w:rPr>
                <w:rFonts w:ascii="Times New Roman" w:eastAsia="Times New Roman" w:hAnsi="Times New Roman" w:cs="Times New Roman"/>
                <w:bCs/>
              </w:rPr>
              <w:t>Correction forms if applicable with supporting evidence verifying expenditures maintained by LEA.</w:t>
            </w:r>
            <w:r w:rsidR="00AF4964">
              <w:rPr>
                <w:rFonts w:ascii="Times New Roman" w:eastAsia="Times New Roman" w:hAnsi="Times New Roman" w:cs="Times New Roman"/>
                <w:bCs/>
              </w:rPr>
              <w:t xml:space="preserve"> </w:t>
            </w:r>
          </w:p>
        </w:tc>
      </w:tr>
      <w:tr w:rsidR="005846EB" w:rsidTr="007E4EBA">
        <w:trPr>
          <w:cantSplit/>
          <w:trHeight w:hRule="exact" w:val="270"/>
        </w:trPr>
        <w:tc>
          <w:tcPr>
            <w:tcW w:w="4950" w:type="dxa"/>
          </w:tcPr>
          <w:p w:rsidR="005846EB" w:rsidRDefault="005846EB" w:rsidP="005846EB">
            <w:pPr>
              <w:ind w:left="124" w:right="124"/>
            </w:pPr>
          </w:p>
        </w:tc>
        <w:tc>
          <w:tcPr>
            <w:tcW w:w="900" w:type="dxa"/>
          </w:tcPr>
          <w:p w:rsidR="005846EB" w:rsidRDefault="005846EB" w:rsidP="005846EB">
            <w:pPr>
              <w:ind w:left="124" w:right="124"/>
            </w:pPr>
          </w:p>
        </w:tc>
        <w:tc>
          <w:tcPr>
            <w:tcW w:w="4950" w:type="dxa"/>
          </w:tcPr>
          <w:p w:rsidR="005846EB" w:rsidRDefault="005846EB" w:rsidP="005846EB">
            <w:pPr>
              <w:ind w:left="124" w:right="124"/>
            </w:pPr>
          </w:p>
        </w:tc>
      </w:tr>
      <w:tr w:rsidR="007E4EBA" w:rsidTr="007E4EBA">
        <w:trPr>
          <w:cantSplit/>
          <w:trHeight w:hRule="exact" w:val="1350"/>
        </w:trPr>
        <w:tc>
          <w:tcPr>
            <w:tcW w:w="4950" w:type="dxa"/>
          </w:tcPr>
          <w:p w:rsidR="007E4EBA" w:rsidRPr="001A7A17" w:rsidRDefault="007E4EBA" w:rsidP="007E4EBA">
            <w:pPr>
              <w:rPr>
                <w:rFonts w:ascii="Times New Roman" w:eastAsia="Times New Roman" w:hAnsi="Times New Roman" w:cs="Times New Roman"/>
                <w:b/>
                <w:bCs/>
                <w:u w:val="single"/>
              </w:rPr>
            </w:pPr>
            <w:r>
              <w:rPr>
                <w:rFonts w:ascii="Times New Roman" w:eastAsia="Times New Roman" w:hAnsi="Times New Roman" w:cs="Times New Roman"/>
                <w:b/>
                <w:bCs/>
                <w:u w:val="single"/>
              </w:rPr>
              <w:t>6.2-</w:t>
            </w:r>
            <w:r w:rsidRPr="001A7A17">
              <w:rPr>
                <w:rFonts w:ascii="Times New Roman" w:eastAsia="Times New Roman" w:hAnsi="Times New Roman" w:cs="Times New Roman"/>
                <w:b/>
                <w:bCs/>
                <w:u w:val="single"/>
              </w:rPr>
              <w:t>C</w:t>
            </w:r>
            <w:r>
              <w:rPr>
                <w:rFonts w:ascii="Times New Roman" w:eastAsia="Times New Roman" w:hAnsi="Times New Roman" w:cs="Times New Roman"/>
                <w:b/>
                <w:bCs/>
                <w:u w:val="single"/>
              </w:rPr>
              <w:t>OMPARABILITY</w:t>
            </w:r>
          </w:p>
          <w:p w:rsidR="007E4EBA" w:rsidRDefault="007E4EBA" w:rsidP="00AF4964">
            <w:pPr>
              <w:pStyle w:val="ListParagraph"/>
              <w:numPr>
                <w:ilvl w:val="0"/>
                <w:numId w:val="43"/>
              </w:numPr>
              <w:spacing w:before="120"/>
              <w:ind w:right="130"/>
            </w:pPr>
            <w:r w:rsidRPr="00C9091D">
              <w:rPr>
                <w:rFonts w:ascii="Times New Roman" w:eastAsia="Times New Roman" w:hAnsi="Times New Roman" w:cs="Times New Roman"/>
                <w:sz w:val="18"/>
                <w:szCs w:val="18"/>
              </w:rPr>
              <w:t>If not comparable, documentation showing adjustments (including dates of hires or staff reassignment to meet comparability) to the allocation of resources that the LEA made to</w:t>
            </w:r>
            <w:r w:rsidRPr="001A7A17">
              <w:rPr>
                <w:rFonts w:ascii="Times New Roman" w:eastAsia="Times New Roman" w:hAnsi="Times New Roman" w:cs="Times New Roman"/>
              </w:rPr>
              <w:t xml:space="preserve"> </w:t>
            </w:r>
            <w:r w:rsidRPr="00C9091D">
              <w:rPr>
                <w:rFonts w:ascii="Times New Roman" w:eastAsia="Times New Roman" w:hAnsi="Times New Roman" w:cs="Times New Roman"/>
                <w:sz w:val="18"/>
                <w:szCs w:val="18"/>
              </w:rPr>
              <w:t xml:space="preserve">ensure </w:t>
            </w:r>
            <w:r>
              <w:rPr>
                <w:rFonts w:ascii="Times New Roman" w:eastAsia="Times New Roman" w:hAnsi="Times New Roman" w:cs="Times New Roman"/>
                <w:sz w:val="18"/>
                <w:szCs w:val="18"/>
              </w:rPr>
              <w:t>comparability</w:t>
            </w:r>
            <w:r w:rsidRPr="00C9091D">
              <w:rPr>
                <w:rFonts w:ascii="Times New Roman" w:eastAsia="Times New Roman" w:hAnsi="Times New Roman" w:cs="Times New Roman"/>
                <w:sz w:val="18"/>
                <w:szCs w:val="18"/>
              </w:rPr>
              <w:t>.</w:t>
            </w:r>
          </w:p>
        </w:tc>
        <w:tc>
          <w:tcPr>
            <w:tcW w:w="900" w:type="dxa"/>
          </w:tcPr>
          <w:p w:rsidR="007E4EBA" w:rsidRDefault="007E4EBA" w:rsidP="007E4EBA">
            <w:pPr>
              <w:ind w:left="124" w:right="124"/>
            </w:pPr>
          </w:p>
        </w:tc>
        <w:tc>
          <w:tcPr>
            <w:tcW w:w="4950" w:type="dxa"/>
          </w:tcPr>
          <w:p w:rsidR="007E4EBA" w:rsidRPr="001A7A17" w:rsidRDefault="007E4EBA" w:rsidP="007E4EBA">
            <w:pPr>
              <w:rPr>
                <w:rFonts w:ascii="Times New Roman" w:eastAsia="Times New Roman" w:hAnsi="Times New Roman" w:cs="Times New Roman"/>
                <w:b/>
                <w:bCs/>
                <w:u w:val="single"/>
              </w:rPr>
            </w:pPr>
            <w:r>
              <w:rPr>
                <w:rFonts w:ascii="Times New Roman" w:eastAsia="Times New Roman" w:hAnsi="Times New Roman" w:cs="Times New Roman"/>
                <w:b/>
                <w:bCs/>
                <w:u w:val="single"/>
              </w:rPr>
              <w:t>6.3-ASSESSMENT SECURITY</w:t>
            </w:r>
          </w:p>
          <w:p w:rsidR="007E4EBA" w:rsidRPr="00C9091D" w:rsidRDefault="007E4EBA" w:rsidP="007E4EBA">
            <w:pPr>
              <w:numPr>
                <w:ilvl w:val="0"/>
                <w:numId w:val="48"/>
              </w:numPr>
              <w:contextualSpacing/>
              <w:rPr>
                <w:rFonts w:ascii="Times New Roman" w:eastAsia="Times New Roman" w:hAnsi="Times New Roman" w:cs="Times New Roman"/>
                <w:bCs/>
                <w:sz w:val="16"/>
                <w:szCs w:val="16"/>
              </w:rPr>
            </w:pPr>
            <w:r w:rsidRPr="00C9091D">
              <w:rPr>
                <w:rFonts w:ascii="Times New Roman" w:eastAsia="Times New Roman" w:hAnsi="Times New Roman" w:cs="Times New Roman"/>
                <w:sz w:val="16"/>
                <w:szCs w:val="16"/>
              </w:rPr>
              <w:t>Copies of communication to local educators regarding the LEA’s test security policy/plan and consequences for violation.</w:t>
            </w:r>
          </w:p>
          <w:p w:rsidR="007E4EBA" w:rsidRPr="00C9091D" w:rsidRDefault="007E4EBA" w:rsidP="007E4EBA">
            <w:pPr>
              <w:ind w:left="360"/>
              <w:contextualSpacing/>
              <w:rPr>
                <w:rFonts w:ascii="Times New Roman" w:eastAsia="Times New Roman" w:hAnsi="Times New Roman" w:cs="Times New Roman"/>
                <w:bCs/>
                <w:sz w:val="16"/>
                <w:szCs w:val="16"/>
              </w:rPr>
            </w:pPr>
          </w:p>
          <w:p w:rsidR="007E4EBA" w:rsidRPr="00C9091D" w:rsidRDefault="007E4EBA" w:rsidP="007E4EBA">
            <w:pPr>
              <w:ind w:left="360"/>
              <w:contextualSpacing/>
              <w:rPr>
                <w:rFonts w:ascii="Times New Roman" w:eastAsia="Times New Roman" w:hAnsi="Times New Roman" w:cs="Times New Roman"/>
                <w:bCs/>
                <w:sz w:val="16"/>
                <w:szCs w:val="16"/>
              </w:rPr>
            </w:pPr>
            <w:r w:rsidRPr="00C9091D">
              <w:rPr>
                <w:rFonts w:ascii="Times New Roman" w:eastAsia="Times New Roman" w:hAnsi="Times New Roman" w:cs="Times New Roman"/>
                <w:bCs/>
                <w:sz w:val="16"/>
                <w:szCs w:val="16"/>
              </w:rPr>
              <w:t>The LEA's test security policy/plan and consequences for violation are made available to local educators.</w:t>
            </w:r>
          </w:p>
          <w:p w:rsidR="007E4EBA" w:rsidRPr="001A7A17" w:rsidRDefault="007E4EBA" w:rsidP="007E4EBA">
            <w:pPr>
              <w:ind w:left="360"/>
              <w:contextualSpacing/>
              <w:rPr>
                <w:rFonts w:ascii="Times New Roman" w:eastAsia="Times New Roman" w:hAnsi="Times New Roman" w:cs="Times New Roman"/>
                <w:bCs/>
              </w:rPr>
            </w:pPr>
          </w:p>
          <w:p w:rsidR="007E4EBA" w:rsidRDefault="007E4EBA" w:rsidP="007E4EBA">
            <w:pPr>
              <w:spacing w:before="120"/>
              <w:ind w:left="130" w:right="130"/>
            </w:pPr>
            <w:r w:rsidRPr="001A7A17">
              <w:rPr>
                <w:rFonts w:ascii="Times New Roman" w:eastAsia="Times New Roman" w:hAnsi="Times New Roman" w:cs="Times New Roman"/>
                <w:bCs/>
              </w:rPr>
              <w:t>The LEA's test security policy/plan and consequences for violation are made available to local educators.</w:t>
            </w:r>
          </w:p>
          <w:p w:rsidR="007E4EBA" w:rsidRDefault="007E4EBA" w:rsidP="007E4EBA">
            <w:pPr>
              <w:spacing w:before="120"/>
              <w:ind w:left="130" w:right="130"/>
            </w:pPr>
          </w:p>
          <w:p w:rsidR="007E4EBA" w:rsidRDefault="007E4EBA" w:rsidP="007E4EBA">
            <w:pPr>
              <w:spacing w:before="120"/>
              <w:ind w:left="130" w:right="130"/>
            </w:pPr>
          </w:p>
          <w:p w:rsidR="007E4EBA" w:rsidRDefault="007E4EBA" w:rsidP="007E4EBA">
            <w:pPr>
              <w:spacing w:before="120"/>
              <w:ind w:left="130" w:right="130"/>
            </w:pPr>
          </w:p>
          <w:p w:rsidR="007E4EBA" w:rsidRDefault="007E4EBA" w:rsidP="007E4EBA">
            <w:pPr>
              <w:spacing w:before="120"/>
              <w:ind w:left="130" w:right="130"/>
            </w:pPr>
          </w:p>
          <w:p w:rsidR="007E4EBA" w:rsidRDefault="007E4EBA" w:rsidP="007E4EBA">
            <w:pPr>
              <w:spacing w:before="120"/>
              <w:ind w:left="130" w:right="130"/>
            </w:pPr>
          </w:p>
          <w:p w:rsidR="007E4EBA" w:rsidRDefault="007E4EBA" w:rsidP="007E4EBA">
            <w:pPr>
              <w:spacing w:before="120"/>
              <w:ind w:left="130" w:right="130"/>
            </w:pPr>
          </w:p>
        </w:tc>
      </w:tr>
      <w:tr w:rsidR="007E4EBA" w:rsidTr="007E4EBA">
        <w:trPr>
          <w:cantSplit/>
          <w:trHeight w:hRule="exact" w:val="270"/>
        </w:trPr>
        <w:tc>
          <w:tcPr>
            <w:tcW w:w="4950" w:type="dxa"/>
          </w:tcPr>
          <w:p w:rsidR="007E4EBA" w:rsidRDefault="007E4EBA" w:rsidP="007E4EBA">
            <w:pPr>
              <w:ind w:left="124" w:right="124"/>
            </w:pPr>
          </w:p>
        </w:tc>
        <w:tc>
          <w:tcPr>
            <w:tcW w:w="900" w:type="dxa"/>
          </w:tcPr>
          <w:p w:rsidR="007E4EBA" w:rsidRDefault="007E4EBA" w:rsidP="007E4EBA">
            <w:pPr>
              <w:ind w:left="124" w:right="124"/>
            </w:pPr>
          </w:p>
        </w:tc>
        <w:tc>
          <w:tcPr>
            <w:tcW w:w="4950" w:type="dxa"/>
          </w:tcPr>
          <w:p w:rsidR="007E4EBA" w:rsidRDefault="007E4EBA" w:rsidP="007E4EBA">
            <w:pPr>
              <w:ind w:left="124" w:right="124"/>
            </w:pPr>
          </w:p>
        </w:tc>
      </w:tr>
      <w:tr w:rsidR="007E4EBA" w:rsidTr="007E4EBA">
        <w:trPr>
          <w:cantSplit/>
          <w:trHeight w:hRule="exact" w:val="1350"/>
        </w:trPr>
        <w:tc>
          <w:tcPr>
            <w:tcW w:w="4950" w:type="dxa"/>
          </w:tcPr>
          <w:p w:rsidR="007E4EBA" w:rsidRPr="00D952B2" w:rsidRDefault="007E4EBA" w:rsidP="007E4EBA">
            <w:pPr>
              <w:rPr>
                <w:rFonts w:ascii="Times New Roman" w:eastAsia="Times New Roman" w:hAnsi="Times New Roman" w:cs="Times New Roman"/>
                <w:b/>
                <w:bCs/>
                <w:sz w:val="16"/>
                <w:szCs w:val="16"/>
                <w:u w:val="single"/>
              </w:rPr>
            </w:pPr>
            <w:r w:rsidRPr="00D952B2">
              <w:rPr>
                <w:rFonts w:ascii="Times New Roman" w:eastAsia="Times New Roman" w:hAnsi="Times New Roman" w:cs="Times New Roman"/>
                <w:b/>
                <w:sz w:val="16"/>
                <w:szCs w:val="16"/>
                <w:u w:val="single"/>
              </w:rPr>
              <w:t>7-</w:t>
            </w:r>
            <w:bookmarkStart w:id="7" w:name="_Toc465330602"/>
            <w:r w:rsidRPr="00D952B2">
              <w:rPr>
                <w:rFonts w:ascii="Times New Roman" w:eastAsia="Times New Roman" w:hAnsi="Times New Roman" w:cs="Times New Roman"/>
                <w:b/>
                <w:sz w:val="16"/>
                <w:szCs w:val="16"/>
                <w:u w:val="single"/>
              </w:rPr>
              <w:t xml:space="preserve">SUPPLEMENT NOT SUPPLANT AND INTERNAL CONTROLS </w:t>
            </w:r>
            <w:bookmarkEnd w:id="7"/>
          </w:p>
          <w:p w:rsidR="007E4EBA" w:rsidRPr="00C9091D" w:rsidRDefault="007E4EBA" w:rsidP="007E4EBA">
            <w:pPr>
              <w:rPr>
                <w:rFonts w:ascii="Times New Roman" w:eastAsia="Times New Roman" w:hAnsi="Times New Roman" w:cs="Times New Roman"/>
                <w:b/>
                <w:bCs/>
                <w:sz w:val="16"/>
                <w:szCs w:val="16"/>
                <w:u w:val="single"/>
              </w:rPr>
            </w:pPr>
            <w:r w:rsidRPr="00C9091D">
              <w:rPr>
                <w:rFonts w:ascii="Times New Roman" w:eastAsia="Times New Roman" w:hAnsi="Times New Roman" w:cs="Times New Roman"/>
                <w:b/>
                <w:bCs/>
                <w:sz w:val="16"/>
                <w:szCs w:val="16"/>
                <w:u w:val="single"/>
              </w:rPr>
              <w:t>Cost Principles:  Reasonable, Necessary, Allocable, and Allowable</w:t>
            </w:r>
          </w:p>
          <w:p w:rsidR="007E4EBA" w:rsidRPr="00C9091D" w:rsidRDefault="007E4EBA" w:rsidP="007E4EBA">
            <w:pPr>
              <w:numPr>
                <w:ilvl w:val="0"/>
                <w:numId w:val="49"/>
              </w:numPr>
              <w:contextualSpacing/>
              <w:rPr>
                <w:rFonts w:ascii="Times New Roman" w:eastAsia="Times New Roman" w:hAnsi="Times New Roman" w:cs="Times New Roman"/>
                <w:bCs/>
                <w:sz w:val="16"/>
                <w:szCs w:val="16"/>
              </w:rPr>
            </w:pPr>
            <w:r w:rsidRPr="00C9091D">
              <w:rPr>
                <w:rFonts w:ascii="Times New Roman" w:eastAsia="Times New Roman" w:hAnsi="Times New Roman" w:cs="Times New Roman"/>
                <w:bCs/>
                <w:sz w:val="16"/>
                <w:szCs w:val="16"/>
              </w:rPr>
              <w:t xml:space="preserve">Written </w:t>
            </w:r>
            <w:proofErr w:type="spellStart"/>
            <w:r w:rsidRPr="00C9091D">
              <w:rPr>
                <w:rFonts w:ascii="Times New Roman" w:eastAsia="Times New Roman" w:hAnsi="Times New Roman" w:cs="Times New Roman"/>
                <w:bCs/>
                <w:sz w:val="16"/>
                <w:szCs w:val="16"/>
              </w:rPr>
              <w:t>allowability</w:t>
            </w:r>
            <w:proofErr w:type="spellEnd"/>
            <w:r w:rsidRPr="00C9091D">
              <w:rPr>
                <w:rFonts w:ascii="Times New Roman" w:eastAsia="Times New Roman" w:hAnsi="Times New Roman" w:cs="Times New Roman"/>
                <w:bCs/>
                <w:sz w:val="16"/>
                <w:szCs w:val="16"/>
              </w:rPr>
              <w:t xml:space="preserve"> procedures that provide detailed processes that takes the LEA through grant development and budget process. The </w:t>
            </w:r>
            <w:proofErr w:type="spellStart"/>
            <w:r w:rsidRPr="00C9091D">
              <w:rPr>
                <w:rFonts w:ascii="Times New Roman" w:eastAsia="Times New Roman" w:hAnsi="Times New Roman" w:cs="Times New Roman"/>
                <w:bCs/>
                <w:sz w:val="16"/>
                <w:szCs w:val="16"/>
              </w:rPr>
              <w:t>allowability</w:t>
            </w:r>
            <w:proofErr w:type="spellEnd"/>
            <w:r w:rsidRPr="00C9091D">
              <w:rPr>
                <w:rFonts w:ascii="Times New Roman" w:eastAsia="Times New Roman" w:hAnsi="Times New Roman" w:cs="Times New Roman"/>
                <w:bCs/>
                <w:sz w:val="16"/>
                <w:szCs w:val="16"/>
              </w:rPr>
              <w:t xml:space="preserve"> procedures may not be a simple restatement of 2 CFR Part 200, Subpart E.</w:t>
            </w:r>
          </w:p>
          <w:p w:rsidR="007E4EBA" w:rsidRDefault="007E4EBA" w:rsidP="007E4EBA">
            <w:pPr>
              <w:spacing w:before="120"/>
              <w:ind w:left="130" w:right="130"/>
            </w:pPr>
          </w:p>
          <w:p w:rsidR="007E4EBA" w:rsidRDefault="007E4EBA" w:rsidP="007E4EBA">
            <w:pPr>
              <w:spacing w:before="120"/>
              <w:ind w:left="130" w:right="130"/>
            </w:pPr>
          </w:p>
          <w:p w:rsidR="007E4EBA" w:rsidRDefault="007E4EBA" w:rsidP="007E4EBA">
            <w:pPr>
              <w:spacing w:before="120"/>
              <w:ind w:left="130" w:right="130"/>
            </w:pPr>
          </w:p>
        </w:tc>
        <w:tc>
          <w:tcPr>
            <w:tcW w:w="900" w:type="dxa"/>
          </w:tcPr>
          <w:p w:rsidR="007E4EBA" w:rsidRDefault="007E4EBA" w:rsidP="007E4EBA">
            <w:pPr>
              <w:ind w:left="124" w:right="124"/>
            </w:pPr>
          </w:p>
        </w:tc>
        <w:tc>
          <w:tcPr>
            <w:tcW w:w="4950" w:type="dxa"/>
          </w:tcPr>
          <w:p w:rsidR="007E4EBA" w:rsidRPr="00D952B2" w:rsidRDefault="007E4EBA" w:rsidP="007E4EBA">
            <w:pPr>
              <w:rPr>
                <w:rFonts w:ascii="Times New Roman" w:eastAsia="Times New Roman" w:hAnsi="Times New Roman" w:cs="Times New Roman"/>
                <w:b/>
                <w:bCs/>
                <w:sz w:val="16"/>
                <w:szCs w:val="16"/>
                <w:u w:val="single"/>
              </w:rPr>
            </w:pPr>
            <w:r w:rsidRPr="00D952B2">
              <w:rPr>
                <w:rFonts w:ascii="Times New Roman" w:eastAsia="Times New Roman" w:hAnsi="Times New Roman" w:cs="Times New Roman"/>
                <w:b/>
                <w:sz w:val="16"/>
                <w:szCs w:val="16"/>
                <w:u w:val="single"/>
              </w:rPr>
              <w:t xml:space="preserve">7-SUPPLEMENT NOT SUPPLANT AND INTERNAL CONTROLS </w:t>
            </w:r>
          </w:p>
          <w:p w:rsidR="007E4EBA" w:rsidRPr="00C9091D" w:rsidRDefault="007E4EBA" w:rsidP="007E4EBA">
            <w:pPr>
              <w:rPr>
                <w:rFonts w:ascii="Times New Roman" w:eastAsia="Times New Roman" w:hAnsi="Times New Roman" w:cs="Times New Roman"/>
                <w:b/>
                <w:bCs/>
                <w:sz w:val="16"/>
                <w:szCs w:val="16"/>
                <w:u w:val="single"/>
              </w:rPr>
            </w:pPr>
            <w:r w:rsidRPr="00C9091D">
              <w:rPr>
                <w:rFonts w:ascii="Times New Roman" w:eastAsia="Times New Roman" w:hAnsi="Times New Roman" w:cs="Times New Roman"/>
                <w:b/>
                <w:bCs/>
                <w:sz w:val="16"/>
                <w:szCs w:val="16"/>
                <w:u w:val="single"/>
              </w:rPr>
              <w:t>Cost Principles:  Reasonable, Necessary, Allocable, and Allowable</w:t>
            </w:r>
          </w:p>
          <w:p w:rsidR="007E4EBA" w:rsidRPr="00314FD6" w:rsidRDefault="007E4EBA" w:rsidP="007E4EBA">
            <w:pPr>
              <w:numPr>
                <w:ilvl w:val="0"/>
                <w:numId w:val="49"/>
              </w:numPr>
              <w:contextualSpacing/>
              <w:rPr>
                <w:rFonts w:ascii="Times New Roman" w:eastAsia="Times New Roman" w:hAnsi="Times New Roman" w:cs="Times New Roman"/>
                <w:bCs/>
              </w:rPr>
            </w:pPr>
            <w:r w:rsidRPr="00C9091D">
              <w:rPr>
                <w:rFonts w:ascii="Times New Roman" w:eastAsia="Times New Roman" w:hAnsi="Times New Roman" w:cs="Times New Roman"/>
                <w:bCs/>
                <w:sz w:val="16"/>
                <w:szCs w:val="16"/>
              </w:rPr>
              <w:t>Payroll showing number of teachers/paraprofessionals/other at each school/location must equal the number approved in the cons</w:t>
            </w:r>
            <w:r>
              <w:rPr>
                <w:rFonts w:ascii="Times New Roman" w:eastAsia="Times New Roman" w:hAnsi="Times New Roman" w:cs="Times New Roman"/>
                <w:bCs/>
                <w:sz w:val="16"/>
                <w:szCs w:val="16"/>
              </w:rPr>
              <w:t>olidated application and budget</w:t>
            </w:r>
            <w:r w:rsidRPr="00C9091D">
              <w:rPr>
                <w:rFonts w:ascii="Times New Roman" w:eastAsia="Times New Roman" w:hAnsi="Times New Roman" w:cs="Times New Roman"/>
                <w:bCs/>
                <w:sz w:val="16"/>
                <w:szCs w:val="16"/>
              </w:rPr>
              <w:t>.</w:t>
            </w:r>
          </w:p>
          <w:p w:rsidR="007E4EBA" w:rsidRDefault="007E4EBA" w:rsidP="007E4EBA">
            <w:pPr>
              <w:spacing w:before="120"/>
              <w:ind w:left="130" w:right="130"/>
            </w:pPr>
          </w:p>
          <w:p w:rsidR="007E4EBA" w:rsidRDefault="007E4EBA" w:rsidP="007E4EBA">
            <w:pPr>
              <w:spacing w:before="120"/>
              <w:ind w:left="130" w:right="130"/>
            </w:pPr>
          </w:p>
          <w:p w:rsidR="007E4EBA" w:rsidRDefault="007E4EBA" w:rsidP="007E4EBA">
            <w:pPr>
              <w:spacing w:before="120"/>
              <w:ind w:left="130" w:right="130"/>
            </w:pPr>
          </w:p>
          <w:p w:rsidR="007E4EBA" w:rsidRDefault="007E4EBA" w:rsidP="007E4EBA">
            <w:pPr>
              <w:spacing w:before="120"/>
              <w:ind w:left="130" w:right="130"/>
            </w:pPr>
          </w:p>
          <w:p w:rsidR="007E4EBA" w:rsidRDefault="007E4EBA" w:rsidP="007E4EBA">
            <w:pPr>
              <w:spacing w:before="120"/>
              <w:ind w:left="130" w:right="130"/>
            </w:pPr>
          </w:p>
          <w:p w:rsidR="007E4EBA" w:rsidRDefault="007E4EBA" w:rsidP="007E4EBA">
            <w:pPr>
              <w:spacing w:before="120"/>
              <w:ind w:left="130" w:right="130"/>
            </w:pPr>
          </w:p>
          <w:p w:rsidR="007E4EBA" w:rsidRDefault="007E4EBA" w:rsidP="007E4EBA">
            <w:pPr>
              <w:spacing w:before="120"/>
              <w:ind w:left="130" w:right="130"/>
            </w:pPr>
          </w:p>
          <w:p w:rsidR="007E4EBA" w:rsidRDefault="007E4EBA" w:rsidP="007E4EBA">
            <w:pPr>
              <w:spacing w:before="120"/>
              <w:ind w:left="130" w:right="130"/>
            </w:pPr>
          </w:p>
          <w:p w:rsidR="007E4EBA" w:rsidRDefault="007E4EBA" w:rsidP="007E4EBA">
            <w:pPr>
              <w:spacing w:before="120"/>
              <w:ind w:left="130" w:right="130"/>
            </w:pPr>
          </w:p>
          <w:p w:rsidR="007E4EBA" w:rsidRDefault="007E4EBA" w:rsidP="007E4EBA">
            <w:pPr>
              <w:spacing w:before="120"/>
              <w:ind w:left="130" w:right="130"/>
            </w:pPr>
          </w:p>
          <w:p w:rsidR="007E4EBA" w:rsidRDefault="007E4EBA" w:rsidP="007E4EBA">
            <w:pPr>
              <w:spacing w:before="120"/>
              <w:ind w:left="130" w:right="130"/>
            </w:pPr>
          </w:p>
          <w:p w:rsidR="007E4EBA" w:rsidRDefault="007E4EBA" w:rsidP="007E4EBA">
            <w:pPr>
              <w:spacing w:before="120"/>
              <w:ind w:left="130" w:right="130"/>
            </w:pPr>
          </w:p>
          <w:p w:rsidR="007E4EBA" w:rsidRDefault="007E4EBA" w:rsidP="007E4EBA">
            <w:pPr>
              <w:spacing w:before="120"/>
              <w:ind w:left="130" w:right="130"/>
            </w:pPr>
          </w:p>
          <w:p w:rsidR="007E4EBA" w:rsidRDefault="007E4EBA" w:rsidP="007E4EBA">
            <w:pPr>
              <w:spacing w:before="120"/>
              <w:ind w:left="130" w:right="130"/>
            </w:pPr>
          </w:p>
          <w:p w:rsidR="007E4EBA" w:rsidRDefault="007E4EBA" w:rsidP="007E4EBA">
            <w:pPr>
              <w:spacing w:before="120"/>
              <w:ind w:left="130" w:right="130"/>
            </w:pPr>
          </w:p>
          <w:p w:rsidR="007E4EBA" w:rsidRDefault="007E4EBA" w:rsidP="007E4EBA">
            <w:pPr>
              <w:spacing w:before="120"/>
              <w:ind w:left="130" w:right="130"/>
            </w:pPr>
          </w:p>
          <w:p w:rsidR="007E4EBA" w:rsidRDefault="007E4EBA" w:rsidP="007E4EBA">
            <w:pPr>
              <w:spacing w:before="120"/>
              <w:ind w:left="130" w:right="130"/>
            </w:pPr>
          </w:p>
          <w:p w:rsidR="007E4EBA" w:rsidRDefault="007E4EBA" w:rsidP="007E4EBA">
            <w:pPr>
              <w:spacing w:before="120"/>
              <w:ind w:left="130" w:right="130"/>
            </w:pPr>
          </w:p>
          <w:p w:rsidR="007E4EBA" w:rsidRDefault="007E4EBA" w:rsidP="007E4EBA">
            <w:pPr>
              <w:spacing w:before="120"/>
              <w:ind w:left="130" w:right="130"/>
            </w:pPr>
          </w:p>
          <w:p w:rsidR="007E4EBA" w:rsidRDefault="007E4EBA" w:rsidP="007E4EBA">
            <w:pPr>
              <w:spacing w:before="120"/>
              <w:ind w:left="130" w:right="130"/>
            </w:pPr>
          </w:p>
          <w:p w:rsidR="007E4EBA" w:rsidRDefault="007E4EBA" w:rsidP="007E4EBA">
            <w:pPr>
              <w:spacing w:before="120"/>
              <w:ind w:left="130" w:right="130"/>
            </w:pPr>
          </w:p>
          <w:p w:rsidR="007E4EBA" w:rsidRDefault="007E4EBA" w:rsidP="007E4EBA">
            <w:pPr>
              <w:spacing w:before="120"/>
              <w:ind w:left="130" w:right="130"/>
            </w:pPr>
          </w:p>
          <w:p w:rsidR="007E4EBA" w:rsidRDefault="007E4EBA" w:rsidP="007E4EBA">
            <w:pPr>
              <w:spacing w:before="120"/>
              <w:ind w:left="130" w:right="130"/>
            </w:pPr>
          </w:p>
          <w:p w:rsidR="007E4EBA" w:rsidRDefault="007E4EBA" w:rsidP="007E4EBA">
            <w:pPr>
              <w:spacing w:before="120"/>
              <w:ind w:left="130" w:right="130"/>
            </w:pPr>
          </w:p>
          <w:p w:rsidR="007E4EBA" w:rsidRDefault="007E4EBA" w:rsidP="007E4EBA">
            <w:pPr>
              <w:spacing w:before="120"/>
              <w:ind w:left="130" w:right="130"/>
            </w:pPr>
          </w:p>
          <w:p w:rsidR="007E4EBA" w:rsidRDefault="007E4EBA" w:rsidP="007E4EBA">
            <w:pPr>
              <w:spacing w:before="120"/>
              <w:ind w:left="130" w:right="130"/>
            </w:pPr>
          </w:p>
          <w:p w:rsidR="007E4EBA" w:rsidRDefault="007E4EBA" w:rsidP="007E4EBA">
            <w:pPr>
              <w:spacing w:before="120"/>
              <w:ind w:left="130" w:right="130"/>
            </w:pPr>
          </w:p>
          <w:p w:rsidR="007E4EBA" w:rsidRDefault="007E4EBA" w:rsidP="007E4EBA">
            <w:pPr>
              <w:spacing w:before="120"/>
              <w:ind w:left="130" w:right="130"/>
            </w:pPr>
          </w:p>
          <w:p w:rsidR="007E4EBA" w:rsidRDefault="007E4EBA" w:rsidP="007E4EBA">
            <w:pPr>
              <w:spacing w:before="120"/>
              <w:ind w:left="130" w:right="130"/>
            </w:pPr>
          </w:p>
          <w:p w:rsidR="007E4EBA" w:rsidRDefault="007E4EBA" w:rsidP="007E4EBA">
            <w:pPr>
              <w:spacing w:before="120"/>
              <w:ind w:left="130" w:right="130"/>
            </w:pPr>
            <w:r>
              <w:t xml:space="preserve"> </w:t>
            </w:r>
          </w:p>
          <w:p w:rsidR="007E4EBA" w:rsidRDefault="007E4EBA" w:rsidP="007E4EBA">
            <w:pPr>
              <w:spacing w:before="120"/>
              <w:ind w:left="130" w:right="130"/>
            </w:pPr>
          </w:p>
          <w:p w:rsidR="007E4EBA" w:rsidRDefault="007E4EBA" w:rsidP="007E4EBA">
            <w:pPr>
              <w:spacing w:before="120"/>
              <w:ind w:left="130" w:right="130"/>
            </w:pPr>
          </w:p>
          <w:p w:rsidR="007E4EBA" w:rsidRDefault="007E4EBA" w:rsidP="007E4EBA">
            <w:pPr>
              <w:spacing w:before="120"/>
              <w:ind w:left="130" w:right="130"/>
            </w:pPr>
          </w:p>
          <w:p w:rsidR="007E4EBA" w:rsidRDefault="007E4EBA" w:rsidP="007E4EBA">
            <w:pPr>
              <w:spacing w:before="120"/>
              <w:ind w:left="130" w:right="130"/>
            </w:pPr>
          </w:p>
          <w:p w:rsidR="007E4EBA" w:rsidRDefault="007E4EBA" w:rsidP="007E4EBA">
            <w:pPr>
              <w:spacing w:before="120"/>
              <w:ind w:left="130" w:right="130"/>
            </w:pPr>
          </w:p>
          <w:p w:rsidR="007E4EBA" w:rsidRDefault="007E4EBA" w:rsidP="007E4EBA">
            <w:pPr>
              <w:spacing w:before="120"/>
              <w:ind w:left="130" w:right="130"/>
            </w:pPr>
          </w:p>
          <w:p w:rsidR="007E4EBA" w:rsidRDefault="007E4EBA" w:rsidP="007E4EBA">
            <w:pPr>
              <w:spacing w:before="120"/>
              <w:ind w:left="130" w:right="130"/>
            </w:pPr>
          </w:p>
          <w:p w:rsidR="007E4EBA" w:rsidRDefault="007E4EBA" w:rsidP="007E4EBA">
            <w:pPr>
              <w:spacing w:before="120"/>
              <w:ind w:left="130" w:right="130"/>
            </w:pPr>
          </w:p>
          <w:p w:rsidR="007E4EBA" w:rsidRDefault="007E4EBA" w:rsidP="007E4EBA">
            <w:pPr>
              <w:spacing w:before="120"/>
              <w:ind w:left="130" w:right="130"/>
            </w:pPr>
          </w:p>
          <w:p w:rsidR="007E4EBA" w:rsidRDefault="007E4EBA" w:rsidP="007E4EBA">
            <w:pPr>
              <w:spacing w:before="120"/>
              <w:ind w:left="130" w:right="130"/>
            </w:pPr>
          </w:p>
          <w:p w:rsidR="007E4EBA" w:rsidRDefault="007E4EBA" w:rsidP="007E4EBA">
            <w:pPr>
              <w:spacing w:before="120"/>
              <w:ind w:left="130" w:right="130"/>
            </w:pPr>
          </w:p>
        </w:tc>
      </w:tr>
      <w:tr w:rsidR="007E4EBA" w:rsidTr="007E4EBA">
        <w:trPr>
          <w:cantSplit/>
          <w:trHeight w:hRule="exact" w:val="270"/>
        </w:trPr>
        <w:tc>
          <w:tcPr>
            <w:tcW w:w="4950" w:type="dxa"/>
          </w:tcPr>
          <w:p w:rsidR="007E4EBA" w:rsidRDefault="007E4EBA" w:rsidP="007E4EBA">
            <w:pPr>
              <w:ind w:left="124" w:right="124"/>
            </w:pPr>
          </w:p>
        </w:tc>
        <w:tc>
          <w:tcPr>
            <w:tcW w:w="900" w:type="dxa"/>
          </w:tcPr>
          <w:p w:rsidR="007E4EBA" w:rsidRDefault="007E4EBA" w:rsidP="007E4EBA">
            <w:pPr>
              <w:ind w:left="124" w:right="124"/>
            </w:pPr>
          </w:p>
        </w:tc>
        <w:tc>
          <w:tcPr>
            <w:tcW w:w="4950" w:type="dxa"/>
          </w:tcPr>
          <w:p w:rsidR="007E4EBA" w:rsidRDefault="007E4EBA" w:rsidP="007E4EBA">
            <w:pPr>
              <w:ind w:left="124" w:right="124"/>
            </w:pPr>
          </w:p>
        </w:tc>
      </w:tr>
      <w:tr w:rsidR="007E4EBA" w:rsidTr="007E4EBA">
        <w:trPr>
          <w:cantSplit/>
          <w:trHeight w:hRule="exact" w:val="1350"/>
        </w:trPr>
        <w:tc>
          <w:tcPr>
            <w:tcW w:w="4950" w:type="dxa"/>
          </w:tcPr>
          <w:p w:rsidR="007E4EBA" w:rsidRPr="00D952B2" w:rsidRDefault="007E4EBA" w:rsidP="007E4EBA">
            <w:pPr>
              <w:rPr>
                <w:rFonts w:ascii="Times New Roman" w:eastAsia="Times New Roman" w:hAnsi="Times New Roman" w:cs="Times New Roman"/>
                <w:b/>
                <w:bCs/>
                <w:sz w:val="16"/>
                <w:szCs w:val="16"/>
                <w:u w:val="single"/>
              </w:rPr>
            </w:pPr>
            <w:r w:rsidRPr="00D952B2">
              <w:rPr>
                <w:rFonts w:ascii="Times New Roman" w:eastAsia="Times New Roman" w:hAnsi="Times New Roman" w:cs="Times New Roman"/>
                <w:b/>
                <w:sz w:val="16"/>
                <w:szCs w:val="16"/>
                <w:u w:val="single"/>
              </w:rPr>
              <w:t xml:space="preserve">7-SUPPLEMENT NOT SUPPLANT AND INTERNAL CONTROLS </w:t>
            </w:r>
          </w:p>
          <w:p w:rsidR="007E4EBA" w:rsidRPr="00971917" w:rsidRDefault="007E4EBA" w:rsidP="007E4EBA">
            <w:pPr>
              <w:rPr>
                <w:rFonts w:ascii="Times New Roman" w:eastAsia="Times New Roman" w:hAnsi="Times New Roman" w:cs="Times New Roman"/>
                <w:b/>
                <w:bCs/>
                <w:sz w:val="16"/>
                <w:szCs w:val="16"/>
                <w:u w:val="single"/>
              </w:rPr>
            </w:pPr>
            <w:r w:rsidRPr="00971917">
              <w:rPr>
                <w:rFonts w:ascii="Times New Roman" w:eastAsia="Times New Roman" w:hAnsi="Times New Roman" w:cs="Times New Roman"/>
                <w:b/>
                <w:bCs/>
                <w:sz w:val="16"/>
                <w:szCs w:val="16"/>
                <w:u w:val="single"/>
              </w:rPr>
              <w:t>Cost Principles:  Reasonable, Necessary, Allocable, and Allowable</w:t>
            </w:r>
          </w:p>
          <w:p w:rsidR="007E4EBA" w:rsidRPr="00971917" w:rsidRDefault="007E4EBA" w:rsidP="007E4EBA">
            <w:pPr>
              <w:pStyle w:val="ListParagraph"/>
              <w:numPr>
                <w:ilvl w:val="0"/>
                <w:numId w:val="50"/>
              </w:numPr>
              <w:rPr>
                <w:rFonts w:ascii="Times New Roman" w:eastAsia="Times New Roman" w:hAnsi="Times New Roman" w:cs="Times New Roman"/>
                <w:bCs/>
                <w:sz w:val="16"/>
                <w:szCs w:val="16"/>
              </w:rPr>
            </w:pPr>
            <w:r w:rsidRPr="00971917">
              <w:rPr>
                <w:rFonts w:ascii="Times New Roman" w:eastAsia="Times New Roman" w:hAnsi="Times New Roman" w:cs="Times New Roman"/>
                <w:bCs/>
                <w:sz w:val="16"/>
                <w:szCs w:val="16"/>
              </w:rPr>
              <w:t>Capital expense funds used as detailed in approved application, if applicable.</w:t>
            </w:r>
          </w:p>
          <w:p w:rsidR="007E4EBA" w:rsidRPr="00314FD6" w:rsidRDefault="007E4EBA" w:rsidP="007E4EBA">
            <w:pPr>
              <w:spacing w:before="120"/>
              <w:ind w:right="130"/>
              <w:rPr>
                <w:rFonts w:ascii="Times New Roman" w:eastAsia="Times New Roman" w:hAnsi="Times New Roman" w:cs="Times New Roman"/>
                <w:b/>
              </w:rPr>
            </w:pPr>
          </w:p>
          <w:p w:rsidR="007E4EBA" w:rsidRDefault="007E4EBA" w:rsidP="007E4EBA">
            <w:pPr>
              <w:spacing w:before="120"/>
              <w:ind w:left="130" w:right="130"/>
              <w:rPr>
                <w:rFonts w:ascii="Times New Roman" w:eastAsia="Times New Roman" w:hAnsi="Times New Roman" w:cs="Times New Roman"/>
                <w:b/>
              </w:rPr>
            </w:pPr>
          </w:p>
          <w:p w:rsidR="007E4EBA" w:rsidRDefault="007E4EBA" w:rsidP="007E4EBA">
            <w:pPr>
              <w:spacing w:before="120"/>
              <w:ind w:left="130" w:right="130"/>
              <w:rPr>
                <w:rFonts w:ascii="Times New Roman" w:eastAsia="Times New Roman" w:hAnsi="Times New Roman" w:cs="Times New Roman"/>
                <w:b/>
              </w:rPr>
            </w:pPr>
          </w:p>
          <w:p w:rsidR="007E4EBA" w:rsidRDefault="007E4EBA" w:rsidP="007E4EBA">
            <w:pPr>
              <w:spacing w:before="120"/>
              <w:ind w:left="130" w:right="130"/>
              <w:rPr>
                <w:rFonts w:ascii="Times New Roman" w:eastAsia="Times New Roman" w:hAnsi="Times New Roman" w:cs="Times New Roman"/>
                <w:b/>
              </w:rPr>
            </w:pPr>
          </w:p>
          <w:p w:rsidR="007E4EBA" w:rsidRDefault="007E4EBA" w:rsidP="007E4EBA">
            <w:pPr>
              <w:spacing w:before="120"/>
              <w:ind w:left="130" w:right="130"/>
              <w:rPr>
                <w:rFonts w:ascii="Times New Roman" w:eastAsia="Times New Roman" w:hAnsi="Times New Roman" w:cs="Times New Roman"/>
                <w:b/>
              </w:rPr>
            </w:pPr>
          </w:p>
          <w:p w:rsidR="007E4EBA" w:rsidRPr="00503A21" w:rsidRDefault="007E4EBA" w:rsidP="007E4EBA">
            <w:pPr>
              <w:spacing w:before="120"/>
              <w:ind w:left="130" w:right="130"/>
              <w:rPr>
                <w:rFonts w:ascii="Times New Roman" w:eastAsia="Times New Roman" w:hAnsi="Times New Roman" w:cs="Times New Roman"/>
                <w:b/>
              </w:rPr>
            </w:pPr>
          </w:p>
        </w:tc>
        <w:tc>
          <w:tcPr>
            <w:tcW w:w="900" w:type="dxa"/>
          </w:tcPr>
          <w:p w:rsidR="007E4EBA" w:rsidRDefault="007E4EBA" w:rsidP="007E4EBA">
            <w:pPr>
              <w:ind w:left="124" w:right="124"/>
            </w:pPr>
          </w:p>
        </w:tc>
        <w:tc>
          <w:tcPr>
            <w:tcW w:w="4950" w:type="dxa"/>
          </w:tcPr>
          <w:p w:rsidR="007E4EBA" w:rsidRPr="00D952B2" w:rsidRDefault="007E4EBA" w:rsidP="007E4EBA">
            <w:pPr>
              <w:rPr>
                <w:rFonts w:ascii="Times New Roman" w:eastAsia="Times New Roman" w:hAnsi="Times New Roman" w:cs="Times New Roman"/>
                <w:b/>
                <w:sz w:val="16"/>
                <w:szCs w:val="16"/>
                <w:u w:val="single"/>
              </w:rPr>
            </w:pPr>
            <w:r w:rsidRPr="00D952B2">
              <w:rPr>
                <w:rFonts w:ascii="Times New Roman" w:eastAsia="Times New Roman" w:hAnsi="Times New Roman" w:cs="Times New Roman"/>
                <w:b/>
                <w:sz w:val="16"/>
                <w:szCs w:val="16"/>
                <w:u w:val="single"/>
              </w:rPr>
              <w:t xml:space="preserve">7-SUPPLEMENT NOT SUPPLANT AND INTERNAL CONTROLS </w:t>
            </w:r>
          </w:p>
          <w:p w:rsidR="007E4EBA" w:rsidRPr="00C86F4B" w:rsidRDefault="007E4EBA" w:rsidP="007E4EBA">
            <w:pPr>
              <w:rPr>
                <w:rFonts w:ascii="Times New Roman" w:eastAsia="Times New Roman" w:hAnsi="Times New Roman" w:cs="Times New Roman"/>
                <w:b/>
                <w:bCs/>
                <w:sz w:val="18"/>
                <w:szCs w:val="18"/>
                <w:u w:val="single"/>
              </w:rPr>
            </w:pPr>
            <w:r w:rsidRPr="00C86F4B">
              <w:rPr>
                <w:rFonts w:ascii="Times New Roman" w:eastAsia="Times New Roman" w:hAnsi="Times New Roman" w:cs="Times New Roman"/>
                <w:b/>
                <w:bCs/>
                <w:sz w:val="18"/>
                <w:szCs w:val="18"/>
                <w:u w:val="single"/>
              </w:rPr>
              <w:t>Cost Principles:  Reasonable, Necessary, Allocable, and Allowable</w:t>
            </w:r>
          </w:p>
          <w:p w:rsidR="007E4EBA" w:rsidRPr="009064AD" w:rsidRDefault="007E4EBA" w:rsidP="007E4EBA">
            <w:pPr>
              <w:pStyle w:val="ListParagraph"/>
              <w:numPr>
                <w:ilvl w:val="0"/>
                <w:numId w:val="51"/>
              </w:numPr>
              <w:rPr>
                <w:rFonts w:ascii="Times New Roman" w:eastAsia="Times New Roman" w:hAnsi="Times New Roman" w:cs="Times New Roman"/>
                <w:bCs/>
              </w:rPr>
            </w:pPr>
            <w:r>
              <w:rPr>
                <w:rFonts w:ascii="Times New Roman" w:eastAsia="Times New Roman" w:hAnsi="Times New Roman" w:cs="Times New Roman"/>
                <w:bCs/>
                <w:sz w:val="16"/>
                <w:szCs w:val="16"/>
              </w:rPr>
              <w:t>A</w:t>
            </w:r>
            <w:r w:rsidRPr="00C86F4B">
              <w:rPr>
                <w:rFonts w:ascii="Times New Roman" w:eastAsia="Times New Roman" w:hAnsi="Times New Roman" w:cs="Times New Roman"/>
                <w:bCs/>
                <w:sz w:val="16"/>
                <w:szCs w:val="16"/>
              </w:rPr>
              <w:t>pproval (email) from the Department to make capital expenditures with Federal funds (object code 700).</w:t>
            </w:r>
          </w:p>
          <w:p w:rsidR="007E4EBA" w:rsidRPr="00314FD6" w:rsidRDefault="007E4EBA" w:rsidP="007E4EBA">
            <w:pPr>
              <w:spacing w:before="120"/>
              <w:ind w:right="130"/>
              <w:rPr>
                <w:rFonts w:ascii="Times New Roman" w:eastAsia="Times New Roman" w:hAnsi="Times New Roman" w:cs="Times New Roman"/>
                <w:b/>
              </w:rPr>
            </w:pPr>
          </w:p>
          <w:p w:rsidR="007E4EBA" w:rsidRDefault="007E4EBA" w:rsidP="007E4EBA">
            <w:pPr>
              <w:spacing w:before="120"/>
              <w:ind w:left="130" w:right="130"/>
              <w:rPr>
                <w:rFonts w:ascii="Times New Roman" w:eastAsia="Times New Roman" w:hAnsi="Times New Roman" w:cs="Times New Roman"/>
                <w:b/>
              </w:rPr>
            </w:pPr>
          </w:p>
          <w:p w:rsidR="007E4EBA" w:rsidRPr="00503A21" w:rsidRDefault="007E4EBA" w:rsidP="007E4EBA">
            <w:pPr>
              <w:spacing w:before="120"/>
              <w:ind w:left="130" w:right="130"/>
              <w:rPr>
                <w:rFonts w:ascii="Times New Roman" w:eastAsia="Times New Roman" w:hAnsi="Times New Roman" w:cs="Times New Roman"/>
                <w:b/>
              </w:rPr>
            </w:pPr>
          </w:p>
        </w:tc>
      </w:tr>
      <w:tr w:rsidR="007E4EBA" w:rsidTr="007E4EBA">
        <w:trPr>
          <w:cantSplit/>
          <w:trHeight w:hRule="exact" w:val="270"/>
        </w:trPr>
        <w:tc>
          <w:tcPr>
            <w:tcW w:w="4950" w:type="dxa"/>
          </w:tcPr>
          <w:p w:rsidR="007E4EBA" w:rsidRDefault="007E4EBA" w:rsidP="007E4EBA">
            <w:pPr>
              <w:ind w:left="124" w:right="124"/>
            </w:pPr>
          </w:p>
        </w:tc>
        <w:tc>
          <w:tcPr>
            <w:tcW w:w="900" w:type="dxa"/>
          </w:tcPr>
          <w:p w:rsidR="007E4EBA" w:rsidRDefault="007E4EBA" w:rsidP="007E4EBA">
            <w:pPr>
              <w:ind w:left="124" w:right="124"/>
            </w:pPr>
          </w:p>
        </w:tc>
        <w:tc>
          <w:tcPr>
            <w:tcW w:w="4950" w:type="dxa"/>
          </w:tcPr>
          <w:p w:rsidR="007E4EBA" w:rsidRDefault="007E4EBA" w:rsidP="007E4EBA">
            <w:pPr>
              <w:ind w:left="124" w:right="124"/>
            </w:pPr>
          </w:p>
        </w:tc>
      </w:tr>
      <w:tr w:rsidR="007E4EBA" w:rsidTr="007E4EBA">
        <w:trPr>
          <w:cantSplit/>
          <w:trHeight w:hRule="exact" w:val="1350"/>
        </w:trPr>
        <w:tc>
          <w:tcPr>
            <w:tcW w:w="4950" w:type="dxa"/>
          </w:tcPr>
          <w:p w:rsidR="007E4EBA" w:rsidRPr="00D952B2" w:rsidRDefault="007E4EBA" w:rsidP="007E4EBA">
            <w:pPr>
              <w:rPr>
                <w:rFonts w:ascii="Times New Roman" w:eastAsia="Times New Roman" w:hAnsi="Times New Roman" w:cs="Times New Roman"/>
                <w:b/>
                <w:bCs/>
                <w:sz w:val="16"/>
                <w:szCs w:val="16"/>
                <w:u w:val="single"/>
              </w:rPr>
            </w:pPr>
            <w:r w:rsidRPr="00D952B2">
              <w:rPr>
                <w:rFonts w:ascii="Times New Roman" w:eastAsia="Times New Roman" w:hAnsi="Times New Roman" w:cs="Times New Roman"/>
                <w:b/>
                <w:sz w:val="16"/>
                <w:szCs w:val="16"/>
                <w:u w:val="single"/>
              </w:rPr>
              <w:t xml:space="preserve">7-SUPPLEMENT NOT SUPPLANT AND INTERNAL CONTROLS </w:t>
            </w:r>
          </w:p>
          <w:p w:rsidR="007E4EBA" w:rsidRPr="00C86F4B" w:rsidRDefault="007E4EBA" w:rsidP="007E4EBA">
            <w:pPr>
              <w:rPr>
                <w:rFonts w:ascii="Times New Roman" w:eastAsia="Times New Roman" w:hAnsi="Times New Roman" w:cs="Times New Roman"/>
                <w:b/>
                <w:bCs/>
                <w:sz w:val="16"/>
                <w:szCs w:val="16"/>
                <w:u w:val="single"/>
              </w:rPr>
            </w:pPr>
            <w:r w:rsidRPr="00C86F4B">
              <w:rPr>
                <w:rFonts w:ascii="Times New Roman" w:eastAsia="Times New Roman" w:hAnsi="Times New Roman" w:cs="Times New Roman"/>
                <w:b/>
                <w:bCs/>
                <w:sz w:val="16"/>
                <w:szCs w:val="16"/>
                <w:u w:val="single"/>
              </w:rPr>
              <w:t>Cost Principles:  Reasonable, Necessary, Allocable, and Allowable</w:t>
            </w:r>
          </w:p>
          <w:p w:rsidR="007E4EBA" w:rsidRPr="00971917" w:rsidRDefault="007E4EBA" w:rsidP="007E4EBA">
            <w:pPr>
              <w:pStyle w:val="ListParagraph"/>
              <w:numPr>
                <w:ilvl w:val="0"/>
                <w:numId w:val="53"/>
              </w:numPr>
              <w:rPr>
                <w:rFonts w:ascii="Times New Roman" w:eastAsia="Times New Roman" w:hAnsi="Times New Roman" w:cs="Times New Roman"/>
                <w:bCs/>
                <w:sz w:val="18"/>
                <w:szCs w:val="18"/>
              </w:rPr>
            </w:pPr>
            <w:r w:rsidRPr="00971917">
              <w:rPr>
                <w:rFonts w:ascii="Times New Roman" w:eastAsia="Times New Roman" w:hAnsi="Times New Roman" w:cs="Times New Roman"/>
                <w:bCs/>
                <w:sz w:val="18"/>
                <w:szCs w:val="18"/>
              </w:rPr>
              <w:t>Purchase orders for items in object code 700.</w:t>
            </w:r>
          </w:p>
          <w:p w:rsidR="007E4EBA" w:rsidRPr="00971917" w:rsidRDefault="007E4EBA" w:rsidP="007E4EBA">
            <w:pPr>
              <w:spacing w:before="120"/>
              <w:ind w:right="130"/>
              <w:rPr>
                <w:rFonts w:ascii="Times New Roman" w:eastAsia="Times New Roman" w:hAnsi="Times New Roman" w:cs="Times New Roman"/>
                <w:b/>
                <w:sz w:val="18"/>
                <w:szCs w:val="18"/>
              </w:rPr>
            </w:pPr>
          </w:p>
        </w:tc>
        <w:tc>
          <w:tcPr>
            <w:tcW w:w="900" w:type="dxa"/>
          </w:tcPr>
          <w:p w:rsidR="007E4EBA" w:rsidRPr="00971917" w:rsidRDefault="007E4EBA" w:rsidP="007E4EBA">
            <w:pPr>
              <w:ind w:left="124" w:right="124"/>
              <w:rPr>
                <w:sz w:val="18"/>
                <w:szCs w:val="18"/>
              </w:rPr>
            </w:pPr>
          </w:p>
        </w:tc>
        <w:tc>
          <w:tcPr>
            <w:tcW w:w="4950" w:type="dxa"/>
          </w:tcPr>
          <w:p w:rsidR="007E4EBA" w:rsidRPr="00D952B2" w:rsidRDefault="007E4EBA" w:rsidP="007E4EBA">
            <w:pPr>
              <w:rPr>
                <w:rFonts w:ascii="Times New Roman" w:eastAsia="Times New Roman" w:hAnsi="Times New Roman" w:cs="Times New Roman"/>
                <w:b/>
                <w:sz w:val="16"/>
                <w:szCs w:val="16"/>
                <w:u w:val="single"/>
              </w:rPr>
            </w:pPr>
            <w:r w:rsidRPr="00D952B2">
              <w:rPr>
                <w:rFonts w:ascii="Times New Roman" w:eastAsia="Times New Roman" w:hAnsi="Times New Roman" w:cs="Times New Roman"/>
                <w:b/>
                <w:sz w:val="16"/>
                <w:szCs w:val="16"/>
                <w:u w:val="single"/>
              </w:rPr>
              <w:t xml:space="preserve">7-SUPPLEMENT NOT SUPPLANT AND INTERNAL CONTROLS </w:t>
            </w:r>
          </w:p>
          <w:p w:rsidR="007E4EBA" w:rsidRPr="00C86F4B" w:rsidRDefault="007E4EBA" w:rsidP="007E4EBA">
            <w:pPr>
              <w:rPr>
                <w:rFonts w:ascii="Times New Roman" w:eastAsia="Times New Roman" w:hAnsi="Times New Roman" w:cs="Times New Roman"/>
                <w:b/>
                <w:bCs/>
                <w:sz w:val="16"/>
                <w:szCs w:val="16"/>
                <w:u w:val="single"/>
              </w:rPr>
            </w:pPr>
            <w:r w:rsidRPr="00C86F4B">
              <w:rPr>
                <w:rFonts w:ascii="Times New Roman" w:eastAsia="Times New Roman" w:hAnsi="Times New Roman" w:cs="Times New Roman"/>
                <w:b/>
                <w:bCs/>
                <w:sz w:val="16"/>
                <w:szCs w:val="16"/>
                <w:u w:val="single"/>
              </w:rPr>
              <w:t xml:space="preserve"> Cost Principles:  Reasonable, Necessary, Allocable, and Allowable</w:t>
            </w:r>
          </w:p>
          <w:p w:rsidR="007E4EBA" w:rsidRPr="00C86F4B" w:rsidRDefault="007E4EBA" w:rsidP="007E4EBA">
            <w:pPr>
              <w:numPr>
                <w:ilvl w:val="0"/>
                <w:numId w:val="52"/>
              </w:numPr>
              <w:contextualSpacing/>
              <w:rPr>
                <w:rFonts w:ascii="Times New Roman" w:eastAsia="Times New Roman" w:hAnsi="Times New Roman" w:cs="Times New Roman"/>
                <w:b/>
                <w:sz w:val="16"/>
                <w:szCs w:val="16"/>
              </w:rPr>
            </w:pPr>
            <w:r w:rsidRPr="00C86F4B">
              <w:rPr>
                <w:rFonts w:ascii="Times New Roman" w:eastAsia="Times New Roman" w:hAnsi="Times New Roman" w:cs="Times New Roman"/>
                <w:bCs/>
                <w:sz w:val="16"/>
                <w:szCs w:val="16"/>
              </w:rPr>
              <w:t xml:space="preserve">Records showing LEA Chart of Accounts, Budget Reports, Expenditure reports, Travel packets, Detailed Payroll Labor Distribution Reports (or equivalent payroll report) by facility code for </w:t>
            </w:r>
            <w:r>
              <w:rPr>
                <w:rFonts w:ascii="Times New Roman" w:eastAsia="Times New Roman" w:hAnsi="Times New Roman" w:cs="Times New Roman"/>
                <w:bCs/>
                <w:sz w:val="16"/>
                <w:szCs w:val="16"/>
              </w:rPr>
              <w:t xml:space="preserve">federal paid </w:t>
            </w:r>
            <w:r w:rsidRPr="00C86F4B">
              <w:rPr>
                <w:rFonts w:ascii="Times New Roman" w:eastAsia="Times New Roman" w:hAnsi="Times New Roman" w:cs="Times New Roman"/>
                <w:bCs/>
                <w:sz w:val="16"/>
                <w:szCs w:val="16"/>
              </w:rPr>
              <w:t xml:space="preserve">employees </w:t>
            </w:r>
          </w:p>
        </w:tc>
      </w:tr>
      <w:tr w:rsidR="007E4EBA" w:rsidTr="007E4EBA">
        <w:trPr>
          <w:cantSplit/>
          <w:trHeight w:hRule="exact" w:val="1350"/>
        </w:trPr>
        <w:tc>
          <w:tcPr>
            <w:tcW w:w="4950" w:type="dxa"/>
          </w:tcPr>
          <w:p w:rsidR="007E4EBA" w:rsidRPr="00AC0A21" w:rsidRDefault="007E4EBA" w:rsidP="007E4EBA">
            <w:pPr>
              <w:rPr>
                <w:rFonts w:ascii="Times New Roman" w:eastAsia="Times New Roman" w:hAnsi="Times New Roman" w:cs="Times New Roman"/>
                <w:b/>
                <w:bCs/>
                <w:sz w:val="16"/>
                <w:szCs w:val="16"/>
                <w:u w:val="single"/>
              </w:rPr>
            </w:pPr>
            <w:r w:rsidRPr="00D952B2">
              <w:rPr>
                <w:rFonts w:ascii="Times New Roman" w:eastAsia="Times New Roman" w:hAnsi="Times New Roman" w:cs="Times New Roman"/>
                <w:b/>
                <w:sz w:val="16"/>
                <w:szCs w:val="16"/>
                <w:u w:val="single"/>
              </w:rPr>
              <w:lastRenderedPageBreak/>
              <w:t>7-SUPPLEMENT NOT SUPPLANT AND INTERNAL CONTR</w:t>
            </w:r>
            <w:r w:rsidRPr="00AC0A21">
              <w:rPr>
                <w:rFonts w:ascii="Times New Roman" w:eastAsia="Times New Roman" w:hAnsi="Times New Roman" w:cs="Times New Roman"/>
                <w:b/>
                <w:sz w:val="16"/>
                <w:szCs w:val="16"/>
              </w:rPr>
              <w:t xml:space="preserve">OLS </w:t>
            </w:r>
          </w:p>
          <w:p w:rsidR="007E4EBA" w:rsidRPr="00C86F4B" w:rsidRDefault="007E4EBA" w:rsidP="007E4EBA">
            <w:pPr>
              <w:rPr>
                <w:rFonts w:ascii="Times New Roman" w:eastAsia="Times New Roman" w:hAnsi="Times New Roman" w:cs="Times New Roman"/>
                <w:b/>
                <w:bCs/>
                <w:sz w:val="16"/>
                <w:szCs w:val="16"/>
                <w:u w:val="single"/>
              </w:rPr>
            </w:pPr>
            <w:r w:rsidRPr="00C86F4B">
              <w:rPr>
                <w:rFonts w:ascii="Times New Roman" w:eastAsia="Times New Roman" w:hAnsi="Times New Roman" w:cs="Times New Roman"/>
                <w:b/>
                <w:bCs/>
                <w:sz w:val="16"/>
                <w:szCs w:val="16"/>
                <w:u w:val="single"/>
              </w:rPr>
              <w:t>Cost Principles:  Reasonable, Necessary, Allocable, and Allowable</w:t>
            </w:r>
          </w:p>
          <w:p w:rsidR="007E4EBA" w:rsidRPr="00C86F4B" w:rsidRDefault="007E4EBA" w:rsidP="007E4EBA">
            <w:pPr>
              <w:numPr>
                <w:ilvl w:val="0"/>
                <w:numId w:val="54"/>
              </w:numPr>
              <w:contextualSpacing/>
              <w:rPr>
                <w:rFonts w:ascii="Times New Roman" w:eastAsia="Times New Roman" w:hAnsi="Times New Roman" w:cs="Times New Roman"/>
                <w:bCs/>
                <w:sz w:val="16"/>
                <w:szCs w:val="16"/>
              </w:rPr>
            </w:pPr>
            <w:r w:rsidRPr="00C86F4B">
              <w:rPr>
                <w:rFonts w:ascii="Times New Roman" w:eastAsia="Times New Roman" w:hAnsi="Times New Roman" w:cs="Times New Roman"/>
                <w:bCs/>
                <w:sz w:val="16"/>
                <w:szCs w:val="16"/>
              </w:rPr>
              <w:t>Written method for conducting technical evaluations of proposals and selecting recipients</w:t>
            </w:r>
            <w:r w:rsidRPr="00314FD6">
              <w:rPr>
                <w:rFonts w:ascii="Times New Roman" w:eastAsia="Times New Roman" w:hAnsi="Times New Roman" w:cs="Times New Roman"/>
                <w:bCs/>
              </w:rPr>
              <w:t xml:space="preserve"> </w:t>
            </w:r>
            <w:r w:rsidRPr="00C86F4B">
              <w:rPr>
                <w:rFonts w:ascii="Times New Roman" w:eastAsia="Times New Roman" w:hAnsi="Times New Roman" w:cs="Times New Roman"/>
                <w:bCs/>
                <w:sz w:val="16"/>
                <w:szCs w:val="16"/>
              </w:rPr>
              <w:t>for procurement.</w:t>
            </w:r>
          </w:p>
          <w:p w:rsidR="007E4EBA" w:rsidRDefault="007E4EBA" w:rsidP="007E4EBA">
            <w:pPr>
              <w:spacing w:before="120"/>
              <w:ind w:left="130" w:right="130"/>
              <w:rPr>
                <w:rFonts w:ascii="Times New Roman" w:eastAsia="Times New Roman" w:hAnsi="Times New Roman" w:cs="Times New Roman"/>
                <w:b/>
              </w:rPr>
            </w:pPr>
          </w:p>
          <w:p w:rsidR="007E4EBA" w:rsidRDefault="007E4EBA" w:rsidP="007E4EBA">
            <w:pPr>
              <w:spacing w:before="120"/>
              <w:ind w:left="130" w:right="130"/>
              <w:rPr>
                <w:rFonts w:ascii="Times New Roman" w:eastAsia="Times New Roman" w:hAnsi="Times New Roman" w:cs="Times New Roman"/>
                <w:b/>
              </w:rPr>
            </w:pPr>
          </w:p>
        </w:tc>
        <w:tc>
          <w:tcPr>
            <w:tcW w:w="900" w:type="dxa"/>
          </w:tcPr>
          <w:p w:rsidR="007E4EBA" w:rsidRDefault="007E4EBA" w:rsidP="007E4EBA">
            <w:pPr>
              <w:ind w:left="124" w:right="124"/>
            </w:pPr>
          </w:p>
        </w:tc>
        <w:tc>
          <w:tcPr>
            <w:tcW w:w="4950" w:type="dxa"/>
          </w:tcPr>
          <w:p w:rsidR="007E4EBA" w:rsidRPr="00D952B2" w:rsidRDefault="007E4EBA" w:rsidP="007E4EBA">
            <w:pPr>
              <w:rPr>
                <w:rFonts w:ascii="Times New Roman" w:eastAsia="Times New Roman" w:hAnsi="Times New Roman" w:cs="Times New Roman"/>
                <w:b/>
                <w:bCs/>
                <w:sz w:val="16"/>
                <w:szCs w:val="16"/>
                <w:u w:val="single"/>
              </w:rPr>
            </w:pPr>
            <w:r w:rsidRPr="00D952B2">
              <w:rPr>
                <w:rFonts w:ascii="Times New Roman" w:eastAsia="Times New Roman" w:hAnsi="Times New Roman" w:cs="Times New Roman"/>
                <w:b/>
                <w:sz w:val="16"/>
                <w:szCs w:val="16"/>
                <w:u w:val="single"/>
              </w:rPr>
              <w:t xml:space="preserve">7-SUPPLEMENT NOT SUPPLANT AND INTERNAL CONTROLS </w:t>
            </w:r>
          </w:p>
          <w:p w:rsidR="007E4EBA" w:rsidRPr="00C86F4B" w:rsidRDefault="007E4EBA" w:rsidP="007E4EBA">
            <w:pPr>
              <w:rPr>
                <w:rFonts w:ascii="Times New Roman" w:eastAsia="Times New Roman" w:hAnsi="Times New Roman" w:cs="Times New Roman"/>
                <w:b/>
                <w:bCs/>
                <w:sz w:val="16"/>
                <w:szCs w:val="16"/>
                <w:u w:val="single"/>
              </w:rPr>
            </w:pPr>
            <w:r w:rsidRPr="00C86F4B">
              <w:rPr>
                <w:rFonts w:ascii="Times New Roman" w:eastAsia="Times New Roman" w:hAnsi="Times New Roman" w:cs="Times New Roman"/>
                <w:b/>
                <w:bCs/>
                <w:sz w:val="16"/>
                <w:szCs w:val="16"/>
                <w:u w:val="single"/>
              </w:rPr>
              <w:t>Cost Principles:  Reasonable, Necessary, Allocable, and Allowable</w:t>
            </w:r>
          </w:p>
          <w:p w:rsidR="007E4EBA" w:rsidRPr="00AC0A21" w:rsidRDefault="007E4EBA" w:rsidP="007E4EBA">
            <w:pPr>
              <w:numPr>
                <w:ilvl w:val="0"/>
                <w:numId w:val="55"/>
              </w:numPr>
              <w:contextualSpacing/>
              <w:rPr>
                <w:rFonts w:ascii="Times New Roman" w:eastAsia="Times New Roman" w:hAnsi="Times New Roman" w:cs="Times New Roman"/>
                <w:bCs/>
                <w:sz w:val="16"/>
                <w:szCs w:val="16"/>
              </w:rPr>
            </w:pPr>
            <w:r w:rsidRPr="00C86F4B">
              <w:rPr>
                <w:rFonts w:ascii="Times New Roman" w:eastAsia="Times New Roman" w:hAnsi="Times New Roman" w:cs="Times New Roman"/>
                <w:bCs/>
                <w:sz w:val="16"/>
                <w:szCs w:val="16"/>
              </w:rPr>
              <w:t xml:space="preserve">Written travel policy and procedures that addresses expenses for transportation, lodging, subsistence, and related items by employees who are in travel status on </w:t>
            </w:r>
            <w:r w:rsidRPr="00AC0A21">
              <w:rPr>
                <w:rFonts w:ascii="Times New Roman" w:eastAsia="Times New Roman" w:hAnsi="Times New Roman" w:cs="Times New Roman"/>
                <w:bCs/>
                <w:sz w:val="16"/>
                <w:szCs w:val="16"/>
              </w:rPr>
              <w:t xml:space="preserve">official business </w:t>
            </w:r>
          </w:p>
          <w:p w:rsidR="007E4EBA" w:rsidRDefault="007E4EBA" w:rsidP="007E4EBA">
            <w:pPr>
              <w:spacing w:before="120"/>
              <w:ind w:left="130" w:right="130"/>
              <w:rPr>
                <w:rFonts w:ascii="Times New Roman" w:eastAsia="Times New Roman" w:hAnsi="Times New Roman" w:cs="Times New Roman"/>
                <w:b/>
              </w:rPr>
            </w:pPr>
          </w:p>
          <w:p w:rsidR="007E4EBA" w:rsidRDefault="007E4EBA" w:rsidP="007E4EBA">
            <w:pPr>
              <w:spacing w:before="120"/>
              <w:ind w:left="130" w:right="130"/>
              <w:rPr>
                <w:rFonts w:ascii="Times New Roman" w:eastAsia="Times New Roman" w:hAnsi="Times New Roman" w:cs="Times New Roman"/>
                <w:b/>
              </w:rPr>
            </w:pPr>
          </w:p>
        </w:tc>
      </w:tr>
      <w:tr w:rsidR="007E4EBA" w:rsidTr="007E4EBA">
        <w:trPr>
          <w:cantSplit/>
          <w:trHeight w:hRule="exact" w:val="270"/>
        </w:trPr>
        <w:tc>
          <w:tcPr>
            <w:tcW w:w="4950" w:type="dxa"/>
          </w:tcPr>
          <w:p w:rsidR="007E4EBA" w:rsidRDefault="007E4EBA" w:rsidP="007E4EBA">
            <w:pPr>
              <w:ind w:left="124" w:right="124"/>
            </w:pPr>
          </w:p>
        </w:tc>
        <w:tc>
          <w:tcPr>
            <w:tcW w:w="900" w:type="dxa"/>
          </w:tcPr>
          <w:p w:rsidR="007E4EBA" w:rsidRDefault="007E4EBA" w:rsidP="007E4EBA">
            <w:pPr>
              <w:ind w:left="124" w:right="124"/>
            </w:pPr>
          </w:p>
        </w:tc>
        <w:tc>
          <w:tcPr>
            <w:tcW w:w="4950" w:type="dxa"/>
          </w:tcPr>
          <w:p w:rsidR="007E4EBA" w:rsidRDefault="007E4EBA" w:rsidP="007E4EBA">
            <w:pPr>
              <w:ind w:left="124" w:right="124"/>
            </w:pPr>
          </w:p>
        </w:tc>
      </w:tr>
      <w:tr w:rsidR="007E4EBA" w:rsidTr="007E4EBA">
        <w:trPr>
          <w:cantSplit/>
          <w:trHeight w:hRule="exact" w:val="1350"/>
        </w:trPr>
        <w:tc>
          <w:tcPr>
            <w:tcW w:w="4950" w:type="dxa"/>
          </w:tcPr>
          <w:p w:rsidR="007E4EBA" w:rsidRPr="00D952B2" w:rsidRDefault="007E4EBA" w:rsidP="007E4EBA">
            <w:pPr>
              <w:rPr>
                <w:rFonts w:ascii="Times New Roman" w:eastAsia="Times New Roman" w:hAnsi="Times New Roman" w:cs="Times New Roman"/>
                <w:bCs/>
                <w:sz w:val="16"/>
                <w:szCs w:val="16"/>
                <w:u w:val="single"/>
              </w:rPr>
            </w:pPr>
            <w:r w:rsidRPr="00D952B2">
              <w:rPr>
                <w:rFonts w:ascii="Times New Roman" w:eastAsia="Times New Roman" w:hAnsi="Times New Roman" w:cs="Times New Roman"/>
                <w:b/>
                <w:sz w:val="16"/>
                <w:szCs w:val="16"/>
                <w:u w:val="single"/>
              </w:rPr>
              <w:t xml:space="preserve">7-SUPPLEMENT NOT SUPPLANT AND INTERNAL CONTROLS </w:t>
            </w:r>
          </w:p>
          <w:p w:rsidR="007E4EBA" w:rsidRPr="00AC0A21" w:rsidRDefault="007E4EBA" w:rsidP="007E4EBA">
            <w:pPr>
              <w:rPr>
                <w:rFonts w:ascii="Times New Roman" w:eastAsia="Times New Roman" w:hAnsi="Times New Roman" w:cs="Times New Roman"/>
                <w:b/>
                <w:bCs/>
                <w:sz w:val="16"/>
                <w:szCs w:val="16"/>
                <w:u w:val="single"/>
              </w:rPr>
            </w:pPr>
            <w:r w:rsidRPr="00AC0A21">
              <w:rPr>
                <w:rFonts w:ascii="Times New Roman" w:eastAsia="Times New Roman" w:hAnsi="Times New Roman" w:cs="Times New Roman"/>
                <w:b/>
                <w:bCs/>
                <w:sz w:val="16"/>
                <w:szCs w:val="16"/>
                <w:u w:val="single"/>
              </w:rPr>
              <w:t>Cost Principles:  Reasonable, Necessary, Allocable, and Allowable</w:t>
            </w:r>
          </w:p>
          <w:p w:rsidR="007E4EBA" w:rsidRPr="00AC0A21" w:rsidRDefault="007E4EBA" w:rsidP="007E4EBA">
            <w:pPr>
              <w:pStyle w:val="ListParagraph"/>
              <w:numPr>
                <w:ilvl w:val="0"/>
                <w:numId w:val="56"/>
              </w:numPr>
              <w:rPr>
                <w:rFonts w:ascii="Times New Roman" w:eastAsia="Times New Roman" w:hAnsi="Times New Roman" w:cs="Times New Roman"/>
                <w:bCs/>
                <w:sz w:val="16"/>
                <w:szCs w:val="16"/>
              </w:rPr>
            </w:pPr>
            <w:r w:rsidRPr="00AC0A21">
              <w:rPr>
                <w:rFonts w:ascii="Times New Roman" w:eastAsia="Times New Roman" w:hAnsi="Times New Roman" w:cs="Times New Roman"/>
                <w:bCs/>
                <w:sz w:val="16"/>
                <w:szCs w:val="16"/>
              </w:rPr>
              <w:t>Supporting documentation for items selected for review (such as invoices, purchase orders, agendas from conferences, voucher packet, etc.).</w:t>
            </w:r>
          </w:p>
          <w:p w:rsidR="007E4EBA" w:rsidRPr="00AC0A21" w:rsidRDefault="007E4EBA" w:rsidP="007E4EBA">
            <w:pPr>
              <w:spacing w:before="120"/>
              <w:ind w:right="130"/>
              <w:rPr>
                <w:rFonts w:ascii="Times New Roman" w:eastAsia="Times New Roman" w:hAnsi="Times New Roman" w:cs="Times New Roman"/>
                <w:b/>
                <w:sz w:val="16"/>
                <w:szCs w:val="16"/>
              </w:rPr>
            </w:pPr>
          </w:p>
          <w:p w:rsidR="007E4EBA" w:rsidRPr="00AC0A21" w:rsidRDefault="007E4EBA" w:rsidP="007E4EBA">
            <w:pPr>
              <w:spacing w:before="120"/>
              <w:ind w:left="130" w:right="130"/>
              <w:rPr>
                <w:rFonts w:ascii="Times New Roman" w:eastAsia="Times New Roman" w:hAnsi="Times New Roman" w:cs="Times New Roman"/>
                <w:b/>
                <w:sz w:val="16"/>
                <w:szCs w:val="16"/>
              </w:rPr>
            </w:pPr>
          </w:p>
          <w:p w:rsidR="007E4EBA" w:rsidRPr="00AC0A21" w:rsidRDefault="007E4EBA" w:rsidP="007E4EBA">
            <w:pPr>
              <w:spacing w:before="120"/>
              <w:ind w:left="130" w:right="130"/>
              <w:rPr>
                <w:rFonts w:ascii="Times New Roman" w:eastAsia="Times New Roman" w:hAnsi="Times New Roman" w:cs="Times New Roman"/>
                <w:b/>
                <w:sz w:val="16"/>
                <w:szCs w:val="16"/>
              </w:rPr>
            </w:pPr>
          </w:p>
          <w:p w:rsidR="007E4EBA" w:rsidRPr="00AC0A21" w:rsidRDefault="007E4EBA" w:rsidP="007E4EBA">
            <w:pPr>
              <w:spacing w:before="120"/>
              <w:ind w:left="130" w:right="130"/>
              <w:rPr>
                <w:rFonts w:ascii="Times New Roman" w:eastAsia="Times New Roman" w:hAnsi="Times New Roman" w:cs="Times New Roman"/>
                <w:b/>
                <w:sz w:val="16"/>
                <w:szCs w:val="16"/>
              </w:rPr>
            </w:pPr>
          </w:p>
          <w:p w:rsidR="007E4EBA" w:rsidRPr="00AC0A21" w:rsidRDefault="007E4EBA" w:rsidP="007E4EBA">
            <w:pPr>
              <w:spacing w:before="120"/>
              <w:ind w:left="130" w:right="130"/>
              <w:rPr>
                <w:rFonts w:ascii="Times New Roman" w:eastAsia="Times New Roman" w:hAnsi="Times New Roman" w:cs="Times New Roman"/>
                <w:b/>
                <w:sz w:val="16"/>
                <w:szCs w:val="16"/>
              </w:rPr>
            </w:pPr>
          </w:p>
          <w:p w:rsidR="007E4EBA" w:rsidRPr="00AC0A21" w:rsidRDefault="007E4EBA" w:rsidP="007E4EBA">
            <w:pPr>
              <w:spacing w:before="120"/>
              <w:ind w:left="130" w:right="130"/>
              <w:rPr>
                <w:rFonts w:ascii="Times New Roman" w:eastAsia="Times New Roman" w:hAnsi="Times New Roman" w:cs="Times New Roman"/>
                <w:b/>
                <w:sz w:val="16"/>
                <w:szCs w:val="16"/>
              </w:rPr>
            </w:pPr>
          </w:p>
          <w:p w:rsidR="007E4EBA" w:rsidRPr="00AC0A21" w:rsidRDefault="007E4EBA" w:rsidP="007E4EBA">
            <w:pPr>
              <w:spacing w:before="120"/>
              <w:ind w:left="130" w:right="130"/>
              <w:rPr>
                <w:rFonts w:ascii="Times New Roman" w:eastAsia="Times New Roman" w:hAnsi="Times New Roman" w:cs="Times New Roman"/>
                <w:b/>
                <w:sz w:val="16"/>
                <w:szCs w:val="16"/>
              </w:rPr>
            </w:pPr>
          </w:p>
          <w:p w:rsidR="007E4EBA" w:rsidRPr="00AC0A21" w:rsidRDefault="007E4EBA" w:rsidP="007E4EBA">
            <w:pPr>
              <w:spacing w:before="120"/>
              <w:ind w:left="130" w:right="130"/>
              <w:rPr>
                <w:rFonts w:ascii="Times New Roman" w:eastAsia="Times New Roman" w:hAnsi="Times New Roman" w:cs="Times New Roman"/>
                <w:b/>
                <w:sz w:val="16"/>
                <w:szCs w:val="16"/>
              </w:rPr>
            </w:pPr>
          </w:p>
          <w:p w:rsidR="007E4EBA" w:rsidRPr="00AC0A21" w:rsidRDefault="007E4EBA" w:rsidP="007E4EBA">
            <w:pPr>
              <w:spacing w:before="120"/>
              <w:ind w:left="130" w:right="130"/>
              <w:rPr>
                <w:rFonts w:ascii="Times New Roman" w:eastAsia="Times New Roman" w:hAnsi="Times New Roman" w:cs="Times New Roman"/>
                <w:b/>
                <w:sz w:val="16"/>
                <w:szCs w:val="16"/>
              </w:rPr>
            </w:pPr>
          </w:p>
          <w:p w:rsidR="007E4EBA" w:rsidRPr="00AC0A21" w:rsidRDefault="007E4EBA" w:rsidP="007E4EBA">
            <w:pPr>
              <w:spacing w:before="120"/>
              <w:ind w:left="130" w:right="130"/>
              <w:rPr>
                <w:rFonts w:ascii="Times New Roman" w:eastAsia="Times New Roman" w:hAnsi="Times New Roman" w:cs="Times New Roman"/>
                <w:b/>
                <w:sz w:val="16"/>
                <w:szCs w:val="16"/>
              </w:rPr>
            </w:pPr>
          </w:p>
          <w:p w:rsidR="007E4EBA" w:rsidRPr="00AC0A21" w:rsidRDefault="007E4EBA" w:rsidP="007E4EBA">
            <w:pPr>
              <w:spacing w:before="120"/>
              <w:ind w:left="130" w:right="130"/>
              <w:rPr>
                <w:rFonts w:ascii="Times New Roman" w:eastAsia="Times New Roman" w:hAnsi="Times New Roman" w:cs="Times New Roman"/>
                <w:b/>
                <w:sz w:val="16"/>
                <w:szCs w:val="16"/>
              </w:rPr>
            </w:pPr>
          </w:p>
          <w:p w:rsidR="007E4EBA" w:rsidRPr="00AC0A21" w:rsidRDefault="007E4EBA" w:rsidP="007E4EBA">
            <w:pPr>
              <w:spacing w:before="120"/>
              <w:ind w:left="130" w:right="130"/>
              <w:rPr>
                <w:rFonts w:ascii="Times New Roman" w:eastAsia="Times New Roman" w:hAnsi="Times New Roman" w:cs="Times New Roman"/>
                <w:b/>
                <w:sz w:val="16"/>
                <w:szCs w:val="16"/>
              </w:rPr>
            </w:pPr>
          </w:p>
        </w:tc>
        <w:tc>
          <w:tcPr>
            <w:tcW w:w="900" w:type="dxa"/>
          </w:tcPr>
          <w:p w:rsidR="007E4EBA" w:rsidRPr="00AC0A21" w:rsidRDefault="007E4EBA" w:rsidP="007E4EBA">
            <w:pPr>
              <w:ind w:left="124" w:right="124"/>
              <w:rPr>
                <w:sz w:val="16"/>
                <w:szCs w:val="16"/>
              </w:rPr>
            </w:pPr>
          </w:p>
        </w:tc>
        <w:tc>
          <w:tcPr>
            <w:tcW w:w="4950" w:type="dxa"/>
          </w:tcPr>
          <w:p w:rsidR="007E4EBA" w:rsidRPr="00D952B2" w:rsidRDefault="007E4EBA" w:rsidP="007E4EBA">
            <w:pPr>
              <w:spacing w:before="120"/>
              <w:ind w:right="130"/>
              <w:rPr>
                <w:rFonts w:ascii="Times New Roman" w:eastAsia="Times New Roman" w:hAnsi="Times New Roman" w:cs="Times New Roman"/>
                <w:b/>
                <w:sz w:val="16"/>
                <w:szCs w:val="16"/>
                <w:u w:val="single"/>
              </w:rPr>
            </w:pPr>
            <w:r w:rsidRPr="00D952B2">
              <w:rPr>
                <w:rFonts w:ascii="Times New Roman" w:eastAsia="Times New Roman" w:hAnsi="Times New Roman" w:cs="Times New Roman"/>
                <w:b/>
                <w:sz w:val="16"/>
                <w:szCs w:val="16"/>
                <w:u w:val="single"/>
              </w:rPr>
              <w:t xml:space="preserve">7-SUPPLEMENT NOT SUPPLANT AND INTERNAL CONTROLS </w:t>
            </w:r>
          </w:p>
          <w:p w:rsidR="00A536EF" w:rsidRDefault="007E4EBA" w:rsidP="00A536EF">
            <w:pPr>
              <w:rPr>
                <w:rFonts w:ascii="Times New Roman" w:eastAsia="Times New Roman" w:hAnsi="Times New Roman" w:cs="Times New Roman"/>
                <w:b/>
                <w:bCs/>
                <w:sz w:val="16"/>
                <w:szCs w:val="16"/>
                <w:u w:val="single"/>
              </w:rPr>
            </w:pPr>
            <w:r w:rsidRPr="00AC0A21">
              <w:rPr>
                <w:rFonts w:ascii="Times New Roman" w:eastAsia="Times New Roman" w:hAnsi="Times New Roman" w:cs="Times New Roman"/>
                <w:b/>
                <w:bCs/>
                <w:sz w:val="16"/>
                <w:szCs w:val="16"/>
                <w:u w:val="single"/>
              </w:rPr>
              <w:t>Cost Principles:  Reasonable, Necessary, Allocable, and Allowable</w:t>
            </w:r>
            <w:r w:rsidR="00A536EF">
              <w:rPr>
                <w:rFonts w:ascii="Times New Roman" w:eastAsia="Times New Roman" w:hAnsi="Times New Roman" w:cs="Times New Roman"/>
                <w:b/>
                <w:bCs/>
                <w:sz w:val="16"/>
                <w:szCs w:val="16"/>
                <w:u w:val="single"/>
              </w:rPr>
              <w:t xml:space="preserve"> </w:t>
            </w:r>
          </w:p>
          <w:p w:rsidR="007E4EBA" w:rsidRPr="00AC0A21" w:rsidRDefault="00A536EF" w:rsidP="00A536EF">
            <w:pPr>
              <w:rPr>
                <w:rFonts w:ascii="Times New Roman" w:eastAsia="Times New Roman" w:hAnsi="Times New Roman" w:cs="Times New Roman"/>
                <w:b/>
                <w:sz w:val="16"/>
                <w:szCs w:val="16"/>
              </w:rPr>
            </w:pPr>
            <w:r w:rsidRPr="00A536EF">
              <w:rPr>
                <w:rFonts w:ascii="Times New Roman" w:eastAsia="Times New Roman" w:hAnsi="Times New Roman" w:cs="Times New Roman"/>
                <w:bCs/>
                <w:sz w:val="16"/>
                <w:szCs w:val="16"/>
              </w:rPr>
              <w:t>1j.</w:t>
            </w:r>
            <w:r w:rsidRPr="00A536EF">
              <w:rPr>
                <w:rFonts w:ascii="Times New Roman" w:eastAsia="Times New Roman" w:hAnsi="Times New Roman" w:cs="Times New Roman"/>
                <w:b/>
                <w:bCs/>
                <w:sz w:val="16"/>
                <w:szCs w:val="16"/>
              </w:rPr>
              <w:t xml:space="preserve">   </w:t>
            </w:r>
            <w:r w:rsidR="007E4EBA" w:rsidRPr="00AC0A21">
              <w:rPr>
                <w:rFonts w:ascii="Times New Roman" w:eastAsia="Times New Roman" w:hAnsi="Times New Roman" w:cs="Times New Roman"/>
                <w:bCs/>
                <w:sz w:val="16"/>
                <w:szCs w:val="16"/>
              </w:rPr>
              <w:t>Class Size Reduction Worksheet and teacher/grade level/content schedules (if applicable).</w:t>
            </w:r>
            <w:r w:rsidR="007E4EBA" w:rsidRPr="00AC0A21">
              <w:rPr>
                <w:rFonts w:ascii="Times New Roman" w:eastAsia="Times New Roman" w:hAnsi="Times New Roman" w:cs="Times New Roman"/>
                <w:b/>
                <w:sz w:val="16"/>
                <w:szCs w:val="16"/>
              </w:rPr>
              <w:t xml:space="preserve"> </w:t>
            </w:r>
          </w:p>
        </w:tc>
      </w:tr>
      <w:tr w:rsidR="007E4EBA" w:rsidTr="007E4EBA">
        <w:trPr>
          <w:cantSplit/>
          <w:trHeight w:hRule="exact" w:val="270"/>
        </w:trPr>
        <w:tc>
          <w:tcPr>
            <w:tcW w:w="4950" w:type="dxa"/>
          </w:tcPr>
          <w:p w:rsidR="007E4EBA" w:rsidRDefault="007E4EBA" w:rsidP="007E4EBA">
            <w:pPr>
              <w:ind w:left="124" w:right="124"/>
            </w:pPr>
          </w:p>
        </w:tc>
        <w:tc>
          <w:tcPr>
            <w:tcW w:w="900" w:type="dxa"/>
          </w:tcPr>
          <w:p w:rsidR="007E4EBA" w:rsidRDefault="007E4EBA" w:rsidP="007E4EBA">
            <w:pPr>
              <w:ind w:left="124" w:right="124"/>
            </w:pPr>
          </w:p>
        </w:tc>
        <w:tc>
          <w:tcPr>
            <w:tcW w:w="4950" w:type="dxa"/>
          </w:tcPr>
          <w:p w:rsidR="007E4EBA" w:rsidRDefault="007E4EBA" w:rsidP="007E4EBA">
            <w:pPr>
              <w:ind w:left="124" w:right="124"/>
            </w:pPr>
          </w:p>
        </w:tc>
      </w:tr>
      <w:tr w:rsidR="007E4EBA" w:rsidTr="007E4EBA">
        <w:trPr>
          <w:cantSplit/>
          <w:trHeight w:hRule="exact" w:val="1350"/>
        </w:trPr>
        <w:tc>
          <w:tcPr>
            <w:tcW w:w="4950" w:type="dxa"/>
          </w:tcPr>
          <w:p w:rsidR="007E4EBA" w:rsidRPr="00AC0A21" w:rsidRDefault="007E4EBA" w:rsidP="007E4EBA">
            <w:pPr>
              <w:rPr>
                <w:rFonts w:ascii="Times New Roman" w:eastAsia="Times New Roman" w:hAnsi="Times New Roman" w:cs="Times New Roman"/>
                <w:b/>
                <w:bCs/>
                <w:sz w:val="16"/>
                <w:szCs w:val="16"/>
                <w:u w:val="single"/>
              </w:rPr>
            </w:pPr>
            <w:r w:rsidRPr="00AC0A21">
              <w:rPr>
                <w:rFonts w:ascii="Times New Roman" w:eastAsia="Times New Roman" w:hAnsi="Times New Roman" w:cs="Times New Roman"/>
                <w:b/>
                <w:bCs/>
                <w:sz w:val="16"/>
                <w:szCs w:val="16"/>
                <w:u w:val="single"/>
              </w:rPr>
              <w:t>7-Supplement not Supplant</w:t>
            </w:r>
          </w:p>
          <w:p w:rsidR="007E4EBA" w:rsidRPr="00AC0A21" w:rsidRDefault="007E4EBA" w:rsidP="007E4EBA">
            <w:pPr>
              <w:numPr>
                <w:ilvl w:val="0"/>
                <w:numId w:val="58"/>
              </w:numPr>
              <w:contextualSpacing/>
              <w:rPr>
                <w:rFonts w:ascii="Times New Roman" w:eastAsia="Times New Roman" w:hAnsi="Times New Roman" w:cs="Times New Roman"/>
                <w:bCs/>
                <w:sz w:val="16"/>
                <w:szCs w:val="16"/>
              </w:rPr>
            </w:pPr>
            <w:r w:rsidRPr="00AC0A21">
              <w:rPr>
                <w:rFonts w:ascii="Times New Roman" w:eastAsia="Times New Roman" w:hAnsi="Times New Roman" w:cs="Times New Roman"/>
                <w:bCs/>
                <w:sz w:val="16"/>
                <w:szCs w:val="16"/>
              </w:rPr>
              <w:t>Questions or inquiries from LEA staff and schools regarding supplement not supplant issues have been adequately addressed (emails, memos, etc.).</w:t>
            </w:r>
          </w:p>
          <w:p w:rsidR="007E4EBA" w:rsidRPr="00AC0A21" w:rsidRDefault="007E4EBA" w:rsidP="007E4EBA">
            <w:pPr>
              <w:spacing w:before="120"/>
              <w:ind w:left="130" w:right="130"/>
              <w:rPr>
                <w:rFonts w:ascii="Times New Roman" w:eastAsia="Times New Roman" w:hAnsi="Times New Roman" w:cs="Times New Roman"/>
                <w:b/>
                <w:sz w:val="16"/>
                <w:szCs w:val="16"/>
              </w:rPr>
            </w:pPr>
          </w:p>
          <w:p w:rsidR="007E4EBA" w:rsidRPr="00AC0A21" w:rsidRDefault="007E4EBA" w:rsidP="007E4EBA">
            <w:pPr>
              <w:spacing w:before="120"/>
              <w:ind w:left="130" w:right="130"/>
              <w:rPr>
                <w:rFonts w:ascii="Times New Roman" w:eastAsia="Times New Roman" w:hAnsi="Times New Roman" w:cs="Times New Roman"/>
                <w:b/>
                <w:sz w:val="16"/>
                <w:szCs w:val="16"/>
              </w:rPr>
            </w:pPr>
          </w:p>
        </w:tc>
        <w:tc>
          <w:tcPr>
            <w:tcW w:w="900" w:type="dxa"/>
          </w:tcPr>
          <w:p w:rsidR="007E4EBA" w:rsidRPr="00AC0A21" w:rsidRDefault="007E4EBA" w:rsidP="007E4EBA">
            <w:pPr>
              <w:ind w:left="124" w:right="124"/>
              <w:rPr>
                <w:sz w:val="16"/>
                <w:szCs w:val="16"/>
              </w:rPr>
            </w:pPr>
          </w:p>
        </w:tc>
        <w:tc>
          <w:tcPr>
            <w:tcW w:w="4950" w:type="dxa"/>
          </w:tcPr>
          <w:p w:rsidR="007E4EBA" w:rsidRPr="00AC0A21" w:rsidRDefault="007E4EBA" w:rsidP="007E4EBA">
            <w:pPr>
              <w:rPr>
                <w:rFonts w:ascii="Times New Roman" w:eastAsia="Times New Roman" w:hAnsi="Times New Roman" w:cs="Times New Roman"/>
                <w:b/>
                <w:bCs/>
                <w:sz w:val="16"/>
                <w:szCs w:val="16"/>
                <w:u w:val="single"/>
              </w:rPr>
            </w:pPr>
            <w:r w:rsidRPr="00AC0A21">
              <w:rPr>
                <w:rFonts w:ascii="Times New Roman" w:eastAsia="Times New Roman" w:hAnsi="Times New Roman" w:cs="Times New Roman"/>
                <w:b/>
                <w:bCs/>
                <w:sz w:val="16"/>
                <w:szCs w:val="16"/>
                <w:u w:val="single"/>
              </w:rPr>
              <w:t>7-Supplement not Supplant</w:t>
            </w:r>
          </w:p>
          <w:p w:rsidR="007E4EBA" w:rsidRPr="00AC0A21" w:rsidRDefault="007E4EBA" w:rsidP="007E4EBA">
            <w:pPr>
              <w:numPr>
                <w:ilvl w:val="0"/>
                <w:numId w:val="59"/>
              </w:numPr>
              <w:contextualSpacing/>
              <w:rPr>
                <w:rFonts w:ascii="Times New Roman" w:eastAsia="Times New Roman" w:hAnsi="Times New Roman" w:cs="Times New Roman"/>
                <w:bCs/>
                <w:sz w:val="16"/>
                <w:szCs w:val="16"/>
              </w:rPr>
            </w:pPr>
            <w:r w:rsidRPr="00AC0A21">
              <w:rPr>
                <w:rFonts w:ascii="Times New Roman" w:eastAsia="Times New Roman" w:hAnsi="Times New Roman" w:cs="Times New Roman"/>
                <w:bCs/>
                <w:sz w:val="16"/>
                <w:szCs w:val="16"/>
              </w:rPr>
              <w:t>Evidence that the Special Education Director’s salary is above the QBE allotment.</w:t>
            </w:r>
          </w:p>
          <w:p w:rsidR="007E4EBA" w:rsidRPr="00AC0A21" w:rsidRDefault="007E4EBA" w:rsidP="007E4EBA">
            <w:pPr>
              <w:spacing w:before="120"/>
              <w:ind w:left="130" w:right="130"/>
              <w:rPr>
                <w:rFonts w:ascii="Times New Roman" w:eastAsia="Times New Roman" w:hAnsi="Times New Roman" w:cs="Times New Roman"/>
                <w:b/>
                <w:sz w:val="16"/>
                <w:szCs w:val="16"/>
              </w:rPr>
            </w:pPr>
          </w:p>
        </w:tc>
      </w:tr>
      <w:tr w:rsidR="007E4EBA" w:rsidTr="007E4EBA">
        <w:trPr>
          <w:cantSplit/>
          <w:trHeight w:hRule="exact" w:val="270"/>
        </w:trPr>
        <w:tc>
          <w:tcPr>
            <w:tcW w:w="4950" w:type="dxa"/>
          </w:tcPr>
          <w:p w:rsidR="007E4EBA" w:rsidRDefault="007E4EBA" w:rsidP="007E4EBA">
            <w:pPr>
              <w:ind w:left="124" w:right="124"/>
            </w:pPr>
          </w:p>
        </w:tc>
        <w:tc>
          <w:tcPr>
            <w:tcW w:w="900" w:type="dxa"/>
          </w:tcPr>
          <w:p w:rsidR="007E4EBA" w:rsidRDefault="007E4EBA" w:rsidP="007E4EBA">
            <w:pPr>
              <w:ind w:left="124" w:right="124"/>
            </w:pPr>
          </w:p>
        </w:tc>
        <w:tc>
          <w:tcPr>
            <w:tcW w:w="4950" w:type="dxa"/>
          </w:tcPr>
          <w:p w:rsidR="007E4EBA" w:rsidRDefault="007E4EBA" w:rsidP="007E4EBA">
            <w:pPr>
              <w:ind w:left="124" w:right="124"/>
            </w:pPr>
          </w:p>
        </w:tc>
      </w:tr>
      <w:tr w:rsidR="007E4EBA" w:rsidTr="007E4EBA">
        <w:trPr>
          <w:cantSplit/>
          <w:trHeight w:hRule="exact" w:val="1350"/>
        </w:trPr>
        <w:tc>
          <w:tcPr>
            <w:tcW w:w="4950" w:type="dxa"/>
          </w:tcPr>
          <w:p w:rsidR="007E4EBA" w:rsidRPr="00AC0A21" w:rsidRDefault="007E4EBA" w:rsidP="007E4EBA">
            <w:pPr>
              <w:rPr>
                <w:rFonts w:ascii="Times New Roman" w:eastAsia="Times New Roman" w:hAnsi="Times New Roman" w:cs="Times New Roman"/>
                <w:b/>
                <w:bCs/>
                <w:sz w:val="16"/>
                <w:szCs w:val="16"/>
                <w:u w:val="single"/>
              </w:rPr>
            </w:pPr>
            <w:r w:rsidRPr="00AC0A21">
              <w:rPr>
                <w:rFonts w:ascii="Times New Roman" w:eastAsia="Times New Roman" w:hAnsi="Times New Roman" w:cs="Times New Roman"/>
                <w:b/>
                <w:bCs/>
                <w:sz w:val="16"/>
                <w:szCs w:val="16"/>
                <w:u w:val="single"/>
              </w:rPr>
              <w:t>7-Supplement not Supplant</w:t>
            </w:r>
          </w:p>
          <w:p w:rsidR="007E4EBA" w:rsidRPr="00AC0A21" w:rsidRDefault="007E4EBA" w:rsidP="007E4EBA">
            <w:pPr>
              <w:numPr>
                <w:ilvl w:val="0"/>
                <w:numId w:val="60"/>
              </w:numPr>
              <w:contextualSpacing/>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M</w:t>
            </w:r>
            <w:r w:rsidRPr="00AC0A21">
              <w:rPr>
                <w:rFonts w:ascii="Times New Roman" w:eastAsia="Times New Roman" w:hAnsi="Times New Roman" w:cs="Times New Roman"/>
                <w:bCs/>
                <w:sz w:val="16"/>
                <w:szCs w:val="16"/>
              </w:rPr>
              <w:t xml:space="preserve">onitored expenditures of the LEA and schools to ensure that funds are used to supplement, and not supplant state and local funds.  </w:t>
            </w:r>
          </w:p>
          <w:p w:rsidR="007E4EBA" w:rsidRPr="00AC0A21" w:rsidRDefault="007E4EBA" w:rsidP="007E4EBA">
            <w:pPr>
              <w:spacing w:before="120"/>
              <w:ind w:left="130" w:right="130"/>
              <w:rPr>
                <w:rFonts w:ascii="Times New Roman" w:eastAsia="Times New Roman" w:hAnsi="Times New Roman" w:cs="Times New Roman"/>
                <w:b/>
                <w:sz w:val="16"/>
                <w:szCs w:val="16"/>
              </w:rPr>
            </w:pPr>
          </w:p>
        </w:tc>
        <w:tc>
          <w:tcPr>
            <w:tcW w:w="900" w:type="dxa"/>
          </w:tcPr>
          <w:p w:rsidR="007E4EBA" w:rsidRPr="00AC0A21" w:rsidRDefault="007E4EBA" w:rsidP="007E4EBA">
            <w:pPr>
              <w:ind w:left="124" w:right="124"/>
              <w:rPr>
                <w:sz w:val="16"/>
                <w:szCs w:val="16"/>
              </w:rPr>
            </w:pPr>
          </w:p>
        </w:tc>
        <w:tc>
          <w:tcPr>
            <w:tcW w:w="4950" w:type="dxa"/>
          </w:tcPr>
          <w:p w:rsidR="007E4EBA" w:rsidRPr="00AC0A21" w:rsidRDefault="007E4EBA" w:rsidP="007E4EBA">
            <w:pPr>
              <w:rPr>
                <w:rFonts w:ascii="Times New Roman" w:eastAsia="Times New Roman" w:hAnsi="Times New Roman" w:cs="Times New Roman"/>
                <w:b/>
                <w:bCs/>
                <w:sz w:val="16"/>
                <w:szCs w:val="16"/>
                <w:u w:val="single"/>
              </w:rPr>
            </w:pPr>
            <w:r w:rsidRPr="00AC0A21">
              <w:rPr>
                <w:rFonts w:ascii="Times New Roman" w:eastAsia="Times New Roman" w:hAnsi="Times New Roman" w:cs="Times New Roman"/>
                <w:b/>
                <w:bCs/>
                <w:sz w:val="16"/>
                <w:szCs w:val="16"/>
                <w:u w:val="single"/>
              </w:rPr>
              <w:t>7-Supplement not Supplant</w:t>
            </w:r>
          </w:p>
          <w:p w:rsidR="007E4EBA" w:rsidRPr="00AC0A21" w:rsidRDefault="007E4EBA" w:rsidP="007E4EBA">
            <w:pPr>
              <w:numPr>
                <w:ilvl w:val="0"/>
                <w:numId w:val="61"/>
              </w:numPr>
              <w:contextualSpacing/>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A</w:t>
            </w:r>
            <w:r w:rsidRPr="00AC0A21">
              <w:rPr>
                <w:rFonts w:ascii="Times New Roman" w:eastAsia="Times New Roman" w:hAnsi="Times New Roman" w:cs="Times New Roman"/>
                <w:bCs/>
                <w:sz w:val="16"/>
                <w:szCs w:val="16"/>
              </w:rPr>
              <w:t>pproved budget and record of expenditures of Title I federal funds at both the LEA and school levels.</w:t>
            </w:r>
          </w:p>
          <w:p w:rsidR="007E4EBA" w:rsidRPr="00AC0A21" w:rsidRDefault="007E4EBA" w:rsidP="007E4EBA">
            <w:pPr>
              <w:spacing w:before="120"/>
              <w:ind w:left="130" w:right="130"/>
              <w:rPr>
                <w:rFonts w:ascii="Times New Roman" w:eastAsia="Times New Roman" w:hAnsi="Times New Roman" w:cs="Times New Roman"/>
                <w:b/>
                <w:sz w:val="16"/>
                <w:szCs w:val="16"/>
              </w:rPr>
            </w:pPr>
          </w:p>
        </w:tc>
      </w:tr>
      <w:tr w:rsidR="007E4EBA" w:rsidTr="007E4EBA">
        <w:trPr>
          <w:cantSplit/>
          <w:trHeight w:hRule="exact" w:val="270"/>
        </w:trPr>
        <w:tc>
          <w:tcPr>
            <w:tcW w:w="4950" w:type="dxa"/>
          </w:tcPr>
          <w:p w:rsidR="007E4EBA" w:rsidRDefault="007E4EBA" w:rsidP="007E4EBA">
            <w:pPr>
              <w:ind w:left="124" w:right="124"/>
            </w:pPr>
          </w:p>
        </w:tc>
        <w:tc>
          <w:tcPr>
            <w:tcW w:w="900" w:type="dxa"/>
          </w:tcPr>
          <w:p w:rsidR="007E4EBA" w:rsidRDefault="007E4EBA" w:rsidP="007E4EBA">
            <w:pPr>
              <w:ind w:left="124" w:right="124"/>
            </w:pPr>
          </w:p>
        </w:tc>
        <w:tc>
          <w:tcPr>
            <w:tcW w:w="4950" w:type="dxa"/>
          </w:tcPr>
          <w:p w:rsidR="007E4EBA" w:rsidRDefault="007E4EBA" w:rsidP="007E4EBA">
            <w:pPr>
              <w:ind w:left="124" w:right="124"/>
            </w:pPr>
          </w:p>
        </w:tc>
      </w:tr>
      <w:tr w:rsidR="007E4EBA" w:rsidTr="007E4EBA">
        <w:trPr>
          <w:cantSplit/>
          <w:trHeight w:hRule="exact" w:val="1350"/>
        </w:trPr>
        <w:tc>
          <w:tcPr>
            <w:tcW w:w="4950" w:type="dxa"/>
          </w:tcPr>
          <w:p w:rsidR="007E4EBA" w:rsidRPr="00AC0A21" w:rsidRDefault="007E4EBA" w:rsidP="007E4EBA">
            <w:pPr>
              <w:rPr>
                <w:rFonts w:ascii="Times New Roman" w:eastAsia="Times New Roman" w:hAnsi="Times New Roman" w:cs="Times New Roman"/>
                <w:b/>
                <w:bCs/>
                <w:sz w:val="16"/>
                <w:szCs w:val="16"/>
                <w:u w:val="single"/>
              </w:rPr>
            </w:pPr>
            <w:r w:rsidRPr="00AC0A21">
              <w:rPr>
                <w:rFonts w:ascii="Times New Roman" w:eastAsia="Times New Roman" w:hAnsi="Times New Roman" w:cs="Times New Roman"/>
                <w:b/>
                <w:bCs/>
                <w:sz w:val="16"/>
                <w:szCs w:val="16"/>
                <w:u w:val="single"/>
              </w:rPr>
              <w:t>7-Supplement not Supplant</w:t>
            </w:r>
          </w:p>
          <w:p w:rsidR="007E4EBA" w:rsidRPr="00AC0A21" w:rsidRDefault="007E4EBA" w:rsidP="007E4EBA">
            <w:pPr>
              <w:numPr>
                <w:ilvl w:val="0"/>
                <w:numId w:val="62"/>
              </w:numPr>
              <w:contextualSpacing/>
              <w:rPr>
                <w:rFonts w:ascii="Times New Roman" w:eastAsia="Times New Roman" w:hAnsi="Times New Roman" w:cs="Times New Roman"/>
                <w:bCs/>
                <w:sz w:val="16"/>
                <w:szCs w:val="16"/>
              </w:rPr>
            </w:pPr>
            <w:r w:rsidRPr="00AC0A21">
              <w:rPr>
                <w:rFonts w:ascii="Times New Roman" w:eastAsia="Times New Roman" w:hAnsi="Times New Roman" w:cs="Times New Roman"/>
                <w:bCs/>
                <w:sz w:val="16"/>
                <w:szCs w:val="16"/>
              </w:rPr>
              <w:t>Documents that Title I schools have received all the state and local funds they would need to operate in the absence of federal funds.</w:t>
            </w:r>
          </w:p>
          <w:p w:rsidR="007E4EBA" w:rsidRPr="00AC0A21" w:rsidRDefault="007E4EBA" w:rsidP="007E4EBA">
            <w:pPr>
              <w:spacing w:before="120"/>
              <w:ind w:left="130" w:right="130"/>
              <w:rPr>
                <w:rFonts w:ascii="Times New Roman" w:eastAsia="Times New Roman" w:hAnsi="Times New Roman" w:cs="Times New Roman"/>
                <w:b/>
                <w:sz w:val="16"/>
                <w:szCs w:val="16"/>
              </w:rPr>
            </w:pPr>
          </w:p>
        </w:tc>
        <w:tc>
          <w:tcPr>
            <w:tcW w:w="900" w:type="dxa"/>
          </w:tcPr>
          <w:p w:rsidR="007E4EBA" w:rsidRPr="00AC0A21" w:rsidRDefault="007E4EBA" w:rsidP="007E4EBA">
            <w:pPr>
              <w:ind w:left="124" w:right="124"/>
              <w:rPr>
                <w:sz w:val="16"/>
                <w:szCs w:val="16"/>
              </w:rPr>
            </w:pPr>
          </w:p>
        </w:tc>
        <w:tc>
          <w:tcPr>
            <w:tcW w:w="4950" w:type="dxa"/>
          </w:tcPr>
          <w:p w:rsidR="007E4EBA" w:rsidRPr="005E41DE" w:rsidRDefault="007E4EBA" w:rsidP="007E4EBA">
            <w:pPr>
              <w:rPr>
                <w:rFonts w:ascii="Times New Roman" w:eastAsia="Times New Roman" w:hAnsi="Times New Roman" w:cs="Times New Roman"/>
                <w:b/>
                <w:bCs/>
                <w:sz w:val="16"/>
                <w:szCs w:val="16"/>
                <w:u w:val="single"/>
              </w:rPr>
            </w:pPr>
            <w:r w:rsidRPr="00AC0A21">
              <w:rPr>
                <w:rFonts w:ascii="Times New Roman" w:eastAsia="Times New Roman" w:hAnsi="Times New Roman" w:cs="Times New Roman"/>
                <w:b/>
                <w:bCs/>
                <w:sz w:val="16"/>
                <w:szCs w:val="16"/>
              </w:rPr>
              <w:t xml:space="preserve">7- </w:t>
            </w:r>
            <w:r w:rsidRPr="00AC0A21">
              <w:rPr>
                <w:rFonts w:ascii="Times New Roman" w:eastAsia="Times New Roman" w:hAnsi="Times New Roman" w:cs="Times New Roman"/>
                <w:b/>
                <w:bCs/>
                <w:sz w:val="16"/>
                <w:szCs w:val="16"/>
                <w:u w:val="single"/>
              </w:rPr>
              <w:t xml:space="preserve">Supplement not </w:t>
            </w:r>
            <w:r w:rsidRPr="005E41DE">
              <w:rPr>
                <w:rFonts w:ascii="Times New Roman" w:eastAsia="Times New Roman" w:hAnsi="Times New Roman" w:cs="Times New Roman"/>
                <w:b/>
                <w:bCs/>
                <w:sz w:val="16"/>
                <w:szCs w:val="16"/>
                <w:u w:val="single"/>
              </w:rPr>
              <w:t>Supplant - Title I, Part A</w:t>
            </w:r>
          </w:p>
          <w:p w:rsidR="007E4EBA" w:rsidRPr="003837DF" w:rsidRDefault="007E4EBA" w:rsidP="007E4EBA">
            <w:pPr>
              <w:pStyle w:val="ListParagraph"/>
              <w:numPr>
                <w:ilvl w:val="0"/>
                <w:numId w:val="52"/>
              </w:numPr>
              <w:rPr>
                <w:rFonts w:ascii="Times New Roman" w:eastAsia="Times New Roman" w:hAnsi="Times New Roman" w:cs="Times New Roman"/>
                <w:b/>
                <w:bCs/>
                <w:sz w:val="16"/>
                <w:szCs w:val="16"/>
              </w:rPr>
            </w:pPr>
            <w:r w:rsidRPr="003837DF">
              <w:rPr>
                <w:rFonts w:ascii="Times New Roman" w:eastAsia="Times New Roman" w:hAnsi="Times New Roman" w:cs="Times New Roman"/>
                <w:bCs/>
                <w:sz w:val="16"/>
                <w:szCs w:val="16"/>
              </w:rPr>
              <w:t>The LEA has developed a methodology that equitably distributes state and local funds and resources to each of its schools.</w:t>
            </w:r>
          </w:p>
          <w:p w:rsidR="007E4EBA" w:rsidRPr="00AC0A21" w:rsidRDefault="007E4EBA" w:rsidP="007E4EBA">
            <w:pPr>
              <w:spacing w:before="120"/>
              <w:ind w:left="130" w:right="130"/>
              <w:rPr>
                <w:rFonts w:ascii="Times New Roman" w:eastAsia="Times New Roman" w:hAnsi="Times New Roman" w:cs="Times New Roman"/>
                <w:b/>
                <w:sz w:val="16"/>
                <w:szCs w:val="16"/>
              </w:rPr>
            </w:pPr>
          </w:p>
        </w:tc>
      </w:tr>
      <w:tr w:rsidR="007E4EBA" w:rsidTr="007E4EBA">
        <w:trPr>
          <w:cantSplit/>
          <w:trHeight w:hRule="exact" w:val="270"/>
        </w:trPr>
        <w:tc>
          <w:tcPr>
            <w:tcW w:w="4950" w:type="dxa"/>
          </w:tcPr>
          <w:p w:rsidR="007E4EBA" w:rsidRPr="00AF4964" w:rsidRDefault="007E4EBA" w:rsidP="007E4EBA">
            <w:pPr>
              <w:ind w:left="124" w:right="124"/>
            </w:pPr>
          </w:p>
        </w:tc>
        <w:tc>
          <w:tcPr>
            <w:tcW w:w="900" w:type="dxa"/>
          </w:tcPr>
          <w:p w:rsidR="007E4EBA" w:rsidRDefault="007E4EBA" w:rsidP="007E4EBA">
            <w:pPr>
              <w:ind w:left="124" w:right="124"/>
            </w:pPr>
          </w:p>
        </w:tc>
        <w:tc>
          <w:tcPr>
            <w:tcW w:w="4950" w:type="dxa"/>
          </w:tcPr>
          <w:p w:rsidR="007E4EBA" w:rsidRDefault="007E4EBA" w:rsidP="007E4EBA">
            <w:pPr>
              <w:ind w:left="124" w:right="124"/>
            </w:pPr>
          </w:p>
        </w:tc>
      </w:tr>
      <w:tr w:rsidR="007E4EBA" w:rsidTr="007E4EBA">
        <w:trPr>
          <w:cantSplit/>
          <w:trHeight w:hRule="exact" w:val="1350"/>
        </w:trPr>
        <w:tc>
          <w:tcPr>
            <w:tcW w:w="4950" w:type="dxa"/>
          </w:tcPr>
          <w:p w:rsidR="007E4EBA" w:rsidRPr="00AF4964" w:rsidRDefault="007E4EBA" w:rsidP="007E4EBA">
            <w:pPr>
              <w:rPr>
                <w:rFonts w:ascii="Times New Roman" w:eastAsia="Times New Roman" w:hAnsi="Times New Roman" w:cs="Times New Roman"/>
                <w:b/>
                <w:bCs/>
                <w:sz w:val="16"/>
                <w:szCs w:val="16"/>
                <w:u w:val="single"/>
              </w:rPr>
            </w:pPr>
            <w:r w:rsidRPr="00AF4964">
              <w:rPr>
                <w:rFonts w:ascii="Times New Roman" w:eastAsia="Times New Roman" w:hAnsi="Times New Roman" w:cs="Times New Roman"/>
                <w:b/>
                <w:bCs/>
                <w:sz w:val="16"/>
                <w:szCs w:val="16"/>
              </w:rPr>
              <w:t xml:space="preserve">7- </w:t>
            </w:r>
            <w:r w:rsidRPr="00AF4964">
              <w:rPr>
                <w:rFonts w:ascii="Times New Roman" w:eastAsia="Times New Roman" w:hAnsi="Times New Roman" w:cs="Times New Roman"/>
                <w:b/>
                <w:bCs/>
                <w:sz w:val="16"/>
                <w:szCs w:val="16"/>
                <w:u w:val="single"/>
              </w:rPr>
              <w:t>Supplement not Supplant - Title I, Part A</w:t>
            </w:r>
          </w:p>
          <w:p w:rsidR="007E4EBA" w:rsidRPr="00AF4964" w:rsidRDefault="00AF4964" w:rsidP="00AF4964">
            <w:pPr>
              <w:ind w:left="360" w:hanging="360"/>
              <w:contextualSpacing/>
              <w:rPr>
                <w:rFonts w:ascii="Times New Roman" w:eastAsia="Times New Roman" w:hAnsi="Times New Roman" w:cs="Times New Roman"/>
                <w:b/>
                <w:bCs/>
                <w:sz w:val="18"/>
                <w:szCs w:val="18"/>
              </w:rPr>
            </w:pPr>
            <w:r w:rsidRPr="00AF4964">
              <w:rPr>
                <w:rFonts w:ascii="Times New Roman" w:eastAsia="Times New Roman" w:hAnsi="Times New Roman" w:cs="Times New Roman"/>
                <w:bCs/>
                <w:sz w:val="18"/>
                <w:szCs w:val="18"/>
              </w:rPr>
              <w:t xml:space="preserve">2g.   </w:t>
            </w:r>
            <w:r w:rsidR="007E4EBA" w:rsidRPr="00AF4964">
              <w:rPr>
                <w:rFonts w:ascii="Times New Roman" w:eastAsia="Times New Roman" w:hAnsi="Times New Roman" w:cs="Times New Roman"/>
                <w:bCs/>
                <w:sz w:val="18"/>
                <w:szCs w:val="18"/>
              </w:rPr>
              <w:t>The LEA has documentation showing the equitable distribution of state and local funds and resources to each of its schools.</w:t>
            </w:r>
          </w:p>
          <w:p w:rsidR="007E4EBA" w:rsidRPr="00AF4964" w:rsidRDefault="007E4EBA" w:rsidP="007E4EBA">
            <w:pPr>
              <w:spacing w:before="120"/>
              <w:ind w:left="130" w:right="130"/>
              <w:rPr>
                <w:rFonts w:ascii="Times New Roman" w:eastAsia="Times New Roman" w:hAnsi="Times New Roman" w:cs="Times New Roman"/>
                <w:b/>
                <w:sz w:val="16"/>
                <w:szCs w:val="16"/>
              </w:rPr>
            </w:pPr>
          </w:p>
        </w:tc>
        <w:tc>
          <w:tcPr>
            <w:tcW w:w="900" w:type="dxa"/>
          </w:tcPr>
          <w:p w:rsidR="007E4EBA" w:rsidRPr="00AC0A21" w:rsidRDefault="007E4EBA" w:rsidP="007E4EBA">
            <w:pPr>
              <w:ind w:left="124" w:right="124"/>
              <w:rPr>
                <w:sz w:val="16"/>
                <w:szCs w:val="16"/>
              </w:rPr>
            </w:pPr>
          </w:p>
        </w:tc>
        <w:tc>
          <w:tcPr>
            <w:tcW w:w="4950" w:type="dxa"/>
          </w:tcPr>
          <w:p w:rsidR="007E4EBA" w:rsidRPr="005E41DE" w:rsidRDefault="007E4EBA" w:rsidP="007E4EBA">
            <w:pPr>
              <w:rPr>
                <w:rFonts w:ascii="Times New Roman" w:eastAsia="Times New Roman" w:hAnsi="Times New Roman" w:cs="Times New Roman"/>
                <w:b/>
                <w:bCs/>
                <w:sz w:val="16"/>
                <w:szCs w:val="16"/>
                <w:u w:val="single"/>
              </w:rPr>
            </w:pPr>
            <w:r w:rsidRPr="00AC0A21">
              <w:rPr>
                <w:rFonts w:ascii="Times New Roman" w:eastAsia="Times New Roman" w:hAnsi="Times New Roman" w:cs="Times New Roman"/>
                <w:b/>
                <w:bCs/>
                <w:sz w:val="16"/>
                <w:szCs w:val="16"/>
              </w:rPr>
              <w:t xml:space="preserve">7- </w:t>
            </w:r>
            <w:r w:rsidRPr="00AC0A21">
              <w:rPr>
                <w:rFonts w:ascii="Times New Roman" w:eastAsia="Times New Roman" w:hAnsi="Times New Roman" w:cs="Times New Roman"/>
                <w:b/>
                <w:bCs/>
                <w:sz w:val="16"/>
                <w:szCs w:val="16"/>
                <w:u w:val="single"/>
              </w:rPr>
              <w:t xml:space="preserve">Supplement not </w:t>
            </w:r>
            <w:r w:rsidRPr="005E41DE">
              <w:rPr>
                <w:rFonts w:ascii="Times New Roman" w:eastAsia="Times New Roman" w:hAnsi="Times New Roman" w:cs="Times New Roman"/>
                <w:b/>
                <w:bCs/>
                <w:sz w:val="16"/>
                <w:szCs w:val="16"/>
                <w:u w:val="single"/>
              </w:rPr>
              <w:t>Supplant - Title I, Part A</w:t>
            </w:r>
          </w:p>
          <w:p w:rsidR="007E4EBA" w:rsidRPr="00635980" w:rsidRDefault="007E4EBA" w:rsidP="007E4EBA">
            <w:pP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2h. </w:t>
            </w:r>
            <w:r w:rsidRPr="00635980">
              <w:rPr>
                <w:rFonts w:ascii="Times New Roman" w:eastAsia="Times New Roman" w:hAnsi="Times New Roman" w:cs="Times New Roman"/>
                <w:bCs/>
                <w:sz w:val="16"/>
                <w:szCs w:val="16"/>
              </w:rPr>
              <w:t>Targeted Assistance Programs</w:t>
            </w:r>
          </w:p>
          <w:p w:rsidR="007E4EBA" w:rsidRPr="005E41DE" w:rsidRDefault="007E4EBA" w:rsidP="007E4EBA">
            <w:pPr>
              <w:numPr>
                <w:ilvl w:val="0"/>
                <w:numId w:val="63"/>
              </w:numPr>
              <w:ind w:left="360"/>
              <w:contextualSpacing/>
              <w:rPr>
                <w:rFonts w:ascii="Times New Roman" w:eastAsia="Times New Roman" w:hAnsi="Times New Roman" w:cs="Times New Roman"/>
                <w:bCs/>
                <w:sz w:val="14"/>
                <w:szCs w:val="14"/>
              </w:rPr>
            </w:pPr>
            <w:r w:rsidRPr="005E41DE">
              <w:rPr>
                <w:rFonts w:ascii="Times New Roman" w:eastAsia="Times New Roman" w:hAnsi="Times New Roman" w:cs="Times New Roman"/>
                <w:bCs/>
                <w:sz w:val="14"/>
                <w:szCs w:val="14"/>
              </w:rPr>
              <w:t>Expenditures are only used for identified students in a targeted assistance school</w:t>
            </w:r>
          </w:p>
          <w:p w:rsidR="007E4EBA" w:rsidRDefault="007E4EBA" w:rsidP="007E4EBA">
            <w:pPr>
              <w:numPr>
                <w:ilvl w:val="0"/>
                <w:numId w:val="63"/>
              </w:numPr>
              <w:ind w:left="360"/>
              <w:contextualSpacing/>
              <w:rPr>
                <w:rFonts w:ascii="Times New Roman" w:eastAsia="Times New Roman" w:hAnsi="Times New Roman" w:cs="Times New Roman"/>
                <w:bCs/>
                <w:sz w:val="14"/>
                <w:szCs w:val="14"/>
              </w:rPr>
            </w:pPr>
            <w:r w:rsidRPr="005E41DE">
              <w:rPr>
                <w:rFonts w:ascii="Times New Roman" w:eastAsia="Times New Roman" w:hAnsi="Times New Roman" w:cs="Times New Roman"/>
                <w:bCs/>
                <w:sz w:val="14"/>
                <w:szCs w:val="14"/>
              </w:rPr>
              <w:t xml:space="preserve">Expenditures meet traditional 3-prong test </w:t>
            </w:r>
          </w:p>
          <w:p w:rsidR="007E4EBA" w:rsidRPr="00AF4964" w:rsidRDefault="00AF4964" w:rsidP="00AF4964">
            <w:pPr>
              <w:pStyle w:val="ListParagraph"/>
              <w:numPr>
                <w:ilvl w:val="0"/>
                <w:numId w:val="64"/>
              </w:numPr>
              <w:rPr>
                <w:rFonts w:ascii="Times New Roman" w:eastAsia="Times New Roman" w:hAnsi="Times New Roman" w:cs="Times New Roman"/>
                <w:bCs/>
                <w:sz w:val="14"/>
                <w:szCs w:val="14"/>
              </w:rPr>
            </w:pPr>
            <w:r>
              <w:rPr>
                <w:rFonts w:ascii="Times New Roman" w:eastAsia="Times New Roman" w:hAnsi="Times New Roman" w:cs="Times New Roman"/>
                <w:bCs/>
                <w:sz w:val="14"/>
                <w:szCs w:val="14"/>
              </w:rPr>
              <w:t>W</w:t>
            </w:r>
            <w:r w:rsidR="007E4EBA" w:rsidRPr="00AF4964">
              <w:rPr>
                <w:rFonts w:ascii="Times New Roman" w:eastAsia="Times New Roman" w:hAnsi="Times New Roman" w:cs="Times New Roman"/>
                <w:bCs/>
                <w:sz w:val="14"/>
                <w:szCs w:val="14"/>
              </w:rPr>
              <w:t>hat would have happened in the absence of federal funds?</w:t>
            </w:r>
          </w:p>
          <w:p w:rsidR="007E4EBA" w:rsidRDefault="007E4EBA" w:rsidP="007E4EBA">
            <w:pPr>
              <w:numPr>
                <w:ilvl w:val="0"/>
                <w:numId w:val="64"/>
              </w:numPr>
              <w:contextualSpacing/>
              <w:rPr>
                <w:rFonts w:ascii="Times New Roman" w:eastAsia="Times New Roman" w:hAnsi="Times New Roman" w:cs="Times New Roman"/>
                <w:bCs/>
                <w:sz w:val="14"/>
                <w:szCs w:val="14"/>
              </w:rPr>
            </w:pPr>
            <w:r w:rsidRPr="005E41DE">
              <w:rPr>
                <w:rFonts w:ascii="Times New Roman" w:eastAsia="Times New Roman" w:hAnsi="Times New Roman" w:cs="Times New Roman"/>
                <w:bCs/>
                <w:sz w:val="14"/>
                <w:szCs w:val="14"/>
              </w:rPr>
              <w:t>Did the school provide the program with Title I funds in prior years?</w:t>
            </w:r>
          </w:p>
          <w:p w:rsidR="007E4EBA" w:rsidRPr="00AC0A21" w:rsidRDefault="007E4EBA" w:rsidP="007E4EBA">
            <w:pPr>
              <w:numPr>
                <w:ilvl w:val="0"/>
                <w:numId w:val="64"/>
              </w:numPr>
              <w:contextualSpacing/>
              <w:rPr>
                <w:rFonts w:ascii="Times New Roman" w:eastAsia="Times New Roman" w:hAnsi="Times New Roman" w:cs="Times New Roman"/>
                <w:b/>
                <w:sz w:val="16"/>
                <w:szCs w:val="16"/>
              </w:rPr>
            </w:pPr>
            <w:r w:rsidRPr="00AC0A21">
              <w:rPr>
                <w:rFonts w:ascii="Times New Roman" w:eastAsia="Times New Roman" w:hAnsi="Times New Roman" w:cs="Times New Roman"/>
                <w:bCs/>
                <w:sz w:val="16"/>
                <w:szCs w:val="16"/>
              </w:rPr>
              <w:t>Is the district providing the program for non-Title I children with other funds?</w:t>
            </w:r>
          </w:p>
        </w:tc>
      </w:tr>
      <w:tr w:rsidR="007E4EBA" w:rsidTr="007E4EBA">
        <w:trPr>
          <w:cantSplit/>
          <w:trHeight w:hRule="exact" w:val="270"/>
        </w:trPr>
        <w:tc>
          <w:tcPr>
            <w:tcW w:w="4950" w:type="dxa"/>
          </w:tcPr>
          <w:p w:rsidR="007E4EBA" w:rsidRDefault="007E4EBA" w:rsidP="007E4EBA">
            <w:pPr>
              <w:ind w:left="124" w:right="124"/>
            </w:pPr>
          </w:p>
        </w:tc>
        <w:tc>
          <w:tcPr>
            <w:tcW w:w="900" w:type="dxa"/>
          </w:tcPr>
          <w:p w:rsidR="007E4EBA" w:rsidRDefault="007E4EBA" w:rsidP="007E4EBA">
            <w:pPr>
              <w:ind w:left="124" w:right="124"/>
            </w:pPr>
          </w:p>
        </w:tc>
        <w:tc>
          <w:tcPr>
            <w:tcW w:w="4950" w:type="dxa"/>
          </w:tcPr>
          <w:p w:rsidR="007E4EBA" w:rsidRDefault="007E4EBA" w:rsidP="007E4EBA">
            <w:pPr>
              <w:ind w:left="124" w:right="124"/>
            </w:pPr>
          </w:p>
        </w:tc>
      </w:tr>
      <w:tr w:rsidR="007E4EBA" w:rsidTr="007E4EBA">
        <w:trPr>
          <w:cantSplit/>
          <w:trHeight w:hRule="exact" w:val="1350"/>
        </w:trPr>
        <w:tc>
          <w:tcPr>
            <w:tcW w:w="4950" w:type="dxa"/>
          </w:tcPr>
          <w:p w:rsidR="007E4EBA" w:rsidRPr="00A536EF" w:rsidRDefault="007E4EBA" w:rsidP="007E4EBA">
            <w:pPr>
              <w:rPr>
                <w:rFonts w:ascii="Times New Roman" w:eastAsia="Times New Roman" w:hAnsi="Times New Roman" w:cs="Times New Roman"/>
                <w:b/>
                <w:bCs/>
                <w:u w:val="single"/>
              </w:rPr>
            </w:pPr>
            <w:r w:rsidRPr="00A536EF">
              <w:rPr>
                <w:rFonts w:ascii="Times New Roman" w:eastAsia="Times New Roman" w:hAnsi="Times New Roman" w:cs="Times New Roman"/>
                <w:b/>
                <w:bCs/>
                <w:u w:val="single"/>
              </w:rPr>
              <w:t>7-Internal Controls and Procedures</w:t>
            </w:r>
          </w:p>
          <w:p w:rsidR="007E4EBA" w:rsidRPr="00A536EF" w:rsidRDefault="007E4EBA" w:rsidP="007E4EBA">
            <w:pPr>
              <w:numPr>
                <w:ilvl w:val="0"/>
                <w:numId w:val="65"/>
              </w:numPr>
              <w:contextualSpacing/>
              <w:rPr>
                <w:rFonts w:ascii="Times New Roman" w:eastAsia="Times New Roman" w:hAnsi="Times New Roman" w:cs="Times New Roman"/>
                <w:bCs/>
                <w:sz w:val="20"/>
                <w:szCs w:val="20"/>
              </w:rPr>
            </w:pPr>
            <w:r w:rsidRPr="00A536EF">
              <w:rPr>
                <w:rFonts w:ascii="Times New Roman" w:eastAsia="Times New Roman" w:hAnsi="Times New Roman" w:cs="Times New Roman"/>
                <w:bCs/>
                <w:sz w:val="20"/>
                <w:szCs w:val="20"/>
              </w:rPr>
              <w:t>Effectiveness and efficiency of operations;</w:t>
            </w:r>
          </w:p>
          <w:p w:rsidR="007E4EBA" w:rsidRPr="00AC0A21" w:rsidRDefault="007E4EBA" w:rsidP="007E4EBA">
            <w:pPr>
              <w:ind w:left="360"/>
              <w:rPr>
                <w:rFonts w:ascii="Times New Roman" w:eastAsia="Times New Roman" w:hAnsi="Times New Roman" w:cs="Times New Roman"/>
                <w:b/>
                <w:bCs/>
                <w:sz w:val="16"/>
                <w:szCs w:val="16"/>
              </w:rPr>
            </w:pPr>
          </w:p>
        </w:tc>
        <w:tc>
          <w:tcPr>
            <w:tcW w:w="900" w:type="dxa"/>
          </w:tcPr>
          <w:p w:rsidR="007E4EBA" w:rsidRPr="00AC0A21" w:rsidRDefault="007E4EBA" w:rsidP="007E4EBA">
            <w:pPr>
              <w:ind w:left="124" w:right="124"/>
              <w:rPr>
                <w:sz w:val="16"/>
                <w:szCs w:val="16"/>
              </w:rPr>
            </w:pPr>
          </w:p>
        </w:tc>
        <w:tc>
          <w:tcPr>
            <w:tcW w:w="4950" w:type="dxa"/>
          </w:tcPr>
          <w:p w:rsidR="007E4EBA" w:rsidRPr="00A536EF" w:rsidRDefault="007E4EBA" w:rsidP="007E4EBA">
            <w:pPr>
              <w:rPr>
                <w:rFonts w:ascii="Times New Roman" w:eastAsia="Times New Roman" w:hAnsi="Times New Roman" w:cs="Times New Roman"/>
                <w:b/>
                <w:bCs/>
                <w:u w:val="single"/>
              </w:rPr>
            </w:pPr>
            <w:r w:rsidRPr="00A536EF">
              <w:rPr>
                <w:rFonts w:ascii="Times New Roman" w:eastAsia="Times New Roman" w:hAnsi="Times New Roman" w:cs="Times New Roman"/>
                <w:b/>
                <w:bCs/>
                <w:u w:val="single"/>
              </w:rPr>
              <w:t>7-Internal Controls and Procedures</w:t>
            </w:r>
          </w:p>
          <w:p w:rsidR="007E4EBA" w:rsidRPr="00A536EF" w:rsidRDefault="007E4EBA" w:rsidP="007E4EBA">
            <w:pPr>
              <w:numPr>
                <w:ilvl w:val="0"/>
                <w:numId w:val="65"/>
              </w:numPr>
              <w:contextualSpacing/>
              <w:rPr>
                <w:rFonts w:ascii="Times New Roman" w:eastAsia="Times New Roman" w:hAnsi="Times New Roman" w:cs="Times New Roman"/>
                <w:bCs/>
                <w:sz w:val="20"/>
                <w:szCs w:val="20"/>
              </w:rPr>
            </w:pPr>
            <w:r w:rsidRPr="00A536EF">
              <w:rPr>
                <w:rFonts w:ascii="Times New Roman" w:eastAsia="Times New Roman" w:hAnsi="Times New Roman" w:cs="Times New Roman"/>
                <w:bCs/>
                <w:sz w:val="20"/>
                <w:szCs w:val="20"/>
              </w:rPr>
              <w:t xml:space="preserve">Reliability of reporting for internal and external use </w:t>
            </w:r>
          </w:p>
          <w:p w:rsidR="007E4EBA" w:rsidRPr="00AC0A21" w:rsidRDefault="007E4EBA" w:rsidP="007E4EBA">
            <w:pPr>
              <w:ind w:left="360"/>
              <w:rPr>
                <w:rFonts w:ascii="Times New Roman" w:eastAsia="Times New Roman" w:hAnsi="Times New Roman" w:cs="Times New Roman"/>
                <w:b/>
                <w:bCs/>
                <w:sz w:val="16"/>
                <w:szCs w:val="16"/>
              </w:rPr>
            </w:pPr>
          </w:p>
        </w:tc>
      </w:tr>
      <w:tr w:rsidR="007E4EBA" w:rsidTr="007E4EBA">
        <w:trPr>
          <w:cantSplit/>
          <w:trHeight w:hRule="exact" w:val="270"/>
        </w:trPr>
        <w:tc>
          <w:tcPr>
            <w:tcW w:w="4950" w:type="dxa"/>
          </w:tcPr>
          <w:p w:rsidR="007E4EBA" w:rsidRDefault="007E4EBA" w:rsidP="007E4EBA">
            <w:pPr>
              <w:ind w:left="124" w:right="124"/>
            </w:pPr>
          </w:p>
        </w:tc>
        <w:tc>
          <w:tcPr>
            <w:tcW w:w="900" w:type="dxa"/>
          </w:tcPr>
          <w:p w:rsidR="007E4EBA" w:rsidRDefault="007E4EBA" w:rsidP="007E4EBA">
            <w:pPr>
              <w:ind w:left="124" w:right="124"/>
            </w:pPr>
          </w:p>
        </w:tc>
        <w:tc>
          <w:tcPr>
            <w:tcW w:w="4950" w:type="dxa"/>
          </w:tcPr>
          <w:p w:rsidR="007E4EBA" w:rsidRDefault="007E4EBA" w:rsidP="007E4EBA">
            <w:pPr>
              <w:ind w:left="124" w:right="124"/>
            </w:pPr>
          </w:p>
        </w:tc>
      </w:tr>
      <w:tr w:rsidR="007E4EBA" w:rsidTr="007E4EBA">
        <w:trPr>
          <w:cantSplit/>
          <w:trHeight w:hRule="exact" w:val="1350"/>
        </w:trPr>
        <w:tc>
          <w:tcPr>
            <w:tcW w:w="4950" w:type="dxa"/>
          </w:tcPr>
          <w:p w:rsidR="007E4EBA" w:rsidRPr="006E1505" w:rsidRDefault="007E4EBA" w:rsidP="007E4EBA">
            <w:pPr>
              <w:rPr>
                <w:rFonts w:ascii="Times New Roman" w:eastAsia="Times New Roman" w:hAnsi="Times New Roman" w:cs="Times New Roman"/>
                <w:b/>
                <w:bCs/>
                <w:u w:val="single"/>
              </w:rPr>
            </w:pPr>
            <w:r>
              <w:rPr>
                <w:rFonts w:ascii="Times New Roman" w:eastAsia="Times New Roman" w:hAnsi="Times New Roman" w:cs="Times New Roman"/>
                <w:b/>
                <w:bCs/>
                <w:u w:val="single"/>
              </w:rPr>
              <w:t>7-</w:t>
            </w:r>
            <w:r w:rsidRPr="006E1505">
              <w:rPr>
                <w:rFonts w:ascii="Times New Roman" w:eastAsia="Times New Roman" w:hAnsi="Times New Roman" w:cs="Times New Roman"/>
                <w:b/>
                <w:bCs/>
                <w:u w:val="single"/>
              </w:rPr>
              <w:t>Internal Controls and Procedures</w:t>
            </w:r>
          </w:p>
          <w:p w:rsidR="007E4EBA" w:rsidRPr="00B52AB2" w:rsidRDefault="007E4EBA" w:rsidP="007E4EBA">
            <w:pPr>
              <w:numPr>
                <w:ilvl w:val="0"/>
                <w:numId w:val="65"/>
              </w:numPr>
              <w:contextualSpacing/>
              <w:rPr>
                <w:rFonts w:ascii="Times New Roman" w:eastAsia="Times New Roman" w:hAnsi="Times New Roman" w:cs="Times New Roman"/>
                <w:bCs/>
              </w:rPr>
            </w:pPr>
            <w:r w:rsidRPr="00B52AB2">
              <w:rPr>
                <w:rFonts w:ascii="Times New Roman" w:eastAsia="Times New Roman" w:hAnsi="Times New Roman" w:cs="Times New Roman"/>
                <w:bCs/>
              </w:rPr>
              <w:t>Compliance with applicable laws and regulations.</w:t>
            </w:r>
          </w:p>
          <w:p w:rsidR="007E4EBA" w:rsidRDefault="007E4EBA" w:rsidP="007E4EBA">
            <w:pPr>
              <w:ind w:left="360"/>
              <w:rPr>
                <w:rFonts w:ascii="Times New Roman" w:eastAsia="Times New Roman" w:hAnsi="Times New Roman" w:cs="Times New Roman"/>
                <w:b/>
                <w:bCs/>
              </w:rPr>
            </w:pPr>
          </w:p>
        </w:tc>
        <w:tc>
          <w:tcPr>
            <w:tcW w:w="900" w:type="dxa"/>
          </w:tcPr>
          <w:p w:rsidR="007E4EBA" w:rsidRDefault="007E4EBA" w:rsidP="007E4EBA">
            <w:pPr>
              <w:ind w:left="124" w:right="124"/>
            </w:pPr>
          </w:p>
        </w:tc>
        <w:tc>
          <w:tcPr>
            <w:tcW w:w="4950" w:type="dxa"/>
          </w:tcPr>
          <w:p w:rsidR="007E4EBA" w:rsidRPr="006E1505" w:rsidRDefault="007E4EBA" w:rsidP="007E4EBA">
            <w:pPr>
              <w:rPr>
                <w:rFonts w:ascii="Times New Roman" w:eastAsia="Times New Roman" w:hAnsi="Times New Roman" w:cs="Times New Roman"/>
                <w:b/>
                <w:bCs/>
                <w:u w:val="single"/>
              </w:rPr>
            </w:pPr>
            <w:r>
              <w:rPr>
                <w:rFonts w:ascii="Times New Roman" w:eastAsia="Times New Roman" w:hAnsi="Times New Roman" w:cs="Times New Roman"/>
                <w:b/>
                <w:bCs/>
                <w:u w:val="single"/>
              </w:rPr>
              <w:t>7-</w:t>
            </w:r>
            <w:r w:rsidRPr="006E1505">
              <w:rPr>
                <w:rFonts w:ascii="Times New Roman" w:eastAsia="Times New Roman" w:hAnsi="Times New Roman" w:cs="Times New Roman"/>
                <w:b/>
                <w:bCs/>
                <w:u w:val="single"/>
              </w:rPr>
              <w:t>Internal Controls and Procedures</w:t>
            </w:r>
          </w:p>
          <w:p w:rsidR="007E4EBA" w:rsidRPr="006D6C3A" w:rsidRDefault="007E4EBA" w:rsidP="007E4EBA">
            <w:pPr>
              <w:numPr>
                <w:ilvl w:val="0"/>
                <w:numId w:val="65"/>
              </w:numPr>
              <w:contextualSpacing/>
              <w:rPr>
                <w:rFonts w:ascii="Times New Roman" w:eastAsia="Times New Roman" w:hAnsi="Times New Roman" w:cs="Times New Roman"/>
                <w:bCs/>
                <w:sz w:val="18"/>
                <w:szCs w:val="18"/>
              </w:rPr>
            </w:pPr>
            <w:r w:rsidRPr="006D6C3A">
              <w:rPr>
                <w:rFonts w:ascii="Times New Roman" w:eastAsia="Times New Roman" w:hAnsi="Times New Roman" w:cs="Times New Roman"/>
                <w:bCs/>
                <w:sz w:val="18"/>
                <w:szCs w:val="18"/>
              </w:rPr>
              <w:t>Expenditure detail reports for all completed expenditures related to FLP, (</w:t>
            </w:r>
            <w:r>
              <w:rPr>
                <w:rFonts w:ascii="Times New Roman" w:eastAsia="Times New Roman" w:hAnsi="Times New Roman" w:cs="Times New Roman"/>
                <w:bCs/>
                <w:sz w:val="18"/>
                <w:szCs w:val="18"/>
              </w:rPr>
              <w:t xml:space="preserve">payroll history, </w:t>
            </w:r>
            <w:r w:rsidRPr="006D6C3A">
              <w:rPr>
                <w:rFonts w:ascii="Times New Roman" w:eastAsia="Times New Roman" w:hAnsi="Times New Roman" w:cs="Times New Roman"/>
                <w:bCs/>
                <w:sz w:val="18"/>
                <w:szCs w:val="18"/>
              </w:rPr>
              <w:t xml:space="preserve">time sheets for FLPs tutors, </w:t>
            </w:r>
            <w:r>
              <w:rPr>
                <w:rFonts w:ascii="Times New Roman" w:eastAsia="Times New Roman" w:hAnsi="Times New Roman" w:cs="Times New Roman"/>
                <w:bCs/>
                <w:sz w:val="18"/>
                <w:szCs w:val="18"/>
              </w:rPr>
              <w:t xml:space="preserve">transportation, </w:t>
            </w:r>
            <w:r w:rsidRPr="006D6C3A">
              <w:rPr>
                <w:rFonts w:ascii="Times New Roman" w:eastAsia="Times New Roman" w:hAnsi="Times New Roman" w:cs="Times New Roman"/>
                <w:bCs/>
                <w:sz w:val="18"/>
                <w:szCs w:val="18"/>
              </w:rPr>
              <w:t>equipment and instructional materials/supplies, administrative costs charged to FLP</w:t>
            </w:r>
            <w:r>
              <w:rPr>
                <w:rFonts w:ascii="Times New Roman" w:eastAsia="Times New Roman" w:hAnsi="Times New Roman" w:cs="Times New Roman"/>
                <w:bCs/>
                <w:sz w:val="18"/>
                <w:szCs w:val="18"/>
              </w:rPr>
              <w:t>)</w:t>
            </w:r>
            <w:r w:rsidRPr="006D6C3A">
              <w:rPr>
                <w:rFonts w:ascii="Times New Roman" w:eastAsia="Times New Roman" w:hAnsi="Times New Roman" w:cs="Times New Roman"/>
                <w:bCs/>
                <w:sz w:val="18"/>
                <w:szCs w:val="18"/>
              </w:rPr>
              <w:t>.</w:t>
            </w:r>
          </w:p>
          <w:p w:rsidR="007E4EBA" w:rsidRDefault="007E4EBA" w:rsidP="007E4EBA">
            <w:pPr>
              <w:ind w:left="360"/>
              <w:rPr>
                <w:rFonts w:ascii="Times New Roman" w:eastAsia="Times New Roman" w:hAnsi="Times New Roman" w:cs="Times New Roman"/>
                <w:b/>
                <w:bCs/>
              </w:rPr>
            </w:pPr>
          </w:p>
        </w:tc>
      </w:tr>
      <w:tr w:rsidR="007E4EBA" w:rsidTr="007E4EBA">
        <w:trPr>
          <w:cantSplit/>
          <w:trHeight w:hRule="exact" w:val="270"/>
        </w:trPr>
        <w:tc>
          <w:tcPr>
            <w:tcW w:w="4950" w:type="dxa"/>
          </w:tcPr>
          <w:p w:rsidR="007E4EBA" w:rsidRDefault="007E4EBA" w:rsidP="007E4EBA">
            <w:pPr>
              <w:ind w:left="124" w:right="124"/>
            </w:pPr>
          </w:p>
        </w:tc>
        <w:tc>
          <w:tcPr>
            <w:tcW w:w="900" w:type="dxa"/>
          </w:tcPr>
          <w:p w:rsidR="007E4EBA" w:rsidRDefault="007E4EBA" w:rsidP="007E4EBA">
            <w:pPr>
              <w:ind w:left="124" w:right="124"/>
            </w:pPr>
          </w:p>
        </w:tc>
        <w:tc>
          <w:tcPr>
            <w:tcW w:w="4950" w:type="dxa"/>
          </w:tcPr>
          <w:p w:rsidR="007E4EBA" w:rsidRDefault="007E4EBA" w:rsidP="007E4EBA">
            <w:pPr>
              <w:ind w:left="124" w:right="124"/>
            </w:pPr>
          </w:p>
        </w:tc>
      </w:tr>
      <w:tr w:rsidR="007E4EBA" w:rsidTr="007E4EBA">
        <w:trPr>
          <w:cantSplit/>
          <w:trHeight w:hRule="exact" w:val="1350"/>
        </w:trPr>
        <w:tc>
          <w:tcPr>
            <w:tcW w:w="4950" w:type="dxa"/>
          </w:tcPr>
          <w:p w:rsidR="007E4EBA" w:rsidRPr="006E1505" w:rsidRDefault="007E4EBA" w:rsidP="007E4EBA">
            <w:pPr>
              <w:rPr>
                <w:rFonts w:ascii="Times New Roman" w:eastAsia="Times New Roman" w:hAnsi="Times New Roman" w:cs="Times New Roman"/>
                <w:b/>
                <w:bCs/>
                <w:u w:val="single"/>
              </w:rPr>
            </w:pPr>
            <w:r>
              <w:rPr>
                <w:rFonts w:ascii="Times New Roman" w:eastAsia="Times New Roman" w:hAnsi="Times New Roman" w:cs="Times New Roman"/>
                <w:b/>
                <w:bCs/>
                <w:u w:val="single"/>
              </w:rPr>
              <w:t>7-</w:t>
            </w:r>
            <w:r w:rsidRPr="006E1505">
              <w:rPr>
                <w:rFonts w:ascii="Times New Roman" w:eastAsia="Times New Roman" w:hAnsi="Times New Roman" w:cs="Times New Roman"/>
                <w:b/>
                <w:bCs/>
                <w:u w:val="single"/>
              </w:rPr>
              <w:t>Internal Controls and Procedures</w:t>
            </w:r>
          </w:p>
          <w:p w:rsidR="007E4EBA" w:rsidRPr="006D6C3A" w:rsidRDefault="007E4EBA" w:rsidP="00A536EF">
            <w:pPr>
              <w:numPr>
                <w:ilvl w:val="0"/>
                <w:numId w:val="65"/>
              </w:numPr>
              <w:contextualSpacing/>
              <w:rPr>
                <w:rFonts w:ascii="Times New Roman" w:eastAsia="Times New Roman" w:hAnsi="Times New Roman" w:cs="Times New Roman"/>
                <w:bCs/>
                <w:sz w:val="18"/>
                <w:szCs w:val="18"/>
              </w:rPr>
            </w:pPr>
            <w:r w:rsidRPr="006D6C3A">
              <w:rPr>
                <w:rFonts w:ascii="Times New Roman" w:eastAsia="Times New Roman" w:hAnsi="Times New Roman" w:cs="Times New Roman"/>
                <w:bCs/>
                <w:sz w:val="18"/>
                <w:szCs w:val="18"/>
              </w:rPr>
              <w:t>Written procedures evidence of procurement and rationale of contractual service complies with applicable policies, procedures and regulations, and performance/deliverables.</w:t>
            </w:r>
          </w:p>
          <w:p w:rsidR="007E4EBA" w:rsidRPr="006D6C3A" w:rsidRDefault="007E4EBA" w:rsidP="007E4EBA">
            <w:pPr>
              <w:numPr>
                <w:ilvl w:val="0"/>
                <w:numId w:val="66"/>
              </w:numPr>
              <w:ind w:left="900"/>
              <w:contextualSpacing/>
              <w:rPr>
                <w:rFonts w:ascii="Times New Roman" w:eastAsia="Times New Roman" w:hAnsi="Times New Roman" w:cs="Times New Roman"/>
                <w:bCs/>
                <w:sz w:val="18"/>
                <w:szCs w:val="18"/>
              </w:rPr>
            </w:pPr>
            <w:r w:rsidRPr="006D6C3A">
              <w:rPr>
                <w:rFonts w:ascii="Times New Roman" w:eastAsia="Times New Roman" w:hAnsi="Times New Roman" w:cs="Times New Roman"/>
                <w:bCs/>
                <w:sz w:val="18"/>
                <w:szCs w:val="18"/>
              </w:rPr>
              <w:t>Copy of signed contract.</w:t>
            </w:r>
          </w:p>
          <w:p w:rsidR="007E4EBA" w:rsidRPr="006D6C3A" w:rsidRDefault="007E4EBA" w:rsidP="007E4EBA">
            <w:pPr>
              <w:numPr>
                <w:ilvl w:val="0"/>
                <w:numId w:val="66"/>
              </w:numPr>
              <w:ind w:left="900"/>
              <w:contextualSpacing/>
              <w:rPr>
                <w:rFonts w:ascii="Times New Roman" w:eastAsia="Times New Roman" w:hAnsi="Times New Roman" w:cs="Times New Roman"/>
                <w:bCs/>
                <w:sz w:val="18"/>
                <w:szCs w:val="18"/>
              </w:rPr>
            </w:pPr>
            <w:r w:rsidRPr="006D6C3A">
              <w:rPr>
                <w:rFonts w:ascii="Times New Roman" w:eastAsia="Times New Roman" w:hAnsi="Times New Roman" w:cs="Times New Roman"/>
                <w:bCs/>
                <w:sz w:val="18"/>
                <w:szCs w:val="18"/>
              </w:rPr>
              <w:t>Performance/deliverables must be verifiable.</w:t>
            </w:r>
          </w:p>
          <w:p w:rsidR="007E4EBA" w:rsidRDefault="007E4EBA" w:rsidP="007E4EBA">
            <w:pPr>
              <w:ind w:left="360"/>
              <w:rPr>
                <w:rFonts w:ascii="Times New Roman" w:eastAsia="Times New Roman" w:hAnsi="Times New Roman" w:cs="Times New Roman"/>
                <w:b/>
                <w:bCs/>
              </w:rPr>
            </w:pPr>
          </w:p>
        </w:tc>
        <w:tc>
          <w:tcPr>
            <w:tcW w:w="900" w:type="dxa"/>
          </w:tcPr>
          <w:p w:rsidR="007E4EBA" w:rsidRDefault="007E4EBA" w:rsidP="007E4EBA">
            <w:pPr>
              <w:ind w:left="124" w:right="124"/>
            </w:pPr>
          </w:p>
        </w:tc>
        <w:tc>
          <w:tcPr>
            <w:tcW w:w="4950" w:type="dxa"/>
          </w:tcPr>
          <w:p w:rsidR="007E4EBA" w:rsidRPr="006E1505" w:rsidRDefault="007E4EBA" w:rsidP="007E4EBA">
            <w:pPr>
              <w:rPr>
                <w:rFonts w:ascii="Times New Roman" w:eastAsia="Times New Roman" w:hAnsi="Times New Roman" w:cs="Times New Roman"/>
                <w:b/>
                <w:bCs/>
                <w:u w:val="single"/>
              </w:rPr>
            </w:pPr>
            <w:r>
              <w:rPr>
                <w:rFonts w:ascii="Times New Roman" w:eastAsia="Times New Roman" w:hAnsi="Times New Roman" w:cs="Times New Roman"/>
                <w:b/>
                <w:bCs/>
                <w:u w:val="single"/>
              </w:rPr>
              <w:t>7-</w:t>
            </w:r>
            <w:r w:rsidRPr="006E1505">
              <w:rPr>
                <w:rFonts w:ascii="Times New Roman" w:eastAsia="Times New Roman" w:hAnsi="Times New Roman" w:cs="Times New Roman"/>
                <w:b/>
                <w:bCs/>
                <w:u w:val="single"/>
              </w:rPr>
              <w:t>Internal Controls and Procedures</w:t>
            </w:r>
          </w:p>
          <w:p w:rsidR="007E4EBA" w:rsidRPr="00CC3719" w:rsidRDefault="007E4EBA" w:rsidP="007E4EBA">
            <w:pPr>
              <w:pStyle w:val="ListParagraph"/>
              <w:numPr>
                <w:ilvl w:val="0"/>
                <w:numId w:val="65"/>
              </w:numPr>
              <w:rPr>
                <w:rFonts w:ascii="Times New Roman" w:eastAsia="Times New Roman" w:hAnsi="Times New Roman" w:cs="Times New Roman"/>
                <w:b/>
                <w:bCs/>
              </w:rPr>
            </w:pPr>
            <w:r w:rsidRPr="006D6C3A">
              <w:rPr>
                <w:rFonts w:ascii="Times New Roman" w:eastAsia="Times New Roman" w:hAnsi="Times New Roman" w:cs="Times New Roman"/>
                <w:bCs/>
                <w:sz w:val="18"/>
                <w:szCs w:val="18"/>
              </w:rPr>
              <w:t>Written financial and program policies or procedures that ensure internal controls, including segregation of duties; ensures accountability; appropriate authorization; and compliance with all applicable laws and regulations</w:t>
            </w:r>
          </w:p>
        </w:tc>
      </w:tr>
      <w:tr w:rsidR="007E4EBA" w:rsidRPr="007E4EBA" w:rsidTr="007E4EBA">
        <w:trPr>
          <w:cantSplit/>
          <w:trHeight w:hRule="exact" w:val="1350"/>
        </w:trPr>
        <w:tc>
          <w:tcPr>
            <w:tcW w:w="4950" w:type="dxa"/>
          </w:tcPr>
          <w:p w:rsidR="007E4EBA" w:rsidRPr="006E1505" w:rsidRDefault="007E4EBA" w:rsidP="007E4EBA">
            <w:pPr>
              <w:rPr>
                <w:rFonts w:ascii="Times New Roman" w:eastAsia="Times New Roman" w:hAnsi="Times New Roman" w:cs="Times New Roman"/>
                <w:b/>
                <w:bCs/>
                <w:u w:val="single"/>
              </w:rPr>
            </w:pPr>
            <w:r>
              <w:rPr>
                <w:rFonts w:ascii="Times New Roman" w:eastAsia="Times New Roman" w:hAnsi="Times New Roman" w:cs="Times New Roman"/>
                <w:b/>
                <w:bCs/>
                <w:u w:val="single"/>
              </w:rPr>
              <w:lastRenderedPageBreak/>
              <w:t>7-</w:t>
            </w:r>
            <w:r w:rsidRPr="006E1505">
              <w:rPr>
                <w:rFonts w:ascii="Times New Roman" w:eastAsia="Times New Roman" w:hAnsi="Times New Roman" w:cs="Times New Roman"/>
                <w:b/>
                <w:bCs/>
                <w:u w:val="single"/>
              </w:rPr>
              <w:t>Internal Controls and Procedures</w:t>
            </w:r>
          </w:p>
          <w:p w:rsidR="007E4EBA" w:rsidRPr="00B52AB2" w:rsidRDefault="007E4EBA" w:rsidP="007E4EBA">
            <w:pPr>
              <w:numPr>
                <w:ilvl w:val="0"/>
                <w:numId w:val="65"/>
              </w:numPr>
              <w:contextualSpacing/>
              <w:rPr>
                <w:rFonts w:ascii="Times New Roman" w:eastAsia="Times New Roman" w:hAnsi="Times New Roman" w:cs="Times New Roman"/>
                <w:bCs/>
              </w:rPr>
            </w:pPr>
            <w:r w:rsidRPr="00B52AB2">
              <w:rPr>
                <w:rFonts w:ascii="Times New Roman" w:eastAsia="Times New Roman" w:hAnsi="Times New Roman" w:cs="Times New Roman"/>
                <w:bCs/>
              </w:rPr>
              <w:t>Record of personnel records (semi-annual certifications, personnel activity reports</w:t>
            </w:r>
            <w:r>
              <w:rPr>
                <w:rFonts w:ascii="Times New Roman" w:eastAsia="Times New Roman" w:hAnsi="Times New Roman" w:cs="Times New Roman"/>
                <w:bCs/>
              </w:rPr>
              <w:t>)</w:t>
            </w:r>
            <w:r w:rsidRPr="00B52AB2">
              <w:rPr>
                <w:rFonts w:ascii="Times New Roman" w:eastAsia="Times New Roman" w:hAnsi="Times New Roman" w:cs="Times New Roman"/>
                <w:bCs/>
              </w:rPr>
              <w:t>.</w:t>
            </w:r>
          </w:p>
          <w:p w:rsidR="007E4EBA" w:rsidRDefault="007E4EBA" w:rsidP="007E4EBA">
            <w:pPr>
              <w:ind w:left="360"/>
              <w:rPr>
                <w:rFonts w:ascii="Times New Roman" w:eastAsia="Times New Roman" w:hAnsi="Times New Roman" w:cs="Times New Roman"/>
                <w:b/>
                <w:bCs/>
              </w:rPr>
            </w:pPr>
          </w:p>
        </w:tc>
        <w:tc>
          <w:tcPr>
            <w:tcW w:w="900" w:type="dxa"/>
          </w:tcPr>
          <w:p w:rsidR="007E4EBA" w:rsidRDefault="007E4EBA" w:rsidP="007E4EBA">
            <w:pPr>
              <w:ind w:left="124" w:right="124"/>
            </w:pPr>
          </w:p>
        </w:tc>
        <w:tc>
          <w:tcPr>
            <w:tcW w:w="4950" w:type="dxa"/>
          </w:tcPr>
          <w:p w:rsidR="007E4EBA" w:rsidRPr="006E1505" w:rsidRDefault="007E4EBA" w:rsidP="007E4EBA">
            <w:pPr>
              <w:rPr>
                <w:rFonts w:ascii="Times New Roman" w:eastAsia="Times New Roman" w:hAnsi="Times New Roman" w:cs="Times New Roman"/>
                <w:b/>
                <w:bCs/>
                <w:u w:val="single"/>
              </w:rPr>
            </w:pPr>
            <w:r>
              <w:rPr>
                <w:rFonts w:ascii="Times New Roman" w:eastAsia="Times New Roman" w:hAnsi="Times New Roman" w:cs="Times New Roman"/>
                <w:b/>
                <w:bCs/>
                <w:u w:val="single"/>
              </w:rPr>
              <w:t>7-</w:t>
            </w:r>
            <w:r w:rsidRPr="006E1505">
              <w:rPr>
                <w:rFonts w:ascii="Times New Roman" w:eastAsia="Times New Roman" w:hAnsi="Times New Roman" w:cs="Times New Roman"/>
                <w:b/>
                <w:bCs/>
                <w:u w:val="single"/>
              </w:rPr>
              <w:t>Internal Controls and Procedures</w:t>
            </w:r>
          </w:p>
          <w:p w:rsidR="007E4EBA" w:rsidRPr="007E4EBA" w:rsidRDefault="007E4EBA" w:rsidP="007E4EBA">
            <w:pPr>
              <w:numPr>
                <w:ilvl w:val="0"/>
                <w:numId w:val="65"/>
              </w:numPr>
              <w:contextualSpacing/>
              <w:rPr>
                <w:rFonts w:ascii="Times New Roman" w:eastAsia="Times New Roman" w:hAnsi="Times New Roman" w:cs="Times New Roman"/>
                <w:bCs/>
                <w:sz w:val="20"/>
                <w:szCs w:val="20"/>
              </w:rPr>
            </w:pPr>
            <w:r w:rsidRPr="007E4EBA">
              <w:rPr>
                <w:rFonts w:ascii="Times New Roman" w:eastAsia="Times New Roman" w:hAnsi="Times New Roman" w:cs="Times New Roman"/>
                <w:bCs/>
                <w:sz w:val="20"/>
                <w:szCs w:val="20"/>
              </w:rPr>
              <w:t>Record of inventory purchased with federal funds that contains the required elements specified in 2 CFR Part 200.313 (Uniform Grant Guidance), (check CFM Rubric for more details).</w:t>
            </w:r>
          </w:p>
          <w:p w:rsidR="007E4EBA" w:rsidRDefault="007E4EBA" w:rsidP="007E4EBA">
            <w:pPr>
              <w:ind w:left="1080"/>
              <w:contextualSpacing/>
              <w:rPr>
                <w:rFonts w:ascii="Times New Roman" w:eastAsia="Times New Roman" w:hAnsi="Times New Roman" w:cs="Times New Roman"/>
                <w:b/>
                <w:bCs/>
              </w:rPr>
            </w:pPr>
          </w:p>
        </w:tc>
      </w:tr>
      <w:tr w:rsidR="007E4EBA" w:rsidRPr="007E4EBA" w:rsidTr="007E4EBA">
        <w:trPr>
          <w:cantSplit/>
          <w:trHeight w:hRule="exact" w:val="270"/>
        </w:trPr>
        <w:tc>
          <w:tcPr>
            <w:tcW w:w="4950" w:type="dxa"/>
          </w:tcPr>
          <w:p w:rsidR="007E4EBA" w:rsidRPr="007E4EBA" w:rsidRDefault="007E4EBA" w:rsidP="007E4EBA">
            <w:pPr>
              <w:ind w:left="124" w:right="124"/>
            </w:pPr>
          </w:p>
        </w:tc>
        <w:tc>
          <w:tcPr>
            <w:tcW w:w="900" w:type="dxa"/>
          </w:tcPr>
          <w:p w:rsidR="007E4EBA" w:rsidRPr="007E4EBA" w:rsidRDefault="007E4EBA" w:rsidP="007E4EBA">
            <w:pPr>
              <w:ind w:left="124" w:right="124"/>
            </w:pPr>
          </w:p>
        </w:tc>
        <w:tc>
          <w:tcPr>
            <w:tcW w:w="4950" w:type="dxa"/>
          </w:tcPr>
          <w:p w:rsidR="007E4EBA" w:rsidRPr="007E4EBA" w:rsidRDefault="007E4EBA" w:rsidP="007E4EBA">
            <w:pPr>
              <w:ind w:left="124" w:right="124"/>
            </w:pPr>
          </w:p>
        </w:tc>
      </w:tr>
      <w:tr w:rsidR="007E4EBA" w:rsidRPr="007E4EBA" w:rsidTr="007E4EBA">
        <w:trPr>
          <w:cantSplit/>
          <w:trHeight w:hRule="exact" w:val="1350"/>
        </w:trPr>
        <w:tc>
          <w:tcPr>
            <w:tcW w:w="4950" w:type="dxa"/>
          </w:tcPr>
          <w:p w:rsidR="007E4EBA" w:rsidRPr="006E1505" w:rsidRDefault="007E4EBA" w:rsidP="007E4EBA">
            <w:pPr>
              <w:rPr>
                <w:rFonts w:ascii="Times New Roman" w:eastAsia="Times New Roman" w:hAnsi="Times New Roman" w:cs="Times New Roman"/>
                <w:b/>
                <w:bCs/>
                <w:u w:val="single"/>
              </w:rPr>
            </w:pPr>
            <w:r>
              <w:rPr>
                <w:rFonts w:ascii="Times New Roman" w:eastAsia="Times New Roman" w:hAnsi="Times New Roman" w:cs="Times New Roman"/>
                <w:b/>
                <w:bCs/>
                <w:u w:val="single"/>
              </w:rPr>
              <w:t>7-</w:t>
            </w:r>
            <w:r w:rsidRPr="006E1505">
              <w:rPr>
                <w:rFonts w:ascii="Times New Roman" w:eastAsia="Times New Roman" w:hAnsi="Times New Roman" w:cs="Times New Roman"/>
                <w:b/>
                <w:bCs/>
                <w:u w:val="single"/>
              </w:rPr>
              <w:t>Internal Controls and Procedures</w:t>
            </w:r>
          </w:p>
          <w:p w:rsidR="007E4EBA" w:rsidRPr="00B52AB2" w:rsidRDefault="007E4EBA" w:rsidP="007E4EBA">
            <w:pPr>
              <w:numPr>
                <w:ilvl w:val="0"/>
                <w:numId w:val="65"/>
              </w:numPr>
              <w:contextualSpacing/>
              <w:rPr>
                <w:rFonts w:ascii="Times New Roman" w:eastAsia="Times New Roman" w:hAnsi="Times New Roman" w:cs="Times New Roman"/>
                <w:bCs/>
              </w:rPr>
            </w:pPr>
            <w:r w:rsidRPr="00B52AB2">
              <w:rPr>
                <w:rFonts w:ascii="Times New Roman" w:eastAsia="Times New Roman" w:hAnsi="Times New Roman" w:cs="Times New Roman"/>
                <w:bCs/>
              </w:rPr>
              <w:t>Single A-133 audit reports for two year period (2 CFR Part 200).</w:t>
            </w:r>
          </w:p>
          <w:p w:rsidR="007E4EBA" w:rsidRDefault="007E4EBA" w:rsidP="007E4EBA">
            <w:pPr>
              <w:rPr>
                <w:rFonts w:ascii="Times New Roman" w:eastAsia="Times New Roman" w:hAnsi="Times New Roman" w:cs="Times New Roman"/>
                <w:b/>
                <w:bCs/>
                <w:u w:val="single"/>
              </w:rPr>
            </w:pPr>
          </w:p>
        </w:tc>
        <w:tc>
          <w:tcPr>
            <w:tcW w:w="900" w:type="dxa"/>
          </w:tcPr>
          <w:p w:rsidR="007E4EBA" w:rsidRDefault="007E4EBA" w:rsidP="007E4EBA">
            <w:pPr>
              <w:ind w:left="124" w:right="124"/>
            </w:pPr>
          </w:p>
        </w:tc>
        <w:tc>
          <w:tcPr>
            <w:tcW w:w="4950" w:type="dxa"/>
          </w:tcPr>
          <w:p w:rsidR="007E4EBA" w:rsidRPr="006E1505" w:rsidRDefault="007E4EBA" w:rsidP="007E4EBA">
            <w:pPr>
              <w:rPr>
                <w:rFonts w:ascii="Times New Roman" w:eastAsia="Times New Roman" w:hAnsi="Times New Roman" w:cs="Times New Roman"/>
                <w:b/>
                <w:bCs/>
                <w:u w:val="single"/>
              </w:rPr>
            </w:pPr>
            <w:r>
              <w:rPr>
                <w:rFonts w:ascii="Times New Roman" w:eastAsia="Times New Roman" w:hAnsi="Times New Roman" w:cs="Times New Roman"/>
                <w:b/>
                <w:bCs/>
                <w:u w:val="single"/>
              </w:rPr>
              <w:t>7-</w:t>
            </w:r>
            <w:r w:rsidRPr="006E1505">
              <w:rPr>
                <w:rFonts w:ascii="Times New Roman" w:eastAsia="Times New Roman" w:hAnsi="Times New Roman" w:cs="Times New Roman"/>
                <w:b/>
                <w:bCs/>
                <w:u w:val="single"/>
              </w:rPr>
              <w:t>Internal Controls and Procedures</w:t>
            </w:r>
          </w:p>
          <w:p w:rsidR="007E4EBA" w:rsidRPr="00B52AB2" w:rsidRDefault="007E4EBA" w:rsidP="007E4EBA">
            <w:pPr>
              <w:numPr>
                <w:ilvl w:val="0"/>
                <w:numId w:val="65"/>
              </w:numPr>
              <w:contextualSpacing/>
              <w:rPr>
                <w:rFonts w:ascii="Times New Roman" w:eastAsia="Times New Roman" w:hAnsi="Times New Roman" w:cs="Times New Roman"/>
                <w:bCs/>
              </w:rPr>
            </w:pPr>
            <w:r w:rsidRPr="00B52AB2">
              <w:rPr>
                <w:rFonts w:ascii="Times New Roman" w:eastAsia="Times New Roman" w:hAnsi="Times New Roman" w:cs="Times New Roman"/>
                <w:bCs/>
              </w:rPr>
              <w:t>Written plan</w:t>
            </w:r>
            <w:r>
              <w:rPr>
                <w:rFonts w:ascii="Times New Roman" w:eastAsia="Times New Roman" w:hAnsi="Times New Roman" w:cs="Times New Roman"/>
                <w:bCs/>
              </w:rPr>
              <w:t>/procedures</w:t>
            </w:r>
            <w:r w:rsidRPr="00B52AB2">
              <w:rPr>
                <w:rFonts w:ascii="Times New Roman" w:eastAsia="Times New Roman" w:hAnsi="Times New Roman" w:cs="Times New Roman"/>
                <w:bCs/>
              </w:rPr>
              <w:t xml:space="preserve"> detailing when after-the-fact periodic certifications will be conducted.</w:t>
            </w:r>
          </w:p>
          <w:p w:rsidR="007E4EBA" w:rsidRDefault="007E4EBA" w:rsidP="007E4EBA">
            <w:pPr>
              <w:rPr>
                <w:rFonts w:ascii="Times New Roman" w:eastAsia="Times New Roman" w:hAnsi="Times New Roman" w:cs="Times New Roman"/>
                <w:b/>
                <w:bCs/>
                <w:u w:val="single"/>
              </w:rPr>
            </w:pPr>
          </w:p>
        </w:tc>
      </w:tr>
      <w:tr w:rsidR="007E4EBA" w:rsidRPr="007E4EBA" w:rsidTr="007E4EBA">
        <w:trPr>
          <w:cantSplit/>
          <w:trHeight w:hRule="exact" w:val="270"/>
        </w:trPr>
        <w:tc>
          <w:tcPr>
            <w:tcW w:w="4950" w:type="dxa"/>
          </w:tcPr>
          <w:p w:rsidR="007E4EBA" w:rsidRPr="007E4EBA" w:rsidRDefault="007E4EBA" w:rsidP="007E4EBA">
            <w:pPr>
              <w:ind w:left="124" w:right="124"/>
            </w:pPr>
          </w:p>
        </w:tc>
        <w:tc>
          <w:tcPr>
            <w:tcW w:w="900" w:type="dxa"/>
          </w:tcPr>
          <w:p w:rsidR="007E4EBA" w:rsidRPr="007E4EBA" w:rsidRDefault="007E4EBA" w:rsidP="007E4EBA">
            <w:pPr>
              <w:ind w:left="124" w:right="124"/>
            </w:pPr>
          </w:p>
        </w:tc>
        <w:tc>
          <w:tcPr>
            <w:tcW w:w="4950" w:type="dxa"/>
          </w:tcPr>
          <w:p w:rsidR="007E4EBA" w:rsidRPr="007E4EBA" w:rsidRDefault="007E4EBA" w:rsidP="007E4EBA">
            <w:pPr>
              <w:ind w:left="124" w:right="124"/>
            </w:pPr>
          </w:p>
        </w:tc>
      </w:tr>
      <w:tr w:rsidR="00A871E2" w:rsidRPr="007E4EBA" w:rsidTr="007E4EBA">
        <w:trPr>
          <w:cantSplit/>
          <w:trHeight w:hRule="exact" w:val="1350"/>
        </w:trPr>
        <w:tc>
          <w:tcPr>
            <w:tcW w:w="4950" w:type="dxa"/>
          </w:tcPr>
          <w:p w:rsidR="00A871E2" w:rsidRPr="006E1505" w:rsidRDefault="00A871E2" w:rsidP="00A871E2">
            <w:pPr>
              <w:rPr>
                <w:rFonts w:ascii="Times New Roman" w:eastAsia="Times New Roman" w:hAnsi="Times New Roman" w:cs="Times New Roman"/>
                <w:b/>
                <w:bCs/>
                <w:u w:val="single"/>
              </w:rPr>
            </w:pPr>
            <w:r>
              <w:rPr>
                <w:rFonts w:ascii="Times New Roman" w:eastAsia="Times New Roman" w:hAnsi="Times New Roman" w:cs="Times New Roman"/>
                <w:b/>
                <w:bCs/>
                <w:u w:val="single"/>
              </w:rPr>
              <w:t>7-</w:t>
            </w:r>
            <w:r w:rsidRPr="006E1505">
              <w:rPr>
                <w:rFonts w:ascii="Times New Roman" w:eastAsia="Times New Roman" w:hAnsi="Times New Roman" w:cs="Times New Roman"/>
                <w:b/>
                <w:bCs/>
                <w:u w:val="single"/>
              </w:rPr>
              <w:t>Internal Controls and Procedures</w:t>
            </w:r>
          </w:p>
          <w:p w:rsidR="00A871E2" w:rsidRPr="00B52AB2" w:rsidRDefault="00A871E2" w:rsidP="00A871E2">
            <w:pPr>
              <w:numPr>
                <w:ilvl w:val="0"/>
                <w:numId w:val="65"/>
              </w:numPr>
              <w:contextualSpacing/>
              <w:rPr>
                <w:rFonts w:ascii="Times New Roman" w:eastAsia="Times New Roman" w:hAnsi="Times New Roman" w:cs="Times New Roman"/>
                <w:bCs/>
              </w:rPr>
            </w:pPr>
            <w:r w:rsidRPr="00B52AB2">
              <w:rPr>
                <w:rFonts w:ascii="Times New Roman" w:eastAsia="Times New Roman" w:hAnsi="Times New Roman" w:cs="Times New Roman"/>
                <w:bCs/>
              </w:rPr>
              <w:t>Current school year’s after-the-fact periodic certifications.</w:t>
            </w:r>
            <w:r>
              <w:rPr>
                <w:rFonts w:ascii="Times New Roman" w:eastAsia="Times New Roman" w:hAnsi="Times New Roman" w:cs="Times New Roman"/>
                <w:bCs/>
              </w:rPr>
              <w:t xml:space="preserve"> (check CFM Rubric for more details)</w:t>
            </w:r>
          </w:p>
          <w:p w:rsidR="00A871E2" w:rsidRDefault="00A871E2" w:rsidP="00A871E2">
            <w:pPr>
              <w:ind w:left="1080"/>
              <w:contextualSpacing/>
              <w:rPr>
                <w:rFonts w:ascii="Times New Roman" w:eastAsia="Times New Roman" w:hAnsi="Times New Roman" w:cs="Times New Roman"/>
                <w:b/>
                <w:bCs/>
                <w:u w:val="single"/>
              </w:rPr>
            </w:pPr>
          </w:p>
        </w:tc>
        <w:tc>
          <w:tcPr>
            <w:tcW w:w="900" w:type="dxa"/>
          </w:tcPr>
          <w:p w:rsidR="00A871E2" w:rsidRDefault="00A871E2" w:rsidP="00A871E2">
            <w:pPr>
              <w:ind w:left="124" w:right="124"/>
            </w:pPr>
          </w:p>
        </w:tc>
        <w:tc>
          <w:tcPr>
            <w:tcW w:w="4950" w:type="dxa"/>
          </w:tcPr>
          <w:p w:rsidR="00A871E2" w:rsidRPr="006E1505" w:rsidRDefault="00A871E2" w:rsidP="00A871E2">
            <w:pPr>
              <w:rPr>
                <w:rFonts w:ascii="Times New Roman" w:eastAsia="Times New Roman" w:hAnsi="Times New Roman" w:cs="Times New Roman"/>
                <w:b/>
                <w:bCs/>
                <w:u w:val="single"/>
              </w:rPr>
            </w:pPr>
            <w:r>
              <w:rPr>
                <w:rFonts w:ascii="Times New Roman" w:eastAsia="Times New Roman" w:hAnsi="Times New Roman" w:cs="Times New Roman"/>
                <w:b/>
                <w:bCs/>
                <w:u w:val="single"/>
              </w:rPr>
              <w:t>7-</w:t>
            </w:r>
            <w:r w:rsidRPr="006E1505">
              <w:rPr>
                <w:rFonts w:ascii="Times New Roman" w:eastAsia="Times New Roman" w:hAnsi="Times New Roman" w:cs="Times New Roman"/>
                <w:b/>
                <w:bCs/>
                <w:u w:val="single"/>
              </w:rPr>
              <w:t>Internal Controls and Procedures</w:t>
            </w:r>
          </w:p>
          <w:p w:rsidR="00A871E2" w:rsidRPr="00B52AB2" w:rsidRDefault="00A871E2" w:rsidP="00A871E2">
            <w:pPr>
              <w:numPr>
                <w:ilvl w:val="0"/>
                <w:numId w:val="65"/>
              </w:numPr>
              <w:contextualSpacing/>
              <w:rPr>
                <w:rFonts w:ascii="Times New Roman" w:eastAsia="Times New Roman" w:hAnsi="Times New Roman" w:cs="Times New Roman"/>
                <w:bCs/>
              </w:rPr>
            </w:pPr>
            <w:r w:rsidRPr="00B52AB2">
              <w:rPr>
                <w:rFonts w:ascii="Times New Roman" w:eastAsia="Times New Roman" w:hAnsi="Times New Roman" w:cs="Times New Roman"/>
                <w:bCs/>
              </w:rPr>
              <w:t>Previous school year’s after-the-fact periodic certifications (if two certifications have not been completed in current year).</w:t>
            </w:r>
          </w:p>
          <w:p w:rsidR="00A871E2" w:rsidRDefault="00A871E2" w:rsidP="00A871E2">
            <w:pPr>
              <w:rPr>
                <w:rFonts w:ascii="Times New Roman" w:eastAsia="Times New Roman" w:hAnsi="Times New Roman" w:cs="Times New Roman"/>
                <w:b/>
                <w:bCs/>
                <w:u w:val="single"/>
              </w:rPr>
            </w:pPr>
          </w:p>
        </w:tc>
      </w:tr>
      <w:tr w:rsidR="007E4EBA" w:rsidRPr="007E4EBA" w:rsidTr="007E4EBA">
        <w:trPr>
          <w:cantSplit/>
          <w:trHeight w:hRule="exact" w:val="270"/>
        </w:trPr>
        <w:tc>
          <w:tcPr>
            <w:tcW w:w="4950" w:type="dxa"/>
          </w:tcPr>
          <w:p w:rsidR="007E4EBA" w:rsidRPr="007E4EBA" w:rsidRDefault="007E4EBA" w:rsidP="007E4EBA">
            <w:pPr>
              <w:ind w:left="124" w:right="124"/>
            </w:pPr>
          </w:p>
        </w:tc>
        <w:tc>
          <w:tcPr>
            <w:tcW w:w="900" w:type="dxa"/>
          </w:tcPr>
          <w:p w:rsidR="007E4EBA" w:rsidRPr="007E4EBA" w:rsidRDefault="007E4EBA" w:rsidP="007E4EBA">
            <w:pPr>
              <w:ind w:left="124" w:right="124"/>
            </w:pPr>
          </w:p>
        </w:tc>
        <w:tc>
          <w:tcPr>
            <w:tcW w:w="4950" w:type="dxa"/>
          </w:tcPr>
          <w:p w:rsidR="007E4EBA" w:rsidRPr="007E4EBA" w:rsidRDefault="007E4EBA" w:rsidP="007E4EBA">
            <w:pPr>
              <w:ind w:left="124" w:right="124"/>
            </w:pPr>
          </w:p>
        </w:tc>
      </w:tr>
      <w:tr w:rsidR="00A871E2" w:rsidRPr="007E4EBA" w:rsidTr="007E4EBA">
        <w:trPr>
          <w:cantSplit/>
          <w:trHeight w:hRule="exact" w:val="1350"/>
        </w:trPr>
        <w:tc>
          <w:tcPr>
            <w:tcW w:w="4950" w:type="dxa"/>
          </w:tcPr>
          <w:p w:rsidR="00A871E2" w:rsidRPr="006E1505" w:rsidRDefault="00A871E2" w:rsidP="00A871E2">
            <w:pPr>
              <w:rPr>
                <w:rFonts w:ascii="Times New Roman" w:eastAsia="Times New Roman" w:hAnsi="Times New Roman" w:cs="Times New Roman"/>
                <w:b/>
                <w:bCs/>
                <w:u w:val="single"/>
              </w:rPr>
            </w:pPr>
            <w:r>
              <w:rPr>
                <w:rFonts w:ascii="Times New Roman" w:eastAsia="Times New Roman" w:hAnsi="Times New Roman" w:cs="Times New Roman"/>
                <w:b/>
                <w:bCs/>
                <w:u w:val="single"/>
              </w:rPr>
              <w:t>7-</w:t>
            </w:r>
            <w:r w:rsidRPr="006E1505">
              <w:rPr>
                <w:rFonts w:ascii="Times New Roman" w:eastAsia="Times New Roman" w:hAnsi="Times New Roman" w:cs="Times New Roman"/>
                <w:b/>
                <w:bCs/>
                <w:u w:val="single"/>
              </w:rPr>
              <w:t>Internal Controls and Procedures</w:t>
            </w:r>
          </w:p>
          <w:p w:rsidR="00A871E2" w:rsidRPr="00B52AB2" w:rsidRDefault="00A871E2" w:rsidP="00A871E2">
            <w:pPr>
              <w:numPr>
                <w:ilvl w:val="0"/>
                <w:numId w:val="65"/>
              </w:numPr>
              <w:contextualSpacing/>
              <w:rPr>
                <w:rFonts w:ascii="Times New Roman" w:eastAsia="Times New Roman" w:hAnsi="Times New Roman" w:cs="Times New Roman"/>
                <w:bCs/>
              </w:rPr>
            </w:pPr>
            <w:r w:rsidRPr="00B52AB2">
              <w:rPr>
                <w:rFonts w:ascii="Times New Roman" w:eastAsia="Times New Roman" w:hAnsi="Times New Roman" w:cs="Times New Roman"/>
                <w:bCs/>
              </w:rPr>
              <w:t>Detailed monthly time logs or employee schedules.</w:t>
            </w:r>
          </w:p>
          <w:p w:rsidR="00A871E2" w:rsidRDefault="00A871E2" w:rsidP="00A871E2">
            <w:pPr>
              <w:rPr>
                <w:rFonts w:ascii="Times New Roman" w:eastAsia="Times New Roman" w:hAnsi="Times New Roman" w:cs="Times New Roman"/>
                <w:b/>
                <w:bCs/>
                <w:u w:val="single"/>
              </w:rPr>
            </w:pPr>
          </w:p>
        </w:tc>
        <w:tc>
          <w:tcPr>
            <w:tcW w:w="900" w:type="dxa"/>
          </w:tcPr>
          <w:p w:rsidR="00A871E2" w:rsidRDefault="00A871E2" w:rsidP="00A871E2">
            <w:pPr>
              <w:ind w:left="124" w:right="124"/>
            </w:pPr>
          </w:p>
        </w:tc>
        <w:tc>
          <w:tcPr>
            <w:tcW w:w="4950" w:type="dxa"/>
          </w:tcPr>
          <w:p w:rsidR="00A871E2" w:rsidRPr="006E1505" w:rsidRDefault="00A871E2" w:rsidP="00A871E2">
            <w:pPr>
              <w:rPr>
                <w:rFonts w:ascii="Times New Roman" w:eastAsia="Times New Roman" w:hAnsi="Times New Roman" w:cs="Times New Roman"/>
                <w:b/>
                <w:bCs/>
                <w:u w:val="single"/>
              </w:rPr>
            </w:pPr>
            <w:r>
              <w:rPr>
                <w:rFonts w:ascii="Times New Roman" w:eastAsia="Times New Roman" w:hAnsi="Times New Roman" w:cs="Times New Roman"/>
                <w:b/>
                <w:bCs/>
                <w:u w:val="single"/>
              </w:rPr>
              <w:t>7-</w:t>
            </w:r>
            <w:r w:rsidRPr="006E1505">
              <w:rPr>
                <w:rFonts w:ascii="Times New Roman" w:eastAsia="Times New Roman" w:hAnsi="Times New Roman" w:cs="Times New Roman"/>
                <w:b/>
                <w:bCs/>
                <w:u w:val="single"/>
              </w:rPr>
              <w:t>Internal Controls and Procedures</w:t>
            </w:r>
          </w:p>
          <w:p w:rsidR="00A871E2" w:rsidRPr="00CC3719" w:rsidRDefault="00A871E2" w:rsidP="00A871E2">
            <w:pPr>
              <w:pStyle w:val="ListParagraph"/>
              <w:numPr>
                <w:ilvl w:val="0"/>
                <w:numId w:val="65"/>
              </w:numPr>
              <w:rPr>
                <w:rFonts w:ascii="Times New Roman" w:eastAsia="Times New Roman" w:hAnsi="Times New Roman" w:cs="Times New Roman"/>
                <w:b/>
                <w:bCs/>
                <w:u w:val="single"/>
              </w:rPr>
            </w:pPr>
            <w:r>
              <w:rPr>
                <w:rFonts w:ascii="Times New Roman" w:eastAsia="Times New Roman" w:hAnsi="Times New Roman" w:cs="Times New Roman"/>
              </w:rPr>
              <w:t xml:space="preserve"> </w:t>
            </w:r>
            <w:r w:rsidRPr="00CC3719">
              <w:rPr>
                <w:rFonts w:ascii="Times New Roman" w:eastAsia="Times New Roman" w:hAnsi="Times New Roman" w:cs="Times New Roman"/>
              </w:rPr>
              <w:t>Written procedures and written or digital evidence of LEA verification for suspension and debarment.</w:t>
            </w:r>
          </w:p>
        </w:tc>
      </w:tr>
      <w:tr w:rsidR="007E4EBA" w:rsidRPr="007E4EBA" w:rsidTr="007E4EBA">
        <w:trPr>
          <w:cantSplit/>
          <w:trHeight w:hRule="exact" w:val="270"/>
        </w:trPr>
        <w:tc>
          <w:tcPr>
            <w:tcW w:w="4950" w:type="dxa"/>
          </w:tcPr>
          <w:p w:rsidR="007E4EBA" w:rsidRPr="007E4EBA" w:rsidRDefault="007E4EBA" w:rsidP="007E4EBA">
            <w:pPr>
              <w:ind w:left="124" w:right="124"/>
            </w:pPr>
          </w:p>
        </w:tc>
        <w:tc>
          <w:tcPr>
            <w:tcW w:w="900" w:type="dxa"/>
          </w:tcPr>
          <w:p w:rsidR="007E4EBA" w:rsidRPr="007E4EBA" w:rsidRDefault="007E4EBA" w:rsidP="007E4EBA">
            <w:pPr>
              <w:ind w:left="124" w:right="124"/>
            </w:pPr>
          </w:p>
        </w:tc>
        <w:tc>
          <w:tcPr>
            <w:tcW w:w="4950" w:type="dxa"/>
          </w:tcPr>
          <w:p w:rsidR="007E4EBA" w:rsidRPr="007E4EBA" w:rsidRDefault="007E4EBA" w:rsidP="007E4EBA">
            <w:pPr>
              <w:ind w:left="124" w:right="124"/>
            </w:pPr>
          </w:p>
        </w:tc>
      </w:tr>
      <w:tr w:rsidR="00A871E2" w:rsidRPr="007E4EBA" w:rsidTr="007E4EBA">
        <w:trPr>
          <w:cantSplit/>
          <w:trHeight w:hRule="exact" w:val="1350"/>
        </w:trPr>
        <w:tc>
          <w:tcPr>
            <w:tcW w:w="4950" w:type="dxa"/>
          </w:tcPr>
          <w:p w:rsidR="00A871E2" w:rsidRPr="00CC3719" w:rsidRDefault="00A871E2" w:rsidP="00A871E2">
            <w:pPr>
              <w:rPr>
                <w:rFonts w:ascii="Times New Roman" w:eastAsia="Times New Roman" w:hAnsi="Times New Roman" w:cs="Times New Roman"/>
                <w:b/>
                <w:bCs/>
                <w:u w:val="single"/>
              </w:rPr>
            </w:pPr>
            <w:r>
              <w:rPr>
                <w:rFonts w:ascii="Times New Roman" w:eastAsia="Times New Roman" w:hAnsi="Times New Roman" w:cs="Times New Roman"/>
                <w:b/>
                <w:bCs/>
                <w:u w:val="single"/>
              </w:rPr>
              <w:t>7-</w:t>
            </w:r>
            <w:r w:rsidRPr="00CC3719">
              <w:rPr>
                <w:rFonts w:ascii="Times New Roman" w:eastAsia="Times New Roman" w:hAnsi="Times New Roman" w:cs="Times New Roman"/>
                <w:b/>
                <w:bCs/>
                <w:u w:val="single"/>
              </w:rPr>
              <w:t>Cash Management</w:t>
            </w:r>
          </w:p>
          <w:p w:rsidR="00A871E2" w:rsidRPr="00CC3719" w:rsidRDefault="00A871E2" w:rsidP="00AF4964">
            <w:pPr>
              <w:numPr>
                <w:ilvl w:val="0"/>
                <w:numId w:val="67"/>
              </w:numPr>
              <w:contextualSpacing/>
              <w:rPr>
                <w:rFonts w:ascii="Times New Roman" w:eastAsia="Times New Roman" w:hAnsi="Times New Roman" w:cs="Times New Roman"/>
                <w:b/>
                <w:bCs/>
              </w:rPr>
            </w:pPr>
            <w:r w:rsidRPr="001A7B8A">
              <w:rPr>
                <w:rFonts w:ascii="Times New Roman" w:eastAsia="Times New Roman" w:hAnsi="Times New Roman" w:cs="Times New Roman"/>
                <w:bCs/>
                <w:sz w:val="14"/>
                <w:szCs w:val="14"/>
              </w:rPr>
              <w:t xml:space="preserve">Written internal controls to segregate duties associated with cash management, to monitor cash management activities (including reconciliations), to ensure reimbursements are made only after costs have been incurred, or cash advances are made </w:t>
            </w:r>
            <w:r>
              <w:rPr>
                <w:rFonts w:ascii="Times New Roman" w:eastAsia="Times New Roman" w:hAnsi="Times New Roman" w:cs="Times New Roman"/>
                <w:bCs/>
                <w:sz w:val="14"/>
                <w:szCs w:val="14"/>
              </w:rPr>
              <w:t>not more than three days</w:t>
            </w:r>
            <w:r w:rsidRPr="001A7B8A">
              <w:rPr>
                <w:rFonts w:ascii="Times New Roman" w:eastAsia="Times New Roman" w:hAnsi="Times New Roman" w:cs="Times New Roman"/>
                <w:bCs/>
                <w:sz w:val="14"/>
                <w:szCs w:val="14"/>
              </w:rPr>
              <w:t xml:space="preserve"> to actual cash Payment outlay, and to implement the requirements of §200.305-</w:t>
            </w:r>
            <w:r w:rsidRPr="00CC3719">
              <w:rPr>
                <w:rFonts w:ascii="Times New Roman" w:eastAsia="Times New Roman" w:hAnsi="Times New Roman" w:cs="Times New Roman"/>
                <w:bCs/>
              </w:rPr>
              <w:t xml:space="preserve"> </w:t>
            </w:r>
            <w:r w:rsidRPr="001A7B8A">
              <w:rPr>
                <w:rFonts w:ascii="Times New Roman" w:eastAsia="Times New Roman" w:hAnsi="Times New Roman" w:cs="Times New Roman"/>
                <w:bCs/>
                <w:sz w:val="14"/>
                <w:szCs w:val="14"/>
              </w:rPr>
              <w:t>(includes regulations regarding earning interest,</w:t>
            </w:r>
            <w:r w:rsidRPr="00CC3719">
              <w:rPr>
                <w:rFonts w:ascii="Times New Roman" w:eastAsia="Times New Roman" w:hAnsi="Times New Roman" w:cs="Times New Roman"/>
                <w:bCs/>
              </w:rPr>
              <w:t xml:space="preserve"> </w:t>
            </w:r>
            <w:r w:rsidRPr="001A7B8A">
              <w:rPr>
                <w:rFonts w:ascii="Times New Roman" w:eastAsia="Times New Roman" w:hAnsi="Times New Roman" w:cs="Times New Roman"/>
                <w:bCs/>
                <w:sz w:val="14"/>
                <w:szCs w:val="14"/>
              </w:rPr>
              <w:t>standards governing the use of banks, etc.).</w:t>
            </w:r>
          </w:p>
          <w:p w:rsidR="00A871E2" w:rsidRDefault="00A871E2" w:rsidP="00A871E2">
            <w:pPr>
              <w:rPr>
                <w:rFonts w:ascii="Times New Roman" w:eastAsia="Times New Roman" w:hAnsi="Times New Roman" w:cs="Times New Roman"/>
                <w:b/>
                <w:bCs/>
                <w:u w:val="single"/>
              </w:rPr>
            </w:pPr>
          </w:p>
        </w:tc>
        <w:tc>
          <w:tcPr>
            <w:tcW w:w="900" w:type="dxa"/>
          </w:tcPr>
          <w:p w:rsidR="00A871E2" w:rsidRDefault="00A871E2" w:rsidP="00A871E2">
            <w:pPr>
              <w:ind w:left="124" w:right="124"/>
            </w:pPr>
          </w:p>
        </w:tc>
        <w:tc>
          <w:tcPr>
            <w:tcW w:w="4950" w:type="dxa"/>
          </w:tcPr>
          <w:p w:rsidR="00A871E2" w:rsidRPr="00CC3719" w:rsidRDefault="00A871E2" w:rsidP="00A871E2">
            <w:pPr>
              <w:rPr>
                <w:rFonts w:ascii="Times New Roman" w:eastAsia="Times New Roman" w:hAnsi="Times New Roman" w:cs="Times New Roman"/>
                <w:b/>
                <w:bCs/>
                <w:u w:val="single"/>
              </w:rPr>
            </w:pPr>
            <w:r>
              <w:rPr>
                <w:rFonts w:ascii="Times New Roman" w:eastAsia="Times New Roman" w:hAnsi="Times New Roman" w:cs="Times New Roman"/>
                <w:b/>
                <w:bCs/>
                <w:u w:val="single"/>
              </w:rPr>
              <w:t>7-</w:t>
            </w:r>
            <w:r w:rsidRPr="00CC3719">
              <w:rPr>
                <w:rFonts w:ascii="Times New Roman" w:eastAsia="Times New Roman" w:hAnsi="Times New Roman" w:cs="Times New Roman"/>
                <w:b/>
                <w:bCs/>
                <w:u w:val="single"/>
              </w:rPr>
              <w:t>Cash Management</w:t>
            </w:r>
          </w:p>
          <w:p w:rsidR="00A871E2" w:rsidRPr="00CC3719" w:rsidRDefault="00A871E2" w:rsidP="00A871E2">
            <w:pPr>
              <w:numPr>
                <w:ilvl w:val="0"/>
                <w:numId w:val="67"/>
              </w:numPr>
              <w:contextualSpacing/>
              <w:rPr>
                <w:rFonts w:ascii="Times New Roman" w:eastAsia="Times New Roman" w:hAnsi="Times New Roman" w:cs="Times New Roman"/>
                <w:bCs/>
              </w:rPr>
            </w:pPr>
            <w:r w:rsidRPr="00CC3719">
              <w:rPr>
                <w:rFonts w:ascii="Times New Roman" w:eastAsia="Times New Roman" w:hAnsi="Times New Roman" w:cs="Times New Roman"/>
                <w:bCs/>
              </w:rPr>
              <w:t>Policy/procedures that indicate how sub-recipient requests are evaluated before funds are released for reimbursement.</w:t>
            </w:r>
          </w:p>
          <w:p w:rsidR="00A871E2" w:rsidRDefault="00A871E2" w:rsidP="00A871E2">
            <w:pPr>
              <w:rPr>
                <w:rFonts w:ascii="Times New Roman" w:eastAsia="Times New Roman" w:hAnsi="Times New Roman" w:cs="Times New Roman"/>
                <w:b/>
                <w:bCs/>
                <w:u w:val="single"/>
              </w:rPr>
            </w:pPr>
          </w:p>
        </w:tc>
      </w:tr>
      <w:tr w:rsidR="007E4EBA" w:rsidRPr="007E4EBA" w:rsidTr="007E4EBA">
        <w:trPr>
          <w:cantSplit/>
          <w:trHeight w:hRule="exact" w:val="270"/>
        </w:trPr>
        <w:tc>
          <w:tcPr>
            <w:tcW w:w="4950" w:type="dxa"/>
          </w:tcPr>
          <w:p w:rsidR="007E4EBA" w:rsidRPr="007E4EBA" w:rsidRDefault="007E4EBA" w:rsidP="007E4EBA">
            <w:pPr>
              <w:ind w:left="124" w:right="124"/>
            </w:pPr>
          </w:p>
        </w:tc>
        <w:tc>
          <w:tcPr>
            <w:tcW w:w="900" w:type="dxa"/>
          </w:tcPr>
          <w:p w:rsidR="007E4EBA" w:rsidRPr="007E4EBA" w:rsidRDefault="007E4EBA" w:rsidP="007E4EBA">
            <w:pPr>
              <w:ind w:left="124" w:right="124"/>
            </w:pPr>
          </w:p>
        </w:tc>
        <w:tc>
          <w:tcPr>
            <w:tcW w:w="4950" w:type="dxa"/>
          </w:tcPr>
          <w:p w:rsidR="007E4EBA" w:rsidRPr="007E4EBA" w:rsidRDefault="007E4EBA" w:rsidP="007E4EBA">
            <w:pPr>
              <w:ind w:left="124" w:right="124"/>
            </w:pPr>
          </w:p>
        </w:tc>
      </w:tr>
      <w:tr w:rsidR="00A871E2" w:rsidRPr="007E4EBA" w:rsidTr="007E4EBA">
        <w:trPr>
          <w:cantSplit/>
          <w:trHeight w:hRule="exact" w:val="1350"/>
        </w:trPr>
        <w:tc>
          <w:tcPr>
            <w:tcW w:w="4950" w:type="dxa"/>
          </w:tcPr>
          <w:p w:rsidR="00A871E2" w:rsidRPr="00CC3719" w:rsidRDefault="00A871E2" w:rsidP="00A871E2">
            <w:pPr>
              <w:rPr>
                <w:rFonts w:ascii="Times New Roman" w:eastAsia="Times New Roman" w:hAnsi="Times New Roman" w:cs="Times New Roman"/>
                <w:b/>
                <w:bCs/>
                <w:u w:val="single"/>
              </w:rPr>
            </w:pPr>
            <w:r>
              <w:rPr>
                <w:rFonts w:ascii="Times New Roman" w:eastAsia="Times New Roman" w:hAnsi="Times New Roman" w:cs="Times New Roman"/>
                <w:b/>
                <w:bCs/>
                <w:u w:val="single"/>
              </w:rPr>
              <w:t>7-</w:t>
            </w:r>
            <w:r w:rsidRPr="00CC3719">
              <w:rPr>
                <w:rFonts w:ascii="Times New Roman" w:eastAsia="Times New Roman" w:hAnsi="Times New Roman" w:cs="Times New Roman"/>
                <w:b/>
                <w:bCs/>
                <w:u w:val="single"/>
              </w:rPr>
              <w:t>Cash Management</w:t>
            </w:r>
          </w:p>
          <w:p w:rsidR="00A871E2" w:rsidRPr="00CC3719" w:rsidRDefault="00A871E2" w:rsidP="00A871E2">
            <w:pPr>
              <w:numPr>
                <w:ilvl w:val="0"/>
                <w:numId w:val="67"/>
              </w:numPr>
              <w:contextualSpacing/>
              <w:rPr>
                <w:rFonts w:ascii="Times New Roman" w:eastAsia="Times New Roman" w:hAnsi="Times New Roman" w:cs="Times New Roman"/>
                <w:bCs/>
              </w:rPr>
            </w:pPr>
            <w:r w:rsidRPr="00CC3719">
              <w:rPr>
                <w:rFonts w:ascii="Times New Roman" w:eastAsia="Times New Roman" w:hAnsi="Times New Roman" w:cs="Times New Roman"/>
                <w:bCs/>
              </w:rPr>
              <w:t xml:space="preserve">LEA's drawdown requests </w:t>
            </w:r>
            <w:r>
              <w:rPr>
                <w:rFonts w:ascii="Times New Roman" w:eastAsia="Times New Roman" w:hAnsi="Times New Roman" w:cs="Times New Roman"/>
                <w:bCs/>
              </w:rPr>
              <w:t>(</w:t>
            </w:r>
            <w:r w:rsidRPr="00CC3719">
              <w:rPr>
                <w:rFonts w:ascii="Times New Roman" w:eastAsia="Times New Roman" w:hAnsi="Times New Roman" w:cs="Times New Roman"/>
                <w:bCs/>
              </w:rPr>
              <w:t>DE0147</w:t>
            </w:r>
            <w:r>
              <w:rPr>
                <w:rFonts w:ascii="Times New Roman" w:eastAsia="Times New Roman" w:hAnsi="Times New Roman" w:cs="Times New Roman"/>
                <w:bCs/>
              </w:rPr>
              <w:t>)</w:t>
            </w:r>
            <w:r w:rsidRPr="00CC3719">
              <w:rPr>
                <w:rFonts w:ascii="Times New Roman" w:eastAsia="Times New Roman" w:hAnsi="Times New Roman" w:cs="Times New Roman"/>
                <w:bCs/>
              </w:rPr>
              <w:t>, and LEAs request are supported by accounting records of outlays (expenditures) prior to but not more than 3 days usually of request.</w:t>
            </w:r>
          </w:p>
          <w:p w:rsidR="00A871E2" w:rsidRDefault="00A871E2" w:rsidP="00A871E2">
            <w:pPr>
              <w:rPr>
                <w:rFonts w:ascii="Times New Roman" w:eastAsia="Times New Roman" w:hAnsi="Times New Roman" w:cs="Times New Roman"/>
                <w:b/>
                <w:bCs/>
                <w:u w:val="single"/>
              </w:rPr>
            </w:pPr>
          </w:p>
        </w:tc>
        <w:tc>
          <w:tcPr>
            <w:tcW w:w="900" w:type="dxa"/>
          </w:tcPr>
          <w:p w:rsidR="00A871E2" w:rsidRDefault="00A871E2" w:rsidP="00A871E2">
            <w:pPr>
              <w:ind w:left="124" w:right="124"/>
            </w:pPr>
          </w:p>
        </w:tc>
        <w:tc>
          <w:tcPr>
            <w:tcW w:w="4950" w:type="dxa"/>
          </w:tcPr>
          <w:p w:rsidR="00A871E2" w:rsidRPr="00CC3719" w:rsidRDefault="00A871E2" w:rsidP="00A871E2">
            <w:pPr>
              <w:rPr>
                <w:rFonts w:ascii="Times New Roman" w:eastAsia="Times New Roman" w:hAnsi="Times New Roman" w:cs="Times New Roman"/>
                <w:b/>
                <w:bCs/>
                <w:u w:val="single"/>
              </w:rPr>
            </w:pPr>
            <w:r>
              <w:rPr>
                <w:rFonts w:ascii="Times New Roman" w:eastAsia="Times New Roman" w:hAnsi="Times New Roman" w:cs="Times New Roman"/>
                <w:b/>
                <w:bCs/>
                <w:u w:val="single"/>
              </w:rPr>
              <w:t>7-</w:t>
            </w:r>
            <w:r w:rsidRPr="00CC3719">
              <w:rPr>
                <w:rFonts w:ascii="Times New Roman" w:eastAsia="Times New Roman" w:hAnsi="Times New Roman" w:cs="Times New Roman"/>
                <w:b/>
                <w:bCs/>
                <w:u w:val="single"/>
              </w:rPr>
              <w:t>Cash Management</w:t>
            </w:r>
          </w:p>
          <w:p w:rsidR="00A871E2" w:rsidRPr="00CC3719" w:rsidRDefault="00A871E2" w:rsidP="00A871E2">
            <w:pPr>
              <w:numPr>
                <w:ilvl w:val="0"/>
                <w:numId w:val="67"/>
              </w:numPr>
              <w:contextualSpacing/>
              <w:rPr>
                <w:rFonts w:ascii="Times New Roman" w:eastAsia="Times New Roman" w:hAnsi="Times New Roman" w:cs="Times New Roman"/>
                <w:b/>
                <w:bCs/>
              </w:rPr>
            </w:pPr>
            <w:r w:rsidRPr="00CC3719">
              <w:rPr>
                <w:rFonts w:ascii="Times New Roman" w:eastAsia="Times New Roman" w:hAnsi="Times New Roman" w:cs="Times New Roman"/>
                <w:bCs/>
              </w:rPr>
              <w:t>Payments to LEA were determined to meet immediate cash needs.</w:t>
            </w:r>
          </w:p>
          <w:p w:rsidR="00A871E2" w:rsidRDefault="00A871E2" w:rsidP="00A871E2">
            <w:pPr>
              <w:rPr>
                <w:rFonts w:ascii="Times New Roman" w:eastAsia="Times New Roman" w:hAnsi="Times New Roman" w:cs="Times New Roman"/>
                <w:b/>
                <w:bCs/>
                <w:u w:val="single"/>
              </w:rPr>
            </w:pPr>
          </w:p>
        </w:tc>
      </w:tr>
      <w:tr w:rsidR="007E4EBA" w:rsidRPr="007E4EBA" w:rsidTr="007E4EBA">
        <w:trPr>
          <w:cantSplit/>
          <w:trHeight w:hRule="exact" w:val="270"/>
        </w:trPr>
        <w:tc>
          <w:tcPr>
            <w:tcW w:w="4950" w:type="dxa"/>
          </w:tcPr>
          <w:p w:rsidR="007E4EBA" w:rsidRPr="007E4EBA" w:rsidRDefault="007E4EBA" w:rsidP="007E4EBA">
            <w:pPr>
              <w:ind w:left="124" w:right="124"/>
            </w:pPr>
          </w:p>
        </w:tc>
        <w:tc>
          <w:tcPr>
            <w:tcW w:w="900" w:type="dxa"/>
          </w:tcPr>
          <w:p w:rsidR="007E4EBA" w:rsidRPr="007E4EBA" w:rsidRDefault="007E4EBA" w:rsidP="007E4EBA">
            <w:pPr>
              <w:ind w:left="124" w:right="124"/>
            </w:pPr>
          </w:p>
        </w:tc>
        <w:tc>
          <w:tcPr>
            <w:tcW w:w="4950" w:type="dxa"/>
          </w:tcPr>
          <w:p w:rsidR="007E4EBA" w:rsidRPr="007E4EBA" w:rsidRDefault="007E4EBA" w:rsidP="007E4EBA">
            <w:pPr>
              <w:ind w:left="124" w:right="124"/>
            </w:pPr>
          </w:p>
        </w:tc>
      </w:tr>
      <w:tr w:rsidR="00A871E2" w:rsidRPr="007E4EBA" w:rsidTr="007E4EBA">
        <w:trPr>
          <w:cantSplit/>
          <w:trHeight w:hRule="exact" w:val="1350"/>
        </w:trPr>
        <w:tc>
          <w:tcPr>
            <w:tcW w:w="4950" w:type="dxa"/>
          </w:tcPr>
          <w:p w:rsidR="00A871E2" w:rsidRPr="00CC3719" w:rsidRDefault="00A871E2" w:rsidP="00A871E2">
            <w:pPr>
              <w:rPr>
                <w:rFonts w:ascii="Times New Roman" w:eastAsia="Times New Roman" w:hAnsi="Times New Roman" w:cs="Times New Roman"/>
                <w:b/>
                <w:bCs/>
                <w:u w:val="single"/>
              </w:rPr>
            </w:pPr>
            <w:r>
              <w:rPr>
                <w:rFonts w:ascii="Times New Roman" w:eastAsia="Times New Roman" w:hAnsi="Times New Roman" w:cs="Times New Roman"/>
                <w:b/>
                <w:bCs/>
                <w:u w:val="single"/>
              </w:rPr>
              <w:t>7-</w:t>
            </w:r>
            <w:r w:rsidRPr="00CC3719">
              <w:rPr>
                <w:rFonts w:ascii="Times New Roman" w:eastAsia="Times New Roman" w:hAnsi="Times New Roman" w:cs="Times New Roman"/>
                <w:b/>
                <w:bCs/>
                <w:u w:val="single"/>
              </w:rPr>
              <w:t>Cash Management</w:t>
            </w:r>
          </w:p>
          <w:p w:rsidR="00A871E2" w:rsidRPr="00CC3719" w:rsidRDefault="00A871E2" w:rsidP="00A871E2">
            <w:pPr>
              <w:pStyle w:val="ListParagraph"/>
              <w:numPr>
                <w:ilvl w:val="0"/>
                <w:numId w:val="67"/>
              </w:numPr>
              <w:rPr>
                <w:rFonts w:ascii="Times New Roman" w:eastAsia="Times New Roman" w:hAnsi="Times New Roman" w:cs="Times New Roman"/>
                <w:b/>
                <w:bCs/>
                <w:u w:val="single"/>
              </w:rPr>
            </w:pPr>
            <w:r w:rsidRPr="00CC3719">
              <w:rPr>
                <w:rFonts w:ascii="Times New Roman" w:eastAsia="Times New Roman" w:hAnsi="Times New Roman" w:cs="Times New Roman"/>
                <w:bCs/>
              </w:rPr>
              <w:t>Drawdo</w:t>
            </w:r>
            <w:r>
              <w:rPr>
                <w:rFonts w:ascii="Times New Roman" w:eastAsia="Times New Roman" w:hAnsi="Times New Roman" w:cs="Times New Roman"/>
                <w:bCs/>
              </w:rPr>
              <w:t>wns made from Title I, Part A</w:t>
            </w:r>
          </w:p>
        </w:tc>
        <w:tc>
          <w:tcPr>
            <w:tcW w:w="900" w:type="dxa"/>
          </w:tcPr>
          <w:p w:rsidR="00A871E2" w:rsidRDefault="00A871E2" w:rsidP="00A871E2">
            <w:pPr>
              <w:ind w:left="124" w:right="124"/>
            </w:pPr>
          </w:p>
        </w:tc>
        <w:tc>
          <w:tcPr>
            <w:tcW w:w="4950" w:type="dxa"/>
          </w:tcPr>
          <w:p w:rsidR="00A871E2" w:rsidRPr="00A871E2" w:rsidRDefault="00A871E2" w:rsidP="00A871E2">
            <w:pPr>
              <w:rPr>
                <w:rFonts w:ascii="Times New Roman" w:eastAsia="Times New Roman" w:hAnsi="Times New Roman" w:cs="Times New Roman"/>
                <w:b/>
                <w:bCs/>
                <w:sz w:val="20"/>
                <w:szCs w:val="20"/>
                <w:u w:val="single"/>
              </w:rPr>
            </w:pPr>
            <w:r w:rsidRPr="00A871E2">
              <w:rPr>
                <w:rFonts w:ascii="Times New Roman" w:eastAsia="Times New Roman" w:hAnsi="Times New Roman" w:cs="Times New Roman"/>
                <w:b/>
                <w:bCs/>
                <w:sz w:val="20"/>
                <w:szCs w:val="20"/>
                <w:u w:val="single"/>
              </w:rPr>
              <w:t>8-General LEA Selection and Allocation Requirements</w:t>
            </w:r>
          </w:p>
          <w:p w:rsidR="00A871E2" w:rsidRPr="00A871E2" w:rsidRDefault="00A871E2" w:rsidP="00A871E2">
            <w:pPr>
              <w:numPr>
                <w:ilvl w:val="0"/>
                <w:numId w:val="68"/>
              </w:numPr>
              <w:ind w:left="411"/>
              <w:contextualSpacing/>
              <w:rPr>
                <w:rFonts w:ascii="Times New Roman" w:eastAsia="Times New Roman" w:hAnsi="Times New Roman" w:cs="Times New Roman"/>
                <w:sz w:val="20"/>
                <w:szCs w:val="20"/>
              </w:rPr>
            </w:pPr>
            <w:r w:rsidRPr="00A871E2">
              <w:rPr>
                <w:rFonts w:ascii="Times New Roman" w:eastAsia="Times New Roman" w:hAnsi="Times New Roman" w:cs="Times New Roman"/>
                <w:sz w:val="20"/>
                <w:szCs w:val="20"/>
              </w:rPr>
              <w:t>Documentation, if applicable, that the LEA has a waiver of requirements for the determination of eligible school attendance area and allocations under a state-ordered or court-ordered desegregation plan.</w:t>
            </w:r>
          </w:p>
          <w:p w:rsidR="00A871E2" w:rsidRDefault="00A871E2" w:rsidP="00A871E2">
            <w:pPr>
              <w:rPr>
                <w:rFonts w:ascii="Times New Roman" w:eastAsia="Times New Roman" w:hAnsi="Times New Roman" w:cs="Times New Roman"/>
                <w:b/>
                <w:bCs/>
                <w:u w:val="single"/>
              </w:rPr>
            </w:pPr>
          </w:p>
        </w:tc>
      </w:tr>
      <w:tr w:rsidR="007E4EBA" w:rsidRPr="007E4EBA" w:rsidTr="007E4EBA">
        <w:trPr>
          <w:cantSplit/>
          <w:trHeight w:hRule="exact" w:val="270"/>
        </w:trPr>
        <w:tc>
          <w:tcPr>
            <w:tcW w:w="4950" w:type="dxa"/>
          </w:tcPr>
          <w:p w:rsidR="007E4EBA" w:rsidRPr="007E4EBA" w:rsidRDefault="007E4EBA" w:rsidP="007E4EBA">
            <w:pPr>
              <w:ind w:left="124" w:right="124"/>
            </w:pPr>
          </w:p>
        </w:tc>
        <w:tc>
          <w:tcPr>
            <w:tcW w:w="900" w:type="dxa"/>
          </w:tcPr>
          <w:p w:rsidR="007E4EBA" w:rsidRPr="007E4EBA" w:rsidRDefault="007E4EBA" w:rsidP="007E4EBA">
            <w:pPr>
              <w:ind w:left="124" w:right="124"/>
            </w:pPr>
          </w:p>
        </w:tc>
        <w:tc>
          <w:tcPr>
            <w:tcW w:w="4950" w:type="dxa"/>
          </w:tcPr>
          <w:p w:rsidR="007E4EBA" w:rsidRPr="007E4EBA" w:rsidRDefault="007E4EBA" w:rsidP="007E4EBA">
            <w:pPr>
              <w:ind w:left="124" w:right="124"/>
            </w:pPr>
          </w:p>
        </w:tc>
      </w:tr>
      <w:tr w:rsidR="00A871E2" w:rsidRPr="007E4EBA" w:rsidTr="007E4EBA">
        <w:trPr>
          <w:cantSplit/>
          <w:trHeight w:hRule="exact" w:val="1350"/>
        </w:trPr>
        <w:tc>
          <w:tcPr>
            <w:tcW w:w="4950" w:type="dxa"/>
          </w:tcPr>
          <w:p w:rsidR="00A871E2" w:rsidRPr="00EA1E5F" w:rsidRDefault="00A871E2" w:rsidP="00A871E2">
            <w:pPr>
              <w:rPr>
                <w:rFonts w:ascii="Times New Roman" w:eastAsia="Times New Roman" w:hAnsi="Times New Roman" w:cs="Times New Roman"/>
                <w:b/>
                <w:bCs/>
                <w:sz w:val="20"/>
                <w:szCs w:val="20"/>
                <w:u w:val="single"/>
              </w:rPr>
            </w:pPr>
            <w:r w:rsidRPr="00EA1E5F">
              <w:rPr>
                <w:rFonts w:ascii="Times New Roman" w:eastAsia="Times New Roman" w:hAnsi="Times New Roman" w:cs="Times New Roman"/>
                <w:b/>
                <w:bCs/>
                <w:sz w:val="20"/>
                <w:szCs w:val="20"/>
                <w:u w:val="single"/>
              </w:rPr>
              <w:t>8-General LEA Selection and Allocation Requirements</w:t>
            </w:r>
          </w:p>
          <w:p w:rsidR="00A871E2" w:rsidRPr="00EA1E5F" w:rsidRDefault="00A871E2" w:rsidP="00A871E2">
            <w:pPr>
              <w:numPr>
                <w:ilvl w:val="0"/>
                <w:numId w:val="68"/>
              </w:numPr>
              <w:ind w:left="36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sidRPr="00EA1E5F">
              <w:rPr>
                <w:rFonts w:ascii="Times New Roman" w:eastAsia="Times New Roman" w:hAnsi="Times New Roman" w:cs="Times New Roman"/>
                <w:sz w:val="18"/>
                <w:szCs w:val="18"/>
              </w:rPr>
              <w:t>opy of free/reduced lunch count and</w:t>
            </w:r>
            <w:r>
              <w:rPr>
                <w:rFonts w:ascii="Times New Roman" w:eastAsia="Times New Roman" w:hAnsi="Times New Roman" w:cs="Times New Roman"/>
                <w:sz w:val="18"/>
                <w:szCs w:val="18"/>
              </w:rPr>
              <w:t>/or</w:t>
            </w:r>
            <w:r w:rsidRPr="00EA1E5F">
              <w:rPr>
                <w:rFonts w:ascii="Times New Roman" w:eastAsia="Times New Roman" w:hAnsi="Times New Roman" w:cs="Times New Roman"/>
                <w:sz w:val="18"/>
                <w:szCs w:val="18"/>
              </w:rPr>
              <w:t xml:space="preserve"> directed certified report from the LEA School Food Nutrition department for participating CEP schools.  LEAs using the CEP option must provide the procedures for</w:t>
            </w:r>
            <w:r w:rsidRPr="00CC3719">
              <w:rPr>
                <w:rFonts w:ascii="Times New Roman" w:eastAsia="Times New Roman" w:hAnsi="Times New Roman" w:cs="Times New Roman"/>
              </w:rPr>
              <w:t xml:space="preserve"> </w:t>
            </w:r>
            <w:r w:rsidRPr="00EA1E5F">
              <w:rPr>
                <w:rFonts w:ascii="Times New Roman" w:eastAsia="Times New Roman" w:hAnsi="Times New Roman" w:cs="Times New Roman"/>
                <w:sz w:val="18"/>
                <w:szCs w:val="18"/>
              </w:rPr>
              <w:t>determining rank order for the LEA's schools</w:t>
            </w:r>
          </w:p>
          <w:p w:rsidR="00A871E2" w:rsidRDefault="00A871E2" w:rsidP="00A871E2">
            <w:pPr>
              <w:rPr>
                <w:rFonts w:ascii="Times New Roman" w:eastAsia="Times New Roman" w:hAnsi="Times New Roman" w:cs="Times New Roman"/>
                <w:b/>
                <w:bCs/>
                <w:u w:val="single"/>
              </w:rPr>
            </w:pPr>
          </w:p>
        </w:tc>
        <w:tc>
          <w:tcPr>
            <w:tcW w:w="900" w:type="dxa"/>
          </w:tcPr>
          <w:p w:rsidR="00A871E2" w:rsidRDefault="00A871E2" w:rsidP="00A871E2">
            <w:pPr>
              <w:ind w:left="124" w:right="124"/>
            </w:pPr>
          </w:p>
        </w:tc>
        <w:tc>
          <w:tcPr>
            <w:tcW w:w="4950" w:type="dxa"/>
          </w:tcPr>
          <w:p w:rsidR="00A871E2" w:rsidRPr="00577E6F" w:rsidRDefault="00A871E2" w:rsidP="00A871E2">
            <w:pPr>
              <w:rPr>
                <w:rFonts w:ascii="Times New Roman" w:eastAsia="Times New Roman" w:hAnsi="Times New Roman" w:cs="Times New Roman"/>
                <w:b/>
                <w:bCs/>
                <w:sz w:val="16"/>
                <w:szCs w:val="16"/>
                <w:u w:val="single"/>
              </w:rPr>
            </w:pPr>
            <w:r w:rsidRPr="00577E6F">
              <w:rPr>
                <w:rFonts w:ascii="Times New Roman" w:eastAsia="Times New Roman" w:hAnsi="Times New Roman" w:cs="Times New Roman"/>
                <w:b/>
                <w:bCs/>
                <w:sz w:val="16"/>
                <w:szCs w:val="16"/>
                <w:u w:val="single"/>
              </w:rPr>
              <w:t>8-General LEA Selection and Allocation Requirements</w:t>
            </w:r>
          </w:p>
          <w:p w:rsidR="00A871E2" w:rsidRDefault="00A871E2" w:rsidP="00A871E2">
            <w:pPr>
              <w:numPr>
                <w:ilvl w:val="0"/>
                <w:numId w:val="68"/>
              </w:numPr>
              <w:ind w:left="321" w:hanging="270"/>
              <w:contextualSpacing/>
              <w:rPr>
                <w:rFonts w:ascii="Times New Roman" w:eastAsia="Times New Roman" w:hAnsi="Times New Roman" w:cs="Times New Roman"/>
                <w:b/>
                <w:bCs/>
                <w:u w:val="single"/>
              </w:rPr>
            </w:pPr>
            <w:r w:rsidRPr="00577E6F">
              <w:rPr>
                <w:rFonts w:ascii="Times New Roman" w:eastAsia="Times New Roman" w:hAnsi="Times New Roman" w:cs="Times New Roman"/>
                <w:sz w:val="16"/>
                <w:szCs w:val="16"/>
              </w:rPr>
              <w:t xml:space="preserve">Documentation for residential treatment facilities (previously called </w:t>
            </w:r>
            <w:r>
              <w:rPr>
                <w:rFonts w:ascii="Times New Roman" w:eastAsia="Times New Roman" w:hAnsi="Times New Roman" w:cs="Times New Roman"/>
                <w:sz w:val="16"/>
                <w:szCs w:val="16"/>
              </w:rPr>
              <w:t>6</w:t>
            </w:r>
            <w:r w:rsidRPr="00577E6F">
              <w:rPr>
                <w:rFonts w:ascii="Times New Roman" w:eastAsia="Times New Roman" w:hAnsi="Times New Roman" w:cs="Times New Roman"/>
                <w:sz w:val="16"/>
                <w:szCs w:val="16"/>
              </w:rPr>
              <w:t xml:space="preserve">18 schools).  </w:t>
            </w:r>
            <w:r>
              <w:rPr>
                <w:rFonts w:ascii="Times New Roman" w:eastAsia="Times New Roman" w:hAnsi="Times New Roman" w:cs="Times New Roman"/>
                <w:sz w:val="16"/>
                <w:szCs w:val="16"/>
              </w:rPr>
              <w:t>L</w:t>
            </w:r>
            <w:r w:rsidRPr="00577E6F">
              <w:rPr>
                <w:rFonts w:ascii="Times New Roman" w:eastAsia="Times New Roman" w:hAnsi="Times New Roman" w:cs="Times New Roman"/>
                <w:sz w:val="16"/>
                <w:szCs w:val="16"/>
              </w:rPr>
              <w:t>ist showing the referring entity for each student:</w:t>
            </w:r>
            <w:r>
              <w:rPr>
                <w:rFonts w:ascii="Times New Roman" w:eastAsia="Times New Roman" w:hAnsi="Times New Roman" w:cs="Times New Roman"/>
                <w:sz w:val="16"/>
                <w:szCs w:val="16"/>
              </w:rPr>
              <w:t xml:space="preserve"> (</w:t>
            </w:r>
            <w:r w:rsidRPr="00577E6F">
              <w:rPr>
                <w:rFonts w:ascii="Times New Roman" w:eastAsia="Times New Roman" w:hAnsi="Times New Roman" w:cs="Times New Roman"/>
                <w:sz w:val="16"/>
                <w:szCs w:val="16"/>
              </w:rPr>
              <w:t>Parent/guardian, Department of Human Services (DHS), Department of Juvenile Justice (DJJ), or another LEA. For those students</w:t>
            </w:r>
            <w:r w:rsidRPr="00CC3719">
              <w:rPr>
                <w:rFonts w:ascii="Times New Roman" w:eastAsia="Times New Roman" w:hAnsi="Times New Roman" w:cs="Times New Roman"/>
              </w:rPr>
              <w:t xml:space="preserve"> </w:t>
            </w:r>
            <w:r w:rsidRPr="00577E6F">
              <w:rPr>
                <w:rFonts w:ascii="Times New Roman" w:eastAsia="Times New Roman" w:hAnsi="Times New Roman" w:cs="Times New Roman"/>
                <w:sz w:val="16"/>
                <w:szCs w:val="16"/>
              </w:rPr>
              <w:t>referred by a parent/guardian or another LEA, documentation regarding</w:t>
            </w:r>
            <w:r w:rsidRPr="00CC3719">
              <w:rPr>
                <w:rFonts w:ascii="Times New Roman" w:eastAsia="Times New Roman" w:hAnsi="Times New Roman" w:cs="Times New Roman"/>
              </w:rPr>
              <w:t xml:space="preserve"> </w:t>
            </w:r>
            <w:r w:rsidRPr="00577E6F">
              <w:rPr>
                <w:rFonts w:ascii="Times New Roman" w:eastAsia="Times New Roman" w:hAnsi="Times New Roman" w:cs="Times New Roman"/>
                <w:sz w:val="16"/>
                <w:szCs w:val="16"/>
              </w:rPr>
              <w:t>poverty must be on file (example: TANF, school lunch application, etc.).</w:t>
            </w:r>
          </w:p>
        </w:tc>
      </w:tr>
      <w:tr w:rsidR="007E4EBA" w:rsidRPr="007E4EBA" w:rsidTr="007E4EBA">
        <w:trPr>
          <w:cantSplit/>
          <w:trHeight w:hRule="exact" w:val="270"/>
        </w:trPr>
        <w:tc>
          <w:tcPr>
            <w:tcW w:w="4950" w:type="dxa"/>
          </w:tcPr>
          <w:p w:rsidR="007E4EBA" w:rsidRPr="007E4EBA" w:rsidRDefault="007E4EBA" w:rsidP="007E4EBA">
            <w:pPr>
              <w:ind w:left="124" w:right="124"/>
            </w:pPr>
          </w:p>
        </w:tc>
        <w:tc>
          <w:tcPr>
            <w:tcW w:w="900" w:type="dxa"/>
          </w:tcPr>
          <w:p w:rsidR="007E4EBA" w:rsidRPr="007E4EBA" w:rsidRDefault="007E4EBA" w:rsidP="007E4EBA">
            <w:pPr>
              <w:ind w:left="124" w:right="124"/>
            </w:pPr>
          </w:p>
        </w:tc>
        <w:tc>
          <w:tcPr>
            <w:tcW w:w="4950" w:type="dxa"/>
          </w:tcPr>
          <w:p w:rsidR="007E4EBA" w:rsidRPr="007E4EBA" w:rsidRDefault="007E4EBA" w:rsidP="007E4EBA">
            <w:pPr>
              <w:ind w:left="124" w:right="124"/>
            </w:pPr>
          </w:p>
        </w:tc>
      </w:tr>
      <w:tr w:rsidR="00A871E2" w:rsidRPr="007E4EBA" w:rsidTr="007E4EBA">
        <w:trPr>
          <w:cantSplit/>
          <w:trHeight w:hRule="exact" w:val="1350"/>
        </w:trPr>
        <w:tc>
          <w:tcPr>
            <w:tcW w:w="4950" w:type="dxa"/>
          </w:tcPr>
          <w:p w:rsidR="00A871E2" w:rsidRPr="00132766" w:rsidRDefault="00A871E2" w:rsidP="00A871E2">
            <w:pPr>
              <w:rPr>
                <w:rFonts w:ascii="Times New Roman" w:eastAsia="Times New Roman" w:hAnsi="Times New Roman" w:cs="Times New Roman"/>
                <w:b/>
                <w:bCs/>
                <w:u w:val="single"/>
              </w:rPr>
            </w:pPr>
            <w:r>
              <w:rPr>
                <w:rFonts w:ascii="Times New Roman" w:eastAsia="Times New Roman" w:hAnsi="Times New Roman" w:cs="Times New Roman"/>
                <w:b/>
                <w:bCs/>
                <w:u w:val="single"/>
              </w:rPr>
              <w:t>8-</w:t>
            </w:r>
            <w:r w:rsidRPr="00132766">
              <w:rPr>
                <w:rFonts w:ascii="Times New Roman" w:eastAsia="Times New Roman" w:hAnsi="Times New Roman" w:cs="Times New Roman"/>
                <w:b/>
                <w:bCs/>
                <w:u w:val="single"/>
              </w:rPr>
              <w:t xml:space="preserve"> Rank Ordering and Allocation Procedures</w:t>
            </w:r>
          </w:p>
          <w:p w:rsidR="00A871E2" w:rsidRPr="00132766" w:rsidRDefault="00A871E2" w:rsidP="00A871E2">
            <w:pPr>
              <w:contextualSpacing/>
              <w:rPr>
                <w:rFonts w:ascii="Times New Roman" w:eastAsia="Times New Roman" w:hAnsi="Times New Roman" w:cs="Times New Roman"/>
                <w:b/>
                <w:bCs/>
              </w:rPr>
            </w:pPr>
            <w:r w:rsidRPr="00132766">
              <w:rPr>
                <w:rFonts w:ascii="Times New Roman" w:eastAsia="Times New Roman" w:hAnsi="Times New Roman" w:cs="Times New Roman"/>
                <w:b/>
                <w:bCs/>
              </w:rPr>
              <w:t>Rank Order</w:t>
            </w:r>
          </w:p>
          <w:p w:rsidR="00A871E2" w:rsidRPr="00132766" w:rsidRDefault="00A871E2" w:rsidP="00A871E2">
            <w:pPr>
              <w:numPr>
                <w:ilvl w:val="0"/>
                <w:numId w:val="70"/>
              </w:numPr>
              <w:contextualSpacing/>
              <w:rPr>
                <w:rFonts w:ascii="Times New Roman" w:eastAsia="Times New Roman" w:hAnsi="Times New Roman" w:cs="Times New Roman"/>
              </w:rPr>
            </w:pPr>
            <w:r w:rsidRPr="00132766">
              <w:rPr>
                <w:rFonts w:ascii="Times New Roman" w:eastAsia="Times New Roman" w:hAnsi="Times New Roman" w:cs="Times New Roman"/>
              </w:rPr>
              <w:t>Copy of written procedures for identifying eligible students.</w:t>
            </w:r>
          </w:p>
          <w:p w:rsidR="00A871E2" w:rsidRDefault="00A871E2" w:rsidP="00A871E2">
            <w:pPr>
              <w:rPr>
                <w:rFonts w:ascii="Times New Roman" w:eastAsia="Times New Roman" w:hAnsi="Times New Roman" w:cs="Times New Roman"/>
                <w:b/>
                <w:bCs/>
                <w:u w:val="single"/>
              </w:rPr>
            </w:pPr>
          </w:p>
        </w:tc>
        <w:tc>
          <w:tcPr>
            <w:tcW w:w="900" w:type="dxa"/>
          </w:tcPr>
          <w:p w:rsidR="00A871E2" w:rsidRDefault="00A871E2" w:rsidP="00A871E2">
            <w:pPr>
              <w:ind w:left="124" w:right="124"/>
            </w:pPr>
          </w:p>
        </w:tc>
        <w:tc>
          <w:tcPr>
            <w:tcW w:w="4950" w:type="dxa"/>
          </w:tcPr>
          <w:p w:rsidR="00A871E2" w:rsidRPr="00772493" w:rsidRDefault="00A871E2" w:rsidP="00A871E2">
            <w:pPr>
              <w:rPr>
                <w:rFonts w:ascii="Times New Roman" w:eastAsia="Times New Roman" w:hAnsi="Times New Roman" w:cs="Times New Roman"/>
                <w:b/>
                <w:bCs/>
                <w:sz w:val="16"/>
                <w:szCs w:val="16"/>
                <w:u w:val="single"/>
              </w:rPr>
            </w:pPr>
            <w:r w:rsidRPr="00772493">
              <w:rPr>
                <w:rFonts w:ascii="Times New Roman" w:eastAsia="Times New Roman" w:hAnsi="Times New Roman" w:cs="Times New Roman"/>
                <w:b/>
                <w:bCs/>
                <w:sz w:val="16"/>
                <w:szCs w:val="16"/>
                <w:u w:val="single"/>
              </w:rPr>
              <w:t>8- Rank Ordering and Allocation Procedures</w:t>
            </w:r>
          </w:p>
          <w:p w:rsidR="00A871E2" w:rsidRPr="00772493" w:rsidRDefault="00A871E2" w:rsidP="00A871E2">
            <w:pPr>
              <w:numPr>
                <w:ilvl w:val="0"/>
                <w:numId w:val="71"/>
              </w:numPr>
              <w:ind w:left="231" w:hanging="231"/>
              <w:contextualSpacing/>
              <w:rPr>
                <w:rFonts w:ascii="Times New Roman" w:eastAsia="Times New Roman" w:hAnsi="Times New Roman" w:cs="Times New Roman"/>
                <w:sz w:val="16"/>
                <w:szCs w:val="16"/>
              </w:rPr>
            </w:pPr>
            <w:r w:rsidRPr="00772493">
              <w:rPr>
                <w:rFonts w:ascii="Times New Roman" w:eastAsia="Times New Roman" w:hAnsi="Times New Roman" w:cs="Times New Roman"/>
                <w:sz w:val="16"/>
                <w:szCs w:val="16"/>
              </w:rPr>
              <w:t>List of students by each content area served in rank order according to multiple, educationally related, objective selection criteria with students receiving services identified in the following programs:</w:t>
            </w:r>
          </w:p>
          <w:p w:rsidR="00A871E2" w:rsidRPr="00772493" w:rsidRDefault="00A871E2" w:rsidP="00A871E2">
            <w:pPr>
              <w:numPr>
                <w:ilvl w:val="0"/>
                <w:numId w:val="69"/>
              </w:numPr>
              <w:ind w:left="501" w:hanging="270"/>
              <w:contextualSpacing/>
              <w:rPr>
                <w:rFonts w:ascii="Times New Roman" w:eastAsia="Times New Roman" w:hAnsi="Times New Roman" w:cs="Times New Roman"/>
                <w:sz w:val="14"/>
                <w:szCs w:val="14"/>
              </w:rPr>
            </w:pPr>
            <w:r w:rsidRPr="00772493">
              <w:rPr>
                <w:rFonts w:ascii="Times New Roman" w:eastAsia="Times New Roman" w:hAnsi="Times New Roman" w:cs="Times New Roman"/>
                <w:sz w:val="14"/>
                <w:szCs w:val="14"/>
              </w:rPr>
              <w:t>Targeted Assistance Programs</w:t>
            </w:r>
          </w:p>
          <w:p w:rsidR="00A871E2" w:rsidRPr="00A871E2" w:rsidRDefault="00A871E2" w:rsidP="00A871E2">
            <w:pPr>
              <w:numPr>
                <w:ilvl w:val="0"/>
                <w:numId w:val="69"/>
              </w:numPr>
              <w:ind w:left="501" w:hanging="270"/>
              <w:contextualSpacing/>
              <w:rPr>
                <w:rFonts w:ascii="Times New Roman" w:eastAsia="Times New Roman" w:hAnsi="Times New Roman" w:cs="Times New Roman"/>
                <w:b/>
                <w:bCs/>
                <w:sz w:val="13"/>
                <w:szCs w:val="13"/>
              </w:rPr>
            </w:pPr>
            <w:r w:rsidRPr="00A871E2">
              <w:rPr>
                <w:rFonts w:ascii="Times New Roman" w:eastAsia="Times New Roman" w:hAnsi="Times New Roman" w:cs="Times New Roman"/>
                <w:sz w:val="13"/>
                <w:szCs w:val="13"/>
              </w:rPr>
              <w:t>School-wide Programs where participation is offered to a select group of students</w:t>
            </w:r>
          </w:p>
          <w:p w:rsidR="00A871E2" w:rsidRPr="00772493" w:rsidRDefault="00A871E2" w:rsidP="00ED1280">
            <w:pPr>
              <w:numPr>
                <w:ilvl w:val="0"/>
                <w:numId w:val="69"/>
              </w:numPr>
              <w:ind w:left="501" w:hanging="270"/>
              <w:contextualSpacing/>
              <w:rPr>
                <w:rFonts w:ascii="Times New Roman" w:eastAsia="Times New Roman" w:hAnsi="Times New Roman" w:cs="Times New Roman"/>
                <w:b/>
                <w:bCs/>
                <w:sz w:val="16"/>
                <w:szCs w:val="16"/>
                <w:u w:val="single"/>
              </w:rPr>
            </w:pPr>
            <w:r w:rsidRPr="00772493">
              <w:rPr>
                <w:rFonts w:ascii="Times New Roman" w:eastAsia="Times New Roman" w:hAnsi="Times New Roman" w:cs="Times New Roman"/>
                <w:sz w:val="14"/>
                <w:szCs w:val="14"/>
              </w:rPr>
              <w:t>Flexible Learning Programs  (prior to appl</w:t>
            </w:r>
            <w:r w:rsidR="00ED1280">
              <w:rPr>
                <w:rFonts w:ascii="Times New Roman" w:eastAsia="Times New Roman" w:hAnsi="Times New Roman" w:cs="Times New Roman"/>
                <w:sz w:val="14"/>
                <w:szCs w:val="14"/>
              </w:rPr>
              <w:t>ying</w:t>
            </w:r>
            <w:r w:rsidRPr="00772493">
              <w:rPr>
                <w:rFonts w:ascii="Times New Roman" w:eastAsia="Times New Roman" w:hAnsi="Times New Roman" w:cs="Times New Roman"/>
                <w:sz w:val="14"/>
                <w:szCs w:val="14"/>
              </w:rPr>
              <w:t xml:space="preserve"> the Federal Rank Order)</w:t>
            </w:r>
          </w:p>
        </w:tc>
      </w:tr>
      <w:tr w:rsidR="00A871E2" w:rsidTr="007E4EBA">
        <w:trPr>
          <w:cantSplit/>
          <w:trHeight w:hRule="exact" w:val="1350"/>
        </w:trPr>
        <w:tc>
          <w:tcPr>
            <w:tcW w:w="4950" w:type="dxa"/>
          </w:tcPr>
          <w:p w:rsidR="00A871E2" w:rsidRPr="00132766" w:rsidRDefault="00A871E2" w:rsidP="00A871E2">
            <w:pPr>
              <w:rPr>
                <w:rFonts w:ascii="Times New Roman" w:eastAsia="Times New Roman" w:hAnsi="Times New Roman" w:cs="Times New Roman"/>
                <w:b/>
                <w:bCs/>
                <w:u w:val="single"/>
              </w:rPr>
            </w:pPr>
            <w:r>
              <w:rPr>
                <w:rFonts w:ascii="Times New Roman" w:eastAsia="Times New Roman" w:hAnsi="Times New Roman" w:cs="Times New Roman"/>
                <w:b/>
                <w:bCs/>
                <w:u w:val="single"/>
              </w:rPr>
              <w:lastRenderedPageBreak/>
              <w:t>8-</w:t>
            </w:r>
            <w:r w:rsidRPr="00132766">
              <w:rPr>
                <w:rFonts w:ascii="Times New Roman" w:eastAsia="Times New Roman" w:hAnsi="Times New Roman" w:cs="Times New Roman"/>
                <w:b/>
                <w:bCs/>
                <w:u w:val="single"/>
              </w:rPr>
              <w:t xml:space="preserve"> LEA Reservation of Funds</w:t>
            </w:r>
          </w:p>
          <w:p w:rsidR="00A871E2" w:rsidRPr="00132766" w:rsidRDefault="00A871E2" w:rsidP="00A871E2">
            <w:pPr>
              <w:numPr>
                <w:ilvl w:val="0"/>
                <w:numId w:val="72"/>
              </w:numPr>
              <w:ind w:left="360"/>
              <w:contextualSpacing/>
              <w:rPr>
                <w:rFonts w:ascii="Times New Roman" w:eastAsia="Times New Roman" w:hAnsi="Times New Roman" w:cs="Times New Roman"/>
              </w:rPr>
            </w:pPr>
            <w:r>
              <w:rPr>
                <w:rFonts w:ascii="Times New Roman" w:eastAsia="Times New Roman" w:hAnsi="Times New Roman" w:cs="Times New Roman"/>
              </w:rPr>
              <w:t>D</w:t>
            </w:r>
            <w:r w:rsidRPr="00132766">
              <w:rPr>
                <w:rFonts w:ascii="Times New Roman" w:eastAsia="Times New Roman" w:hAnsi="Times New Roman" w:cs="Times New Roman"/>
              </w:rPr>
              <w:t>ocumentation related to the amount of funding that has been expended for NCLB choice-related transportation and Flexible Learning Programs (FLP).</w:t>
            </w:r>
          </w:p>
          <w:p w:rsidR="00A871E2" w:rsidRDefault="00A871E2" w:rsidP="00A871E2">
            <w:pPr>
              <w:rPr>
                <w:rFonts w:ascii="Times New Roman" w:eastAsia="Times New Roman" w:hAnsi="Times New Roman" w:cs="Times New Roman"/>
                <w:b/>
                <w:bCs/>
                <w:u w:val="single"/>
              </w:rPr>
            </w:pPr>
          </w:p>
        </w:tc>
        <w:tc>
          <w:tcPr>
            <w:tcW w:w="900" w:type="dxa"/>
          </w:tcPr>
          <w:p w:rsidR="00A871E2" w:rsidRDefault="00A871E2" w:rsidP="00A871E2">
            <w:pPr>
              <w:ind w:left="124" w:right="124"/>
            </w:pPr>
          </w:p>
        </w:tc>
        <w:tc>
          <w:tcPr>
            <w:tcW w:w="4950" w:type="dxa"/>
          </w:tcPr>
          <w:p w:rsidR="00A871E2" w:rsidRPr="00132766" w:rsidRDefault="00A871E2" w:rsidP="00A871E2">
            <w:pPr>
              <w:rPr>
                <w:rFonts w:ascii="Times New Roman" w:eastAsia="Times New Roman" w:hAnsi="Times New Roman" w:cs="Times New Roman"/>
                <w:b/>
                <w:bCs/>
                <w:u w:val="single"/>
              </w:rPr>
            </w:pPr>
            <w:r>
              <w:rPr>
                <w:rFonts w:ascii="Times New Roman" w:eastAsia="Times New Roman" w:hAnsi="Times New Roman" w:cs="Times New Roman"/>
                <w:b/>
                <w:bCs/>
                <w:u w:val="single"/>
              </w:rPr>
              <w:t>8-</w:t>
            </w:r>
            <w:r w:rsidRPr="00132766">
              <w:rPr>
                <w:rFonts w:ascii="Times New Roman" w:eastAsia="Times New Roman" w:hAnsi="Times New Roman" w:cs="Times New Roman"/>
                <w:b/>
                <w:bCs/>
                <w:u w:val="single"/>
              </w:rPr>
              <w:t xml:space="preserve"> LEA Reservation of Funds</w:t>
            </w:r>
          </w:p>
          <w:p w:rsidR="00A871E2" w:rsidRPr="00132766" w:rsidRDefault="00A871E2" w:rsidP="00A871E2">
            <w:pPr>
              <w:pStyle w:val="ListParagraph"/>
              <w:numPr>
                <w:ilvl w:val="0"/>
                <w:numId w:val="72"/>
              </w:numPr>
              <w:ind w:left="411"/>
              <w:rPr>
                <w:rFonts w:ascii="Times New Roman" w:eastAsia="Times New Roman" w:hAnsi="Times New Roman" w:cs="Times New Roman"/>
                <w:b/>
                <w:bCs/>
                <w:u w:val="single"/>
              </w:rPr>
            </w:pPr>
            <w:r w:rsidRPr="00772493">
              <w:rPr>
                <w:rFonts w:ascii="Times New Roman" w:eastAsia="Times New Roman" w:hAnsi="Times New Roman" w:cs="Times New Roman"/>
                <w:sz w:val="18"/>
                <w:szCs w:val="18"/>
              </w:rPr>
              <w:t>Written procedures to ensure the LEA has correctly calculated the amount of funds for parental involvement and FLP including carryover as appropriate.  (Expenditure detail, carryover</w:t>
            </w:r>
            <w:r w:rsidRPr="00132766">
              <w:rPr>
                <w:rFonts w:ascii="Times New Roman" w:eastAsia="Times New Roman" w:hAnsi="Times New Roman" w:cs="Times New Roman"/>
              </w:rPr>
              <w:t xml:space="preserve"> </w:t>
            </w:r>
            <w:r w:rsidRPr="00772493">
              <w:rPr>
                <w:rFonts w:ascii="Times New Roman" w:eastAsia="Times New Roman" w:hAnsi="Times New Roman" w:cs="Times New Roman"/>
                <w:sz w:val="18"/>
                <w:szCs w:val="18"/>
              </w:rPr>
              <w:t>worksheet).</w:t>
            </w:r>
          </w:p>
        </w:tc>
      </w:tr>
      <w:tr w:rsidR="007E4EBA" w:rsidTr="007E4EBA">
        <w:trPr>
          <w:cantSplit/>
          <w:trHeight w:hRule="exact" w:val="270"/>
        </w:trPr>
        <w:tc>
          <w:tcPr>
            <w:tcW w:w="4950" w:type="dxa"/>
          </w:tcPr>
          <w:p w:rsidR="007E4EBA" w:rsidRDefault="007E4EBA" w:rsidP="007E4EBA">
            <w:pPr>
              <w:ind w:left="124" w:right="124"/>
            </w:pPr>
          </w:p>
        </w:tc>
        <w:tc>
          <w:tcPr>
            <w:tcW w:w="900" w:type="dxa"/>
          </w:tcPr>
          <w:p w:rsidR="007E4EBA" w:rsidRDefault="007E4EBA" w:rsidP="007E4EBA">
            <w:pPr>
              <w:ind w:left="124" w:right="124"/>
            </w:pPr>
          </w:p>
        </w:tc>
        <w:tc>
          <w:tcPr>
            <w:tcW w:w="4950" w:type="dxa"/>
          </w:tcPr>
          <w:p w:rsidR="007E4EBA" w:rsidRDefault="007E4EBA" w:rsidP="007E4EBA">
            <w:pPr>
              <w:ind w:left="124" w:right="124"/>
            </w:pPr>
          </w:p>
        </w:tc>
      </w:tr>
      <w:tr w:rsidR="00A871E2" w:rsidTr="007E4EBA">
        <w:trPr>
          <w:cantSplit/>
          <w:trHeight w:hRule="exact" w:val="1350"/>
        </w:trPr>
        <w:tc>
          <w:tcPr>
            <w:tcW w:w="4950" w:type="dxa"/>
          </w:tcPr>
          <w:p w:rsidR="00A871E2" w:rsidRPr="00A871E2" w:rsidRDefault="00A871E2" w:rsidP="00A871E2">
            <w:pPr>
              <w:rPr>
                <w:rFonts w:ascii="Times New Roman" w:eastAsia="Times New Roman" w:hAnsi="Times New Roman" w:cs="Times New Roman"/>
                <w:b/>
                <w:bCs/>
                <w:sz w:val="20"/>
                <w:szCs w:val="20"/>
                <w:u w:val="single"/>
              </w:rPr>
            </w:pPr>
            <w:r w:rsidRPr="00A871E2">
              <w:rPr>
                <w:rFonts w:ascii="Times New Roman" w:eastAsia="Times New Roman" w:hAnsi="Times New Roman" w:cs="Times New Roman"/>
                <w:b/>
                <w:bCs/>
                <w:sz w:val="20"/>
                <w:szCs w:val="20"/>
                <w:u w:val="single"/>
              </w:rPr>
              <w:t>8- Equitable Services for Private School Participants</w:t>
            </w:r>
          </w:p>
          <w:p w:rsidR="00A871E2" w:rsidRPr="00A871E2" w:rsidRDefault="00A871E2" w:rsidP="00A871E2">
            <w:pPr>
              <w:numPr>
                <w:ilvl w:val="0"/>
                <w:numId w:val="74"/>
              </w:numPr>
              <w:contextualSpacing/>
              <w:rPr>
                <w:rFonts w:ascii="Times New Roman" w:eastAsia="Times New Roman" w:hAnsi="Times New Roman" w:cs="Times New Roman"/>
                <w:sz w:val="20"/>
                <w:szCs w:val="20"/>
              </w:rPr>
            </w:pPr>
            <w:r w:rsidRPr="00A871E2">
              <w:rPr>
                <w:rFonts w:ascii="Times New Roman" w:eastAsia="Times New Roman" w:hAnsi="Times New Roman" w:cs="Times New Roman"/>
                <w:sz w:val="20"/>
                <w:szCs w:val="20"/>
              </w:rPr>
              <w:t>Written procedures to ensure the LEA has correctly calculated the amount of funds for equitable services to private school participants and their teachers and families, including carryover as</w:t>
            </w:r>
            <w:r w:rsidRPr="00132766">
              <w:rPr>
                <w:rFonts w:ascii="Times New Roman" w:eastAsia="Times New Roman" w:hAnsi="Times New Roman" w:cs="Times New Roman"/>
              </w:rPr>
              <w:t xml:space="preserve"> </w:t>
            </w:r>
            <w:r w:rsidRPr="00A871E2">
              <w:rPr>
                <w:rFonts w:ascii="Times New Roman" w:eastAsia="Times New Roman" w:hAnsi="Times New Roman" w:cs="Times New Roman"/>
                <w:sz w:val="20"/>
                <w:szCs w:val="20"/>
              </w:rPr>
              <w:t>appropriate.</w:t>
            </w:r>
          </w:p>
          <w:p w:rsidR="00A871E2" w:rsidRDefault="00A871E2" w:rsidP="00A871E2">
            <w:pPr>
              <w:ind w:left="720"/>
              <w:contextualSpacing/>
              <w:rPr>
                <w:rFonts w:ascii="Times New Roman" w:eastAsia="Times New Roman" w:hAnsi="Times New Roman" w:cs="Times New Roman"/>
                <w:b/>
                <w:bCs/>
                <w:u w:val="single"/>
              </w:rPr>
            </w:pPr>
          </w:p>
        </w:tc>
        <w:tc>
          <w:tcPr>
            <w:tcW w:w="900" w:type="dxa"/>
          </w:tcPr>
          <w:p w:rsidR="00A871E2" w:rsidRDefault="00A871E2" w:rsidP="00A871E2">
            <w:pPr>
              <w:ind w:left="124" w:right="124"/>
            </w:pPr>
          </w:p>
        </w:tc>
        <w:tc>
          <w:tcPr>
            <w:tcW w:w="4950" w:type="dxa"/>
          </w:tcPr>
          <w:p w:rsidR="00A871E2" w:rsidRPr="00A871E2" w:rsidRDefault="00A871E2" w:rsidP="00A871E2">
            <w:pPr>
              <w:rPr>
                <w:rFonts w:ascii="Times New Roman" w:eastAsia="Times New Roman" w:hAnsi="Times New Roman" w:cs="Times New Roman"/>
                <w:b/>
                <w:bCs/>
                <w:sz w:val="20"/>
                <w:szCs w:val="20"/>
                <w:u w:val="single"/>
              </w:rPr>
            </w:pPr>
            <w:r w:rsidRPr="00A871E2">
              <w:rPr>
                <w:rFonts w:ascii="Times New Roman" w:eastAsia="Times New Roman" w:hAnsi="Times New Roman" w:cs="Times New Roman"/>
                <w:b/>
                <w:bCs/>
                <w:sz w:val="20"/>
                <w:szCs w:val="20"/>
                <w:u w:val="single"/>
              </w:rPr>
              <w:t>8- Equitable Services for Private School Participants</w:t>
            </w:r>
          </w:p>
          <w:p w:rsidR="00A871E2" w:rsidRPr="00A871E2" w:rsidRDefault="00A871E2" w:rsidP="00A84080">
            <w:pPr>
              <w:numPr>
                <w:ilvl w:val="0"/>
                <w:numId w:val="73"/>
              </w:numPr>
              <w:contextualSpacing/>
              <w:rPr>
                <w:rFonts w:ascii="Times New Roman" w:eastAsia="Times New Roman" w:hAnsi="Times New Roman" w:cs="Times New Roman"/>
                <w:b/>
                <w:bCs/>
                <w:sz w:val="20"/>
                <w:szCs w:val="20"/>
                <w:u w:val="single"/>
              </w:rPr>
            </w:pPr>
            <w:r w:rsidRPr="00A871E2">
              <w:rPr>
                <w:rFonts w:ascii="Times New Roman" w:eastAsia="Times New Roman" w:hAnsi="Times New Roman" w:cs="Times New Roman"/>
                <w:sz w:val="20"/>
                <w:szCs w:val="20"/>
              </w:rPr>
              <w:t>Amount reserved for instructional services--Private School Participant</w:t>
            </w:r>
          </w:p>
          <w:p w:rsidR="00A871E2" w:rsidRDefault="00A871E2" w:rsidP="00A871E2">
            <w:pPr>
              <w:rPr>
                <w:rFonts w:ascii="Times New Roman" w:eastAsia="Times New Roman" w:hAnsi="Times New Roman" w:cs="Times New Roman"/>
                <w:b/>
                <w:bCs/>
                <w:u w:val="single"/>
              </w:rPr>
            </w:pPr>
          </w:p>
        </w:tc>
      </w:tr>
      <w:tr w:rsidR="007E4EBA" w:rsidTr="007E4EBA">
        <w:trPr>
          <w:cantSplit/>
          <w:trHeight w:hRule="exact" w:val="270"/>
        </w:trPr>
        <w:tc>
          <w:tcPr>
            <w:tcW w:w="4950" w:type="dxa"/>
          </w:tcPr>
          <w:p w:rsidR="007E4EBA" w:rsidRDefault="007E4EBA" w:rsidP="007E4EBA">
            <w:pPr>
              <w:ind w:left="124" w:right="124"/>
            </w:pPr>
          </w:p>
        </w:tc>
        <w:tc>
          <w:tcPr>
            <w:tcW w:w="900" w:type="dxa"/>
          </w:tcPr>
          <w:p w:rsidR="007E4EBA" w:rsidRDefault="007E4EBA" w:rsidP="007E4EBA">
            <w:pPr>
              <w:ind w:left="124" w:right="124"/>
            </w:pPr>
          </w:p>
        </w:tc>
        <w:tc>
          <w:tcPr>
            <w:tcW w:w="4950" w:type="dxa"/>
          </w:tcPr>
          <w:p w:rsidR="007E4EBA" w:rsidRDefault="007E4EBA" w:rsidP="007E4EBA">
            <w:pPr>
              <w:ind w:left="124" w:right="124"/>
            </w:pPr>
          </w:p>
        </w:tc>
      </w:tr>
      <w:tr w:rsidR="00A871E2" w:rsidTr="007E4EBA">
        <w:trPr>
          <w:cantSplit/>
          <w:trHeight w:hRule="exact" w:val="1350"/>
        </w:trPr>
        <w:tc>
          <w:tcPr>
            <w:tcW w:w="4950" w:type="dxa"/>
          </w:tcPr>
          <w:p w:rsidR="00A871E2" w:rsidRPr="00132766" w:rsidRDefault="00A871E2" w:rsidP="00A871E2">
            <w:pPr>
              <w:rPr>
                <w:rFonts w:ascii="Times New Roman" w:eastAsia="Times New Roman" w:hAnsi="Times New Roman" w:cs="Times New Roman"/>
                <w:b/>
                <w:bCs/>
                <w:u w:val="single"/>
              </w:rPr>
            </w:pPr>
            <w:r>
              <w:rPr>
                <w:rFonts w:ascii="Times New Roman" w:eastAsia="Times New Roman" w:hAnsi="Times New Roman" w:cs="Times New Roman"/>
                <w:b/>
                <w:bCs/>
                <w:u w:val="single"/>
              </w:rPr>
              <w:t>8-</w:t>
            </w:r>
            <w:r w:rsidRPr="00132766">
              <w:rPr>
                <w:rFonts w:ascii="Times New Roman" w:eastAsia="Times New Roman" w:hAnsi="Times New Roman" w:cs="Times New Roman"/>
                <w:b/>
                <w:bCs/>
                <w:u w:val="single"/>
              </w:rPr>
              <w:t>Equitable Services for Private School Participants</w:t>
            </w:r>
          </w:p>
          <w:p w:rsidR="00A871E2" w:rsidRPr="00132766" w:rsidRDefault="00A871E2" w:rsidP="00A871E2">
            <w:pPr>
              <w:numPr>
                <w:ilvl w:val="0"/>
                <w:numId w:val="73"/>
              </w:numPr>
              <w:contextualSpacing/>
              <w:rPr>
                <w:rFonts w:ascii="Times New Roman" w:eastAsia="Times New Roman" w:hAnsi="Times New Roman" w:cs="Times New Roman"/>
                <w:b/>
                <w:bCs/>
                <w:u w:val="single"/>
              </w:rPr>
            </w:pPr>
            <w:r w:rsidRPr="00132766">
              <w:rPr>
                <w:rFonts w:ascii="Times New Roman" w:eastAsia="Times New Roman" w:hAnsi="Times New Roman" w:cs="Times New Roman"/>
              </w:rPr>
              <w:t>Amount reserved for parental involvement--Families of private school participants</w:t>
            </w:r>
          </w:p>
          <w:p w:rsidR="00A871E2" w:rsidRDefault="00A871E2" w:rsidP="00A871E2">
            <w:pPr>
              <w:rPr>
                <w:rFonts w:ascii="Times New Roman" w:eastAsia="Times New Roman" w:hAnsi="Times New Roman" w:cs="Times New Roman"/>
                <w:b/>
                <w:bCs/>
                <w:u w:val="single"/>
              </w:rPr>
            </w:pPr>
          </w:p>
        </w:tc>
        <w:tc>
          <w:tcPr>
            <w:tcW w:w="900" w:type="dxa"/>
          </w:tcPr>
          <w:p w:rsidR="00A871E2" w:rsidRDefault="00A871E2" w:rsidP="00A871E2">
            <w:pPr>
              <w:ind w:left="124" w:right="124"/>
            </w:pPr>
          </w:p>
        </w:tc>
        <w:tc>
          <w:tcPr>
            <w:tcW w:w="4950" w:type="dxa"/>
          </w:tcPr>
          <w:p w:rsidR="00A871E2" w:rsidRPr="00132766" w:rsidRDefault="00A871E2" w:rsidP="00A871E2">
            <w:pPr>
              <w:rPr>
                <w:rFonts w:ascii="Times New Roman" w:eastAsia="Times New Roman" w:hAnsi="Times New Roman" w:cs="Times New Roman"/>
                <w:b/>
                <w:bCs/>
                <w:u w:val="single"/>
              </w:rPr>
            </w:pPr>
            <w:r>
              <w:rPr>
                <w:rFonts w:ascii="Times New Roman" w:eastAsia="Times New Roman" w:hAnsi="Times New Roman" w:cs="Times New Roman"/>
                <w:b/>
                <w:bCs/>
                <w:u w:val="single"/>
              </w:rPr>
              <w:t>8-</w:t>
            </w:r>
            <w:r w:rsidRPr="00132766">
              <w:rPr>
                <w:rFonts w:ascii="Times New Roman" w:eastAsia="Times New Roman" w:hAnsi="Times New Roman" w:cs="Times New Roman"/>
                <w:b/>
                <w:bCs/>
                <w:u w:val="single"/>
              </w:rPr>
              <w:t>Equitable Services for Private School Participants</w:t>
            </w:r>
          </w:p>
          <w:p w:rsidR="00A871E2" w:rsidRDefault="00A871E2" w:rsidP="00A84080">
            <w:pPr>
              <w:ind w:left="360" w:hanging="360"/>
              <w:rPr>
                <w:rFonts w:ascii="Times New Roman" w:eastAsia="Times New Roman" w:hAnsi="Times New Roman" w:cs="Times New Roman"/>
                <w:b/>
                <w:bCs/>
                <w:u w:val="single"/>
              </w:rPr>
            </w:pPr>
            <w:r>
              <w:rPr>
                <w:rFonts w:ascii="Times New Roman" w:eastAsia="Times New Roman" w:hAnsi="Times New Roman" w:cs="Times New Roman"/>
              </w:rPr>
              <w:t xml:space="preserve">4c.  </w:t>
            </w:r>
            <w:r w:rsidRPr="00132766">
              <w:rPr>
                <w:rFonts w:ascii="Times New Roman" w:eastAsia="Times New Roman" w:hAnsi="Times New Roman" w:cs="Times New Roman"/>
              </w:rPr>
              <w:t>Amount reserved for professional</w:t>
            </w:r>
            <w:r w:rsidR="00A84080">
              <w:rPr>
                <w:rFonts w:ascii="Times New Roman" w:eastAsia="Times New Roman" w:hAnsi="Times New Roman" w:cs="Times New Roman"/>
              </w:rPr>
              <w:t xml:space="preserve"> </w:t>
            </w:r>
            <w:r w:rsidRPr="00132766">
              <w:rPr>
                <w:rFonts w:ascii="Times New Roman" w:eastAsia="Times New Roman" w:hAnsi="Times New Roman" w:cs="Times New Roman"/>
              </w:rPr>
              <w:t>development</w:t>
            </w:r>
            <w:r>
              <w:rPr>
                <w:rFonts w:ascii="Times New Roman" w:eastAsia="Times New Roman" w:hAnsi="Times New Roman" w:cs="Times New Roman"/>
              </w:rPr>
              <w:t>—</w:t>
            </w:r>
            <w:r w:rsidRPr="00132766">
              <w:rPr>
                <w:rFonts w:ascii="Times New Roman" w:eastAsia="Times New Roman" w:hAnsi="Times New Roman" w:cs="Times New Roman"/>
              </w:rPr>
              <w:t>Teachers of private school participants</w:t>
            </w:r>
          </w:p>
        </w:tc>
      </w:tr>
      <w:tr w:rsidR="007E4EBA" w:rsidTr="007E4EBA">
        <w:trPr>
          <w:cantSplit/>
          <w:trHeight w:hRule="exact" w:val="270"/>
        </w:trPr>
        <w:tc>
          <w:tcPr>
            <w:tcW w:w="4950" w:type="dxa"/>
          </w:tcPr>
          <w:p w:rsidR="007E4EBA" w:rsidRDefault="007E4EBA" w:rsidP="007E4EBA">
            <w:pPr>
              <w:ind w:left="124" w:right="124"/>
            </w:pPr>
          </w:p>
        </w:tc>
        <w:tc>
          <w:tcPr>
            <w:tcW w:w="900" w:type="dxa"/>
          </w:tcPr>
          <w:p w:rsidR="007E4EBA" w:rsidRDefault="007E4EBA" w:rsidP="007E4EBA">
            <w:pPr>
              <w:ind w:left="124" w:right="124"/>
            </w:pPr>
          </w:p>
        </w:tc>
        <w:tc>
          <w:tcPr>
            <w:tcW w:w="4950" w:type="dxa"/>
          </w:tcPr>
          <w:p w:rsidR="007E4EBA" w:rsidRDefault="007E4EBA" w:rsidP="007E4EBA">
            <w:pPr>
              <w:ind w:left="124" w:right="124"/>
            </w:pPr>
          </w:p>
        </w:tc>
      </w:tr>
      <w:tr w:rsidR="007E4EBA" w:rsidTr="007E4EBA">
        <w:trPr>
          <w:cantSplit/>
          <w:trHeight w:hRule="exact" w:val="1350"/>
        </w:trPr>
        <w:tc>
          <w:tcPr>
            <w:tcW w:w="4950" w:type="dxa"/>
          </w:tcPr>
          <w:p w:rsidR="007E4EBA" w:rsidRPr="00AC0A21" w:rsidRDefault="007E4EBA" w:rsidP="007E4EBA">
            <w:pPr>
              <w:spacing w:before="120"/>
              <w:ind w:left="130" w:right="130"/>
              <w:rPr>
                <w:rFonts w:ascii="Times New Roman" w:eastAsia="Times New Roman" w:hAnsi="Times New Roman" w:cs="Times New Roman"/>
                <w:b/>
                <w:sz w:val="16"/>
                <w:szCs w:val="16"/>
              </w:rPr>
            </w:pPr>
          </w:p>
        </w:tc>
        <w:tc>
          <w:tcPr>
            <w:tcW w:w="900" w:type="dxa"/>
          </w:tcPr>
          <w:p w:rsidR="007E4EBA" w:rsidRPr="00AC0A21" w:rsidRDefault="007E4EBA" w:rsidP="007E4EBA">
            <w:pPr>
              <w:ind w:left="124" w:right="124"/>
              <w:rPr>
                <w:sz w:val="16"/>
                <w:szCs w:val="16"/>
              </w:rPr>
            </w:pPr>
          </w:p>
        </w:tc>
        <w:tc>
          <w:tcPr>
            <w:tcW w:w="4950" w:type="dxa"/>
          </w:tcPr>
          <w:p w:rsidR="007E4EBA" w:rsidRPr="00AC0A21" w:rsidRDefault="007E4EBA" w:rsidP="007E4EBA">
            <w:pPr>
              <w:spacing w:before="120"/>
              <w:ind w:left="130" w:right="130"/>
              <w:rPr>
                <w:rFonts w:ascii="Times New Roman" w:eastAsia="Times New Roman" w:hAnsi="Times New Roman" w:cs="Times New Roman"/>
                <w:b/>
                <w:sz w:val="16"/>
                <w:szCs w:val="16"/>
              </w:rPr>
            </w:pPr>
          </w:p>
        </w:tc>
      </w:tr>
      <w:tr w:rsidR="007E4EBA" w:rsidTr="007E4EBA">
        <w:trPr>
          <w:cantSplit/>
          <w:trHeight w:hRule="exact" w:val="270"/>
        </w:trPr>
        <w:tc>
          <w:tcPr>
            <w:tcW w:w="4950" w:type="dxa"/>
          </w:tcPr>
          <w:p w:rsidR="007E4EBA" w:rsidRDefault="007E4EBA" w:rsidP="007E4EBA">
            <w:pPr>
              <w:ind w:left="124" w:right="124"/>
            </w:pPr>
          </w:p>
        </w:tc>
        <w:tc>
          <w:tcPr>
            <w:tcW w:w="900" w:type="dxa"/>
          </w:tcPr>
          <w:p w:rsidR="007E4EBA" w:rsidRDefault="007E4EBA" w:rsidP="007E4EBA">
            <w:pPr>
              <w:ind w:left="124" w:right="124"/>
            </w:pPr>
          </w:p>
        </w:tc>
        <w:tc>
          <w:tcPr>
            <w:tcW w:w="4950" w:type="dxa"/>
          </w:tcPr>
          <w:p w:rsidR="007E4EBA" w:rsidRDefault="007E4EBA" w:rsidP="007E4EBA">
            <w:pPr>
              <w:ind w:left="124" w:right="124"/>
            </w:pPr>
          </w:p>
        </w:tc>
      </w:tr>
      <w:tr w:rsidR="007E4EBA" w:rsidTr="007E4EBA">
        <w:trPr>
          <w:cantSplit/>
          <w:trHeight w:hRule="exact" w:val="1350"/>
        </w:trPr>
        <w:tc>
          <w:tcPr>
            <w:tcW w:w="4950" w:type="dxa"/>
          </w:tcPr>
          <w:p w:rsidR="007E4EBA" w:rsidRPr="00AC0A21" w:rsidRDefault="007E4EBA" w:rsidP="007E4EBA">
            <w:pPr>
              <w:spacing w:before="120"/>
              <w:ind w:left="130" w:right="130"/>
              <w:rPr>
                <w:rFonts w:ascii="Times New Roman" w:eastAsia="Times New Roman" w:hAnsi="Times New Roman" w:cs="Times New Roman"/>
                <w:b/>
                <w:sz w:val="16"/>
                <w:szCs w:val="16"/>
              </w:rPr>
            </w:pPr>
          </w:p>
        </w:tc>
        <w:tc>
          <w:tcPr>
            <w:tcW w:w="900" w:type="dxa"/>
          </w:tcPr>
          <w:p w:rsidR="007E4EBA" w:rsidRPr="00AC0A21" w:rsidRDefault="007E4EBA" w:rsidP="007E4EBA">
            <w:pPr>
              <w:ind w:left="124" w:right="124"/>
              <w:rPr>
                <w:sz w:val="16"/>
                <w:szCs w:val="16"/>
              </w:rPr>
            </w:pPr>
          </w:p>
        </w:tc>
        <w:tc>
          <w:tcPr>
            <w:tcW w:w="4950" w:type="dxa"/>
          </w:tcPr>
          <w:p w:rsidR="007E4EBA" w:rsidRPr="00AC0A21" w:rsidRDefault="007E4EBA" w:rsidP="007E4EBA">
            <w:pPr>
              <w:spacing w:before="120"/>
              <w:ind w:left="130" w:right="130"/>
              <w:rPr>
                <w:rFonts w:ascii="Times New Roman" w:eastAsia="Times New Roman" w:hAnsi="Times New Roman" w:cs="Times New Roman"/>
                <w:b/>
                <w:sz w:val="16"/>
                <w:szCs w:val="16"/>
              </w:rPr>
            </w:pPr>
          </w:p>
        </w:tc>
      </w:tr>
      <w:tr w:rsidR="007E4EBA" w:rsidTr="007E4EBA">
        <w:trPr>
          <w:cantSplit/>
          <w:trHeight w:hRule="exact" w:val="270"/>
        </w:trPr>
        <w:tc>
          <w:tcPr>
            <w:tcW w:w="4950" w:type="dxa"/>
          </w:tcPr>
          <w:p w:rsidR="007E4EBA" w:rsidRDefault="007E4EBA" w:rsidP="007E4EBA">
            <w:pPr>
              <w:ind w:left="124" w:right="124"/>
            </w:pPr>
          </w:p>
        </w:tc>
        <w:tc>
          <w:tcPr>
            <w:tcW w:w="900" w:type="dxa"/>
          </w:tcPr>
          <w:p w:rsidR="007E4EBA" w:rsidRDefault="007E4EBA" w:rsidP="007E4EBA">
            <w:pPr>
              <w:ind w:left="124" w:right="124"/>
            </w:pPr>
          </w:p>
        </w:tc>
        <w:tc>
          <w:tcPr>
            <w:tcW w:w="4950" w:type="dxa"/>
          </w:tcPr>
          <w:p w:rsidR="007E4EBA" w:rsidRDefault="007E4EBA" w:rsidP="007E4EBA">
            <w:pPr>
              <w:ind w:left="124" w:right="124"/>
            </w:pPr>
          </w:p>
        </w:tc>
      </w:tr>
      <w:tr w:rsidR="007E4EBA" w:rsidTr="007E4EBA">
        <w:trPr>
          <w:cantSplit/>
          <w:trHeight w:hRule="exact" w:val="1350"/>
        </w:trPr>
        <w:tc>
          <w:tcPr>
            <w:tcW w:w="4950" w:type="dxa"/>
          </w:tcPr>
          <w:p w:rsidR="007E4EBA" w:rsidRPr="00AC0A21" w:rsidRDefault="007E4EBA" w:rsidP="007E4EBA">
            <w:pPr>
              <w:spacing w:before="120"/>
              <w:ind w:left="130" w:right="130"/>
              <w:rPr>
                <w:rFonts w:ascii="Times New Roman" w:eastAsia="Times New Roman" w:hAnsi="Times New Roman" w:cs="Times New Roman"/>
                <w:b/>
                <w:sz w:val="16"/>
                <w:szCs w:val="16"/>
              </w:rPr>
            </w:pPr>
          </w:p>
        </w:tc>
        <w:tc>
          <w:tcPr>
            <w:tcW w:w="900" w:type="dxa"/>
          </w:tcPr>
          <w:p w:rsidR="007E4EBA" w:rsidRPr="00AC0A21" w:rsidRDefault="007E4EBA" w:rsidP="007E4EBA">
            <w:pPr>
              <w:ind w:left="124" w:right="124"/>
              <w:rPr>
                <w:sz w:val="16"/>
                <w:szCs w:val="16"/>
              </w:rPr>
            </w:pPr>
          </w:p>
        </w:tc>
        <w:tc>
          <w:tcPr>
            <w:tcW w:w="4950" w:type="dxa"/>
          </w:tcPr>
          <w:p w:rsidR="007E4EBA" w:rsidRPr="00AC0A21" w:rsidRDefault="007E4EBA" w:rsidP="00A871E2">
            <w:pPr>
              <w:ind w:left="630"/>
              <w:contextualSpacing/>
              <w:rPr>
                <w:rFonts w:ascii="Times New Roman" w:eastAsia="Times New Roman" w:hAnsi="Times New Roman" w:cs="Times New Roman"/>
                <w:b/>
                <w:sz w:val="16"/>
                <w:szCs w:val="16"/>
              </w:rPr>
            </w:pPr>
          </w:p>
        </w:tc>
      </w:tr>
      <w:tr w:rsidR="007E4EBA" w:rsidTr="007E4EBA">
        <w:trPr>
          <w:cantSplit/>
          <w:trHeight w:hRule="exact" w:val="270"/>
        </w:trPr>
        <w:tc>
          <w:tcPr>
            <w:tcW w:w="4950" w:type="dxa"/>
          </w:tcPr>
          <w:p w:rsidR="007E4EBA" w:rsidRDefault="007E4EBA" w:rsidP="007E4EBA">
            <w:pPr>
              <w:ind w:left="124" w:right="124"/>
            </w:pPr>
          </w:p>
        </w:tc>
        <w:tc>
          <w:tcPr>
            <w:tcW w:w="900" w:type="dxa"/>
          </w:tcPr>
          <w:p w:rsidR="007E4EBA" w:rsidRDefault="007E4EBA" w:rsidP="007E4EBA">
            <w:pPr>
              <w:ind w:left="124" w:right="124"/>
            </w:pPr>
          </w:p>
        </w:tc>
        <w:tc>
          <w:tcPr>
            <w:tcW w:w="4950" w:type="dxa"/>
          </w:tcPr>
          <w:p w:rsidR="007E4EBA" w:rsidRDefault="007E4EBA" w:rsidP="007E4EBA">
            <w:pPr>
              <w:ind w:left="124" w:right="124"/>
            </w:pPr>
          </w:p>
        </w:tc>
      </w:tr>
      <w:tr w:rsidR="007E4EBA" w:rsidTr="007E4EBA">
        <w:trPr>
          <w:cantSplit/>
          <w:trHeight w:hRule="exact" w:val="1350"/>
        </w:trPr>
        <w:tc>
          <w:tcPr>
            <w:tcW w:w="4950" w:type="dxa"/>
          </w:tcPr>
          <w:p w:rsidR="007E4EBA" w:rsidRPr="00AC0A21" w:rsidRDefault="007E4EBA" w:rsidP="007E4EBA">
            <w:pPr>
              <w:ind w:left="360"/>
              <w:rPr>
                <w:rFonts w:ascii="Times New Roman" w:eastAsia="Times New Roman" w:hAnsi="Times New Roman" w:cs="Times New Roman"/>
                <w:b/>
                <w:bCs/>
                <w:sz w:val="16"/>
                <w:szCs w:val="16"/>
              </w:rPr>
            </w:pPr>
          </w:p>
        </w:tc>
        <w:tc>
          <w:tcPr>
            <w:tcW w:w="900" w:type="dxa"/>
          </w:tcPr>
          <w:p w:rsidR="007E4EBA" w:rsidRPr="00AC0A21" w:rsidRDefault="007E4EBA" w:rsidP="007E4EBA">
            <w:pPr>
              <w:ind w:left="124" w:right="124"/>
              <w:rPr>
                <w:sz w:val="16"/>
                <w:szCs w:val="16"/>
              </w:rPr>
            </w:pPr>
          </w:p>
        </w:tc>
        <w:tc>
          <w:tcPr>
            <w:tcW w:w="4950" w:type="dxa"/>
          </w:tcPr>
          <w:p w:rsidR="007E4EBA" w:rsidRPr="00AC0A21" w:rsidRDefault="007E4EBA" w:rsidP="007E4EBA">
            <w:pPr>
              <w:ind w:left="360"/>
              <w:rPr>
                <w:rFonts w:ascii="Times New Roman" w:eastAsia="Times New Roman" w:hAnsi="Times New Roman" w:cs="Times New Roman"/>
                <w:b/>
                <w:bCs/>
                <w:sz w:val="16"/>
                <w:szCs w:val="16"/>
              </w:rPr>
            </w:pPr>
          </w:p>
        </w:tc>
      </w:tr>
      <w:tr w:rsidR="007E4EBA" w:rsidTr="007E4EBA">
        <w:trPr>
          <w:cantSplit/>
          <w:trHeight w:hRule="exact" w:val="270"/>
        </w:trPr>
        <w:tc>
          <w:tcPr>
            <w:tcW w:w="4950" w:type="dxa"/>
          </w:tcPr>
          <w:p w:rsidR="007E4EBA" w:rsidRDefault="007E4EBA" w:rsidP="007E4EBA">
            <w:pPr>
              <w:ind w:left="124" w:right="124"/>
            </w:pPr>
          </w:p>
        </w:tc>
        <w:tc>
          <w:tcPr>
            <w:tcW w:w="900" w:type="dxa"/>
          </w:tcPr>
          <w:p w:rsidR="007E4EBA" w:rsidRDefault="007E4EBA" w:rsidP="007E4EBA">
            <w:pPr>
              <w:ind w:left="124" w:right="124"/>
            </w:pPr>
          </w:p>
        </w:tc>
        <w:tc>
          <w:tcPr>
            <w:tcW w:w="4950" w:type="dxa"/>
          </w:tcPr>
          <w:p w:rsidR="007E4EBA" w:rsidRDefault="007E4EBA" w:rsidP="007E4EBA">
            <w:pPr>
              <w:ind w:left="124" w:right="124"/>
            </w:pPr>
          </w:p>
        </w:tc>
      </w:tr>
      <w:tr w:rsidR="007E4EBA" w:rsidTr="007E4EBA">
        <w:trPr>
          <w:cantSplit/>
          <w:trHeight w:hRule="exact" w:val="1350"/>
        </w:trPr>
        <w:tc>
          <w:tcPr>
            <w:tcW w:w="4950" w:type="dxa"/>
          </w:tcPr>
          <w:p w:rsidR="007E4EBA" w:rsidRDefault="007E4EBA" w:rsidP="007E4EBA">
            <w:pPr>
              <w:ind w:left="360"/>
              <w:rPr>
                <w:rFonts w:ascii="Times New Roman" w:eastAsia="Times New Roman" w:hAnsi="Times New Roman" w:cs="Times New Roman"/>
                <w:b/>
                <w:bCs/>
              </w:rPr>
            </w:pPr>
          </w:p>
        </w:tc>
        <w:tc>
          <w:tcPr>
            <w:tcW w:w="900" w:type="dxa"/>
          </w:tcPr>
          <w:p w:rsidR="007E4EBA" w:rsidRDefault="007E4EBA" w:rsidP="007E4EBA">
            <w:pPr>
              <w:ind w:left="124" w:right="124"/>
            </w:pPr>
          </w:p>
        </w:tc>
        <w:tc>
          <w:tcPr>
            <w:tcW w:w="4950" w:type="dxa"/>
          </w:tcPr>
          <w:p w:rsidR="007E4EBA" w:rsidRDefault="007E4EBA" w:rsidP="007E4EBA">
            <w:pPr>
              <w:ind w:left="360"/>
              <w:rPr>
                <w:rFonts w:ascii="Times New Roman" w:eastAsia="Times New Roman" w:hAnsi="Times New Roman" w:cs="Times New Roman"/>
                <w:b/>
                <w:bCs/>
              </w:rPr>
            </w:pPr>
          </w:p>
        </w:tc>
      </w:tr>
      <w:tr w:rsidR="007E4EBA" w:rsidTr="007E4EBA">
        <w:trPr>
          <w:cantSplit/>
          <w:trHeight w:hRule="exact" w:val="270"/>
        </w:trPr>
        <w:tc>
          <w:tcPr>
            <w:tcW w:w="4950" w:type="dxa"/>
          </w:tcPr>
          <w:p w:rsidR="007E4EBA" w:rsidRDefault="007E4EBA" w:rsidP="007E4EBA">
            <w:pPr>
              <w:ind w:left="124" w:right="124"/>
            </w:pPr>
          </w:p>
        </w:tc>
        <w:tc>
          <w:tcPr>
            <w:tcW w:w="900" w:type="dxa"/>
          </w:tcPr>
          <w:p w:rsidR="007E4EBA" w:rsidRDefault="007E4EBA" w:rsidP="007E4EBA">
            <w:pPr>
              <w:ind w:left="124" w:right="124"/>
            </w:pPr>
          </w:p>
        </w:tc>
        <w:tc>
          <w:tcPr>
            <w:tcW w:w="4950" w:type="dxa"/>
          </w:tcPr>
          <w:p w:rsidR="007E4EBA" w:rsidRDefault="007E4EBA" w:rsidP="007E4EBA">
            <w:pPr>
              <w:ind w:left="124" w:right="124"/>
            </w:pPr>
          </w:p>
        </w:tc>
      </w:tr>
      <w:tr w:rsidR="007E4EBA" w:rsidTr="007E4EBA">
        <w:trPr>
          <w:cantSplit/>
          <w:trHeight w:hRule="exact" w:val="1350"/>
        </w:trPr>
        <w:tc>
          <w:tcPr>
            <w:tcW w:w="4950" w:type="dxa"/>
          </w:tcPr>
          <w:p w:rsidR="007E4EBA" w:rsidRDefault="007E4EBA" w:rsidP="007E4EBA">
            <w:pPr>
              <w:ind w:left="360"/>
              <w:rPr>
                <w:rFonts w:ascii="Times New Roman" w:eastAsia="Times New Roman" w:hAnsi="Times New Roman" w:cs="Times New Roman"/>
                <w:b/>
                <w:bCs/>
              </w:rPr>
            </w:pPr>
          </w:p>
        </w:tc>
        <w:tc>
          <w:tcPr>
            <w:tcW w:w="900" w:type="dxa"/>
          </w:tcPr>
          <w:p w:rsidR="007E4EBA" w:rsidRDefault="007E4EBA" w:rsidP="007E4EBA">
            <w:pPr>
              <w:ind w:left="124" w:right="124"/>
            </w:pPr>
          </w:p>
        </w:tc>
        <w:tc>
          <w:tcPr>
            <w:tcW w:w="4950" w:type="dxa"/>
          </w:tcPr>
          <w:p w:rsidR="007E4EBA" w:rsidRPr="00CC3719" w:rsidRDefault="007E4EBA" w:rsidP="00A871E2">
            <w:pPr>
              <w:pStyle w:val="ListParagraph"/>
              <w:rPr>
                <w:rFonts w:ascii="Times New Roman" w:eastAsia="Times New Roman" w:hAnsi="Times New Roman" w:cs="Times New Roman"/>
                <w:b/>
                <w:bCs/>
              </w:rPr>
            </w:pPr>
          </w:p>
        </w:tc>
      </w:tr>
    </w:tbl>
    <w:p w:rsidR="00524263" w:rsidRPr="00524263" w:rsidRDefault="00524263" w:rsidP="00524263">
      <w:pPr>
        <w:ind w:left="124" w:right="124"/>
        <w:rPr>
          <w:vanish/>
        </w:rPr>
      </w:pPr>
    </w:p>
    <w:sectPr w:rsidR="00524263" w:rsidRPr="00524263" w:rsidSect="00524263">
      <w:type w:val="continuous"/>
      <w:pgSz w:w="12240" w:h="15840"/>
      <w:pgMar w:top="765" w:right="720" w:bottom="0" w:left="720"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4EF0"/>
    <w:multiLevelType w:val="hybridMultilevel"/>
    <w:tmpl w:val="C49AE7F0"/>
    <w:lvl w:ilvl="0" w:tplc="10D87DF6">
      <w:start w:val="4"/>
      <w:numFmt w:val="lowerLetter"/>
      <w:lvlText w:val="2%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02414"/>
    <w:multiLevelType w:val="hybridMultilevel"/>
    <w:tmpl w:val="B824B9A4"/>
    <w:lvl w:ilvl="0" w:tplc="C65A0A18">
      <w:start w:val="1"/>
      <w:numFmt w:val="decimal"/>
      <w:lvlText w:val="%1g."/>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3784B2C"/>
    <w:multiLevelType w:val="hybridMultilevel"/>
    <w:tmpl w:val="5E86B9D8"/>
    <w:lvl w:ilvl="0" w:tplc="B0C4E448">
      <w:start w:val="1"/>
      <w:numFmt w:val="decimal"/>
      <w:lvlText w:val="%1a."/>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9E4224F"/>
    <w:multiLevelType w:val="hybridMultilevel"/>
    <w:tmpl w:val="48E84206"/>
    <w:lvl w:ilvl="0" w:tplc="3CAA900E">
      <w:start w:val="1"/>
      <w:numFmt w:val="decimal"/>
      <w:lvlText w:val="%1h."/>
      <w:lvlJc w:val="left"/>
      <w:pPr>
        <w:ind w:left="360" w:hanging="360"/>
      </w:pPr>
      <w:rPr>
        <w:rFonts w:hint="default"/>
        <w:b w:val="0"/>
        <w:sz w:val="16"/>
        <w:szCs w:val="16"/>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4" w15:restartNumberingAfterBreak="0">
    <w:nsid w:val="0AA6343B"/>
    <w:multiLevelType w:val="hybridMultilevel"/>
    <w:tmpl w:val="7B026C2E"/>
    <w:lvl w:ilvl="0" w:tplc="1AAEFAC2">
      <w:start w:val="3"/>
      <w:numFmt w:val="lowerLetter"/>
      <w:lvlText w:val="1%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0E54E5"/>
    <w:multiLevelType w:val="hybridMultilevel"/>
    <w:tmpl w:val="4DA66DCE"/>
    <w:lvl w:ilvl="0" w:tplc="E0AE1BDC">
      <w:start w:val="3"/>
      <w:numFmt w:val="decimal"/>
      <w:lvlText w:val="%1a."/>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2C1CF3"/>
    <w:multiLevelType w:val="hybridMultilevel"/>
    <w:tmpl w:val="A2D8A4F6"/>
    <w:lvl w:ilvl="0" w:tplc="86E69B56">
      <w:start w:val="1"/>
      <w:numFmt w:val="lowerLetter"/>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866E17"/>
    <w:multiLevelType w:val="hybridMultilevel"/>
    <w:tmpl w:val="3A5C3AC0"/>
    <w:lvl w:ilvl="0" w:tplc="24203C78">
      <w:start w:val="1"/>
      <w:numFmt w:val="decimal"/>
      <w:lvlText w:val="%1b."/>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1B22C3"/>
    <w:multiLevelType w:val="hybridMultilevel"/>
    <w:tmpl w:val="CF068E24"/>
    <w:lvl w:ilvl="0" w:tplc="FA3EC2E8">
      <w:start w:val="2"/>
      <w:numFmt w:val="decimal"/>
      <w:lvlText w:val="%1b."/>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22183C"/>
    <w:multiLevelType w:val="hybridMultilevel"/>
    <w:tmpl w:val="5D028C4E"/>
    <w:lvl w:ilvl="0" w:tplc="FD728C6E">
      <w:start w:val="1"/>
      <w:numFmt w:val="decimal"/>
      <w:lvlText w:val="%1d."/>
      <w:lvlJc w:val="left"/>
      <w:pPr>
        <w:ind w:left="36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925336"/>
    <w:multiLevelType w:val="hybridMultilevel"/>
    <w:tmpl w:val="8332ACD8"/>
    <w:lvl w:ilvl="0" w:tplc="D18C68D4">
      <w:start w:val="1"/>
      <w:numFmt w:val="lowerLetter"/>
      <w:lvlText w:val="3%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1527D2"/>
    <w:multiLevelType w:val="hybridMultilevel"/>
    <w:tmpl w:val="EA58B8CA"/>
    <w:lvl w:ilvl="0" w:tplc="CDA862D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564EC5"/>
    <w:multiLevelType w:val="hybridMultilevel"/>
    <w:tmpl w:val="4252BC9C"/>
    <w:lvl w:ilvl="0" w:tplc="AA226488">
      <w:start w:val="1"/>
      <w:numFmt w:val="decimal"/>
      <w:lvlText w:val="%1b."/>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E9453E"/>
    <w:multiLevelType w:val="hybridMultilevel"/>
    <w:tmpl w:val="F172559A"/>
    <w:lvl w:ilvl="0" w:tplc="4B2AFE3C">
      <w:start w:val="2"/>
      <w:numFmt w:val="lowerLetter"/>
      <w:lvlText w:val="2%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474AA0"/>
    <w:multiLevelType w:val="hybridMultilevel"/>
    <w:tmpl w:val="CA747DD0"/>
    <w:lvl w:ilvl="0" w:tplc="53508DDC">
      <w:start w:val="1"/>
      <w:numFmt w:val="decimal"/>
      <w:lvlText w:val="%1a."/>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16864BF7"/>
    <w:multiLevelType w:val="hybridMultilevel"/>
    <w:tmpl w:val="375E794C"/>
    <w:lvl w:ilvl="0" w:tplc="DF36D0BC">
      <w:start w:val="1"/>
      <w:numFmt w:val="decimal"/>
      <w:lvlText w:val="%1e."/>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BF3707"/>
    <w:multiLevelType w:val="hybridMultilevel"/>
    <w:tmpl w:val="BF0CC98E"/>
    <w:lvl w:ilvl="0" w:tplc="DFAEAC12">
      <w:start w:val="1"/>
      <w:numFmt w:val="decimal"/>
      <w:lvlText w:val="%1d."/>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1751F1"/>
    <w:multiLevelType w:val="hybridMultilevel"/>
    <w:tmpl w:val="A146767C"/>
    <w:lvl w:ilvl="0" w:tplc="BA4A2C44">
      <w:start w:val="8"/>
      <w:numFmt w:val="lowerLetter"/>
      <w:lvlText w:val="1%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AEC786A"/>
    <w:multiLevelType w:val="hybridMultilevel"/>
    <w:tmpl w:val="F01E6D04"/>
    <w:lvl w:ilvl="0" w:tplc="F24855EE">
      <w:start w:val="1"/>
      <w:numFmt w:val="decimal"/>
      <w:lvlText w:val="%1d."/>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1B511DDF"/>
    <w:multiLevelType w:val="hybridMultilevel"/>
    <w:tmpl w:val="E2C07F36"/>
    <w:lvl w:ilvl="0" w:tplc="1B0AD910">
      <w:start w:val="1"/>
      <w:numFmt w:val="decimal"/>
      <w:lvlText w:val="%1a."/>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903B46"/>
    <w:multiLevelType w:val="hybridMultilevel"/>
    <w:tmpl w:val="166A4858"/>
    <w:lvl w:ilvl="0" w:tplc="ABE85356">
      <w:start w:val="1"/>
      <w:numFmt w:val="lowerLetter"/>
      <w:lvlText w:val="1%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10B4F51"/>
    <w:multiLevelType w:val="hybridMultilevel"/>
    <w:tmpl w:val="335CCD52"/>
    <w:lvl w:ilvl="0" w:tplc="69CE7B64">
      <w:start w:val="1"/>
      <w:numFmt w:val="lowerLetter"/>
      <w:lvlText w:val="4%1."/>
      <w:lvlJc w:val="left"/>
      <w:pPr>
        <w:ind w:left="360" w:hanging="360"/>
      </w:pPr>
      <w:rPr>
        <w:rFonts w:hint="default"/>
        <w:b w:val="0"/>
        <w:sz w:val="18"/>
        <w:szCs w:val="18"/>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159050B"/>
    <w:multiLevelType w:val="hybridMultilevel"/>
    <w:tmpl w:val="48AEB916"/>
    <w:lvl w:ilvl="0" w:tplc="F3CA37BE">
      <w:start w:val="1"/>
      <w:numFmt w:val="decimal"/>
      <w:lvlText w:val="%1a."/>
      <w:lvlJc w:val="left"/>
      <w:pPr>
        <w:ind w:left="360" w:hanging="360"/>
      </w:pPr>
      <w:rPr>
        <w:rFonts w:ascii="Times New Roman" w:hAnsi="Times New Roman" w:cs="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731B09"/>
    <w:multiLevelType w:val="hybridMultilevel"/>
    <w:tmpl w:val="DB8AD2FA"/>
    <w:lvl w:ilvl="0" w:tplc="6AA81F9A">
      <w:start w:val="1"/>
      <w:numFmt w:val="decimal"/>
      <w:lvlText w:val="%1g."/>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265F3BF1"/>
    <w:multiLevelType w:val="hybridMultilevel"/>
    <w:tmpl w:val="E69CA0F0"/>
    <w:lvl w:ilvl="0" w:tplc="53044E0E">
      <w:start w:val="1"/>
      <w:numFmt w:val="decimal"/>
      <w:lvlText w:val="%1j."/>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27825952"/>
    <w:multiLevelType w:val="hybridMultilevel"/>
    <w:tmpl w:val="F7866C8A"/>
    <w:lvl w:ilvl="0" w:tplc="78D60CDE">
      <w:start w:val="1"/>
      <w:numFmt w:val="decimal"/>
      <w:lvlText w:val="%1b."/>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28CF3C90"/>
    <w:multiLevelType w:val="hybridMultilevel"/>
    <w:tmpl w:val="5630D79C"/>
    <w:lvl w:ilvl="0" w:tplc="50F09E2A">
      <w:start w:val="1"/>
      <w:numFmt w:val="lowerLetter"/>
      <w:lvlText w:val="1%1."/>
      <w:lvlJc w:val="left"/>
      <w:pPr>
        <w:ind w:left="720" w:hanging="360"/>
      </w:pPr>
      <w:rPr>
        <w:rFonts w:hint="default"/>
        <w:b w:val="0"/>
        <w:sz w:val="18"/>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2D5A4A"/>
    <w:multiLevelType w:val="hybridMultilevel"/>
    <w:tmpl w:val="893E98C2"/>
    <w:lvl w:ilvl="0" w:tplc="07443A50">
      <w:start w:val="2"/>
      <w:numFmt w:val="decimal"/>
      <w:lvlText w:val="%1a."/>
      <w:lvlJc w:val="left"/>
      <w:pPr>
        <w:ind w:left="489" w:hanging="360"/>
      </w:pPr>
      <w:rPr>
        <w:rFonts w:hint="default"/>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28" w15:restartNumberingAfterBreak="0">
    <w:nsid w:val="293459FB"/>
    <w:multiLevelType w:val="hybridMultilevel"/>
    <w:tmpl w:val="E66693BE"/>
    <w:lvl w:ilvl="0" w:tplc="2D6A8990">
      <w:start w:val="1"/>
      <w:numFmt w:val="decimal"/>
      <w:lvlText w:val="%1b."/>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2D956E8C"/>
    <w:multiLevelType w:val="hybridMultilevel"/>
    <w:tmpl w:val="FE7EE4B6"/>
    <w:lvl w:ilvl="0" w:tplc="26B67B20">
      <w:start w:val="1"/>
      <w:numFmt w:val="decimal"/>
      <w:lvlText w:val="%1p."/>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2E3B3E3E"/>
    <w:multiLevelType w:val="hybridMultilevel"/>
    <w:tmpl w:val="FF32CD30"/>
    <w:lvl w:ilvl="0" w:tplc="8D80CD1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30C10A22"/>
    <w:multiLevelType w:val="hybridMultilevel"/>
    <w:tmpl w:val="81EA4BEA"/>
    <w:lvl w:ilvl="0" w:tplc="01849640">
      <w:start w:val="1"/>
      <w:numFmt w:val="decimal"/>
      <w:lvlText w:val="%1i."/>
      <w:lvlJc w:val="left"/>
      <w:pPr>
        <w:ind w:left="360" w:hanging="360"/>
      </w:pPr>
      <w:rPr>
        <w:rFonts w:hint="default"/>
        <w:b w:val="0"/>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32" w15:restartNumberingAfterBreak="0">
    <w:nsid w:val="350B1BB4"/>
    <w:multiLevelType w:val="hybridMultilevel"/>
    <w:tmpl w:val="B02C2340"/>
    <w:lvl w:ilvl="0" w:tplc="918A0670">
      <w:start w:val="1"/>
      <w:numFmt w:val="lowerLetter"/>
      <w:lvlText w:val="1%1."/>
      <w:lvlJc w:val="left"/>
      <w:pPr>
        <w:ind w:left="360" w:hanging="360"/>
      </w:pPr>
      <w:rPr>
        <w:rFonts w:hint="default"/>
        <w:b w:val="0"/>
        <w:sz w:val="16"/>
        <w:szCs w:val="16"/>
      </w:rPr>
    </w:lvl>
    <w:lvl w:ilvl="1" w:tplc="04090019" w:tentative="1">
      <w:start w:val="1"/>
      <w:numFmt w:val="lowerLetter"/>
      <w:lvlText w:val="%2."/>
      <w:lvlJc w:val="left"/>
      <w:pPr>
        <w:ind w:left="940" w:hanging="360"/>
      </w:pPr>
    </w:lvl>
    <w:lvl w:ilvl="2" w:tplc="0409001B" w:tentative="1">
      <w:start w:val="1"/>
      <w:numFmt w:val="lowerRoman"/>
      <w:lvlText w:val="%3."/>
      <w:lvlJc w:val="right"/>
      <w:pPr>
        <w:ind w:left="1660" w:hanging="180"/>
      </w:pPr>
    </w:lvl>
    <w:lvl w:ilvl="3" w:tplc="0409000F" w:tentative="1">
      <w:start w:val="1"/>
      <w:numFmt w:val="decimal"/>
      <w:lvlText w:val="%4."/>
      <w:lvlJc w:val="left"/>
      <w:pPr>
        <w:ind w:left="2380" w:hanging="360"/>
      </w:pPr>
    </w:lvl>
    <w:lvl w:ilvl="4" w:tplc="04090019" w:tentative="1">
      <w:start w:val="1"/>
      <w:numFmt w:val="lowerLetter"/>
      <w:lvlText w:val="%5."/>
      <w:lvlJc w:val="left"/>
      <w:pPr>
        <w:ind w:left="3100" w:hanging="360"/>
      </w:pPr>
    </w:lvl>
    <w:lvl w:ilvl="5" w:tplc="0409001B" w:tentative="1">
      <w:start w:val="1"/>
      <w:numFmt w:val="lowerRoman"/>
      <w:lvlText w:val="%6."/>
      <w:lvlJc w:val="right"/>
      <w:pPr>
        <w:ind w:left="3820" w:hanging="180"/>
      </w:pPr>
    </w:lvl>
    <w:lvl w:ilvl="6" w:tplc="0409000F" w:tentative="1">
      <w:start w:val="1"/>
      <w:numFmt w:val="decimal"/>
      <w:lvlText w:val="%7."/>
      <w:lvlJc w:val="left"/>
      <w:pPr>
        <w:ind w:left="4540" w:hanging="360"/>
      </w:pPr>
    </w:lvl>
    <w:lvl w:ilvl="7" w:tplc="04090019" w:tentative="1">
      <w:start w:val="1"/>
      <w:numFmt w:val="lowerLetter"/>
      <w:lvlText w:val="%8."/>
      <w:lvlJc w:val="left"/>
      <w:pPr>
        <w:ind w:left="5260" w:hanging="360"/>
      </w:pPr>
    </w:lvl>
    <w:lvl w:ilvl="8" w:tplc="0409001B" w:tentative="1">
      <w:start w:val="1"/>
      <w:numFmt w:val="lowerRoman"/>
      <w:lvlText w:val="%9."/>
      <w:lvlJc w:val="right"/>
      <w:pPr>
        <w:ind w:left="5980" w:hanging="180"/>
      </w:pPr>
    </w:lvl>
  </w:abstractNum>
  <w:abstractNum w:abstractNumId="33" w15:restartNumberingAfterBreak="0">
    <w:nsid w:val="35CC1BDB"/>
    <w:multiLevelType w:val="hybridMultilevel"/>
    <w:tmpl w:val="B1F6E250"/>
    <w:lvl w:ilvl="0" w:tplc="11DC9C6E">
      <w:start w:val="1"/>
      <w:numFmt w:val="decimal"/>
      <w:lvlText w:val="%1e."/>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910699"/>
    <w:multiLevelType w:val="hybridMultilevel"/>
    <w:tmpl w:val="85661EFC"/>
    <w:lvl w:ilvl="0" w:tplc="B4B64A72">
      <w:start w:val="1"/>
      <w:numFmt w:val="decimal"/>
      <w:lvlText w:val="%1e."/>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37E75788"/>
    <w:multiLevelType w:val="hybridMultilevel"/>
    <w:tmpl w:val="9822B6C4"/>
    <w:lvl w:ilvl="0" w:tplc="D3F60900">
      <w:start w:val="1"/>
      <w:numFmt w:val="decimal"/>
      <w:lvlText w:val="%1o."/>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3A1E5DA5"/>
    <w:multiLevelType w:val="hybridMultilevel"/>
    <w:tmpl w:val="BE1E3438"/>
    <w:lvl w:ilvl="0" w:tplc="6F881F0E">
      <w:start w:val="2"/>
      <w:numFmt w:val="decimal"/>
      <w:lvlText w:val="%1b."/>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854CA3"/>
    <w:multiLevelType w:val="hybridMultilevel"/>
    <w:tmpl w:val="AEE2C260"/>
    <w:lvl w:ilvl="0" w:tplc="80D854EE">
      <w:start w:val="1"/>
      <w:numFmt w:val="decimal"/>
      <w:lvlText w:val="%1i."/>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3C4430C0"/>
    <w:multiLevelType w:val="hybridMultilevel"/>
    <w:tmpl w:val="24CE7636"/>
    <w:lvl w:ilvl="0" w:tplc="E0608524">
      <w:start w:val="7"/>
      <w:numFmt w:val="lowerLetter"/>
      <w:lvlText w:val="1%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C8743AE"/>
    <w:multiLevelType w:val="hybridMultilevel"/>
    <w:tmpl w:val="6EFE882A"/>
    <w:lvl w:ilvl="0" w:tplc="5870556A">
      <w:start w:val="1"/>
      <w:numFmt w:val="lowerLetter"/>
      <w:lvlText w:val="3%1."/>
      <w:lvlJc w:val="left"/>
      <w:pPr>
        <w:ind w:left="108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A262C5"/>
    <w:multiLevelType w:val="hybridMultilevel"/>
    <w:tmpl w:val="42CE36D8"/>
    <w:lvl w:ilvl="0" w:tplc="5942BDF8">
      <w:start w:val="7"/>
      <w:numFmt w:val="lowerLetter"/>
      <w:lvlText w:val="1%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D0D6A83"/>
    <w:multiLevelType w:val="hybridMultilevel"/>
    <w:tmpl w:val="0450D894"/>
    <w:lvl w:ilvl="0" w:tplc="445E52E8">
      <w:start w:val="1"/>
      <w:numFmt w:val="lowerLetter"/>
      <w:lvlText w:val="4%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F74080D"/>
    <w:multiLevelType w:val="hybridMultilevel"/>
    <w:tmpl w:val="58D2CEB4"/>
    <w:lvl w:ilvl="0" w:tplc="F1D0471C">
      <w:start w:val="1"/>
      <w:numFmt w:val="lowerLetter"/>
      <w:lvlText w:val="2%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20619BA"/>
    <w:multiLevelType w:val="hybridMultilevel"/>
    <w:tmpl w:val="12D49B86"/>
    <w:lvl w:ilvl="0" w:tplc="D338912E">
      <w:start w:val="1"/>
      <w:numFmt w:val="decimal"/>
      <w:lvlText w:val="%1k."/>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15:restartNumberingAfterBreak="0">
    <w:nsid w:val="43F00A76"/>
    <w:multiLevelType w:val="hybridMultilevel"/>
    <w:tmpl w:val="11925F6C"/>
    <w:lvl w:ilvl="0" w:tplc="8F7C30DE">
      <w:start w:val="1"/>
      <w:numFmt w:val="decimal"/>
      <w:lvlText w:val="%1r."/>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5" w15:restartNumberingAfterBreak="0">
    <w:nsid w:val="4448473E"/>
    <w:multiLevelType w:val="hybridMultilevel"/>
    <w:tmpl w:val="A49C5D54"/>
    <w:lvl w:ilvl="0" w:tplc="258CC9E6">
      <w:start w:val="1"/>
      <w:numFmt w:val="decimal"/>
      <w:lvlText w:val="%1f."/>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4B62CA3"/>
    <w:multiLevelType w:val="hybridMultilevel"/>
    <w:tmpl w:val="6CF2086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58664E7"/>
    <w:multiLevelType w:val="hybridMultilevel"/>
    <w:tmpl w:val="16200692"/>
    <w:lvl w:ilvl="0" w:tplc="040472F8">
      <w:start w:val="1"/>
      <w:numFmt w:val="decimal"/>
      <w:lvlText w:val="%1c."/>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58B37F0"/>
    <w:multiLevelType w:val="hybridMultilevel"/>
    <w:tmpl w:val="EB28E6FC"/>
    <w:lvl w:ilvl="0" w:tplc="FDFAFA32">
      <w:start w:val="12"/>
      <w:numFmt w:val="lowerLetter"/>
      <w:lvlText w:val="1%1."/>
      <w:lvlJc w:val="left"/>
      <w:pPr>
        <w:ind w:left="360" w:hanging="360"/>
      </w:pPr>
      <w:rPr>
        <w:rFonts w:ascii="Times New Roman" w:hAnsi="Times New Roman" w:cs="Times New Roman"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7315ECA"/>
    <w:multiLevelType w:val="hybridMultilevel"/>
    <w:tmpl w:val="F8AA4AB8"/>
    <w:lvl w:ilvl="0" w:tplc="A6581842">
      <w:start w:val="1"/>
      <w:numFmt w:val="decimal"/>
      <w:lvlText w:val="%1h."/>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0" w15:restartNumberingAfterBreak="0">
    <w:nsid w:val="493F2AA2"/>
    <w:multiLevelType w:val="hybridMultilevel"/>
    <w:tmpl w:val="A676B07E"/>
    <w:lvl w:ilvl="0" w:tplc="51E083D2">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923476"/>
    <w:multiLevelType w:val="hybridMultilevel"/>
    <w:tmpl w:val="267A61BE"/>
    <w:lvl w:ilvl="0" w:tplc="DAA6D4EE">
      <w:start w:val="1"/>
      <w:numFmt w:val="decimal"/>
      <w:lvlText w:val="%1b."/>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2" w15:restartNumberingAfterBreak="0">
    <w:nsid w:val="4E7F16DA"/>
    <w:multiLevelType w:val="hybridMultilevel"/>
    <w:tmpl w:val="588684D8"/>
    <w:lvl w:ilvl="0" w:tplc="C0BEF194">
      <w:start w:val="4"/>
      <w:numFmt w:val="lowerLetter"/>
      <w:lvlText w:val="1%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F9961B9"/>
    <w:multiLevelType w:val="hybridMultilevel"/>
    <w:tmpl w:val="12B88278"/>
    <w:lvl w:ilvl="0" w:tplc="051C6968">
      <w:start w:val="2"/>
      <w:numFmt w:val="decimal"/>
      <w:lvlText w:val="%1a."/>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34834E9"/>
    <w:multiLevelType w:val="hybridMultilevel"/>
    <w:tmpl w:val="B388209E"/>
    <w:lvl w:ilvl="0" w:tplc="9B7A2C52">
      <w:start w:val="5"/>
      <w:numFmt w:val="lowerLetter"/>
      <w:lvlText w:val="2%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4284F2A"/>
    <w:multiLevelType w:val="hybridMultilevel"/>
    <w:tmpl w:val="6F185676"/>
    <w:lvl w:ilvl="0" w:tplc="75385404">
      <w:start w:val="1"/>
      <w:numFmt w:val="decimal"/>
      <w:lvlText w:val="%1j."/>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6EE2209"/>
    <w:multiLevelType w:val="hybridMultilevel"/>
    <w:tmpl w:val="1C6EF654"/>
    <w:lvl w:ilvl="0" w:tplc="7C1A8FF4">
      <w:start w:val="1"/>
      <w:numFmt w:val="decimal"/>
      <w:lvlText w:val="%1q."/>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7" w15:restartNumberingAfterBreak="0">
    <w:nsid w:val="58503C41"/>
    <w:multiLevelType w:val="hybridMultilevel"/>
    <w:tmpl w:val="40DA71F2"/>
    <w:lvl w:ilvl="0" w:tplc="EAB4B722">
      <w:start w:val="3"/>
      <w:numFmt w:val="lowerLetter"/>
      <w:lvlText w:val="2%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9FE3612"/>
    <w:multiLevelType w:val="hybridMultilevel"/>
    <w:tmpl w:val="B924357A"/>
    <w:lvl w:ilvl="0" w:tplc="D0D898CE">
      <w:start w:val="10"/>
      <w:numFmt w:val="lowerLetter"/>
      <w:lvlText w:val="1%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C212B66"/>
    <w:multiLevelType w:val="hybridMultilevel"/>
    <w:tmpl w:val="1BFA860C"/>
    <w:lvl w:ilvl="0" w:tplc="539E61A2">
      <w:start w:val="11"/>
      <w:numFmt w:val="lowerLetter"/>
      <w:lvlText w:val="1%1."/>
      <w:lvlJc w:val="left"/>
      <w:pPr>
        <w:ind w:left="360" w:hanging="360"/>
      </w:pPr>
      <w:rPr>
        <w:rFonts w:ascii="Times New Roman" w:hAnsi="Times New Roman" w:hint="default"/>
        <w:sz w:val="2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DF71C86"/>
    <w:multiLevelType w:val="hybridMultilevel"/>
    <w:tmpl w:val="EE664ED8"/>
    <w:lvl w:ilvl="0" w:tplc="445C0D0E">
      <w:start w:val="1"/>
      <w:numFmt w:val="decimal"/>
      <w:lvlText w:val="%1c."/>
      <w:lvlJc w:val="left"/>
      <w:pPr>
        <w:ind w:left="360" w:hanging="360"/>
      </w:pPr>
      <w:rPr>
        <w:rFonts w:hint="default"/>
        <w:b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1A4140C"/>
    <w:multiLevelType w:val="hybridMultilevel"/>
    <w:tmpl w:val="5F3AA4E0"/>
    <w:lvl w:ilvl="0" w:tplc="5CF45D14">
      <w:start w:val="1"/>
      <w:numFmt w:val="decimal"/>
      <w:lvlText w:val="%1m."/>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2" w15:restartNumberingAfterBreak="0">
    <w:nsid w:val="6200732F"/>
    <w:multiLevelType w:val="hybridMultilevel"/>
    <w:tmpl w:val="4DDC5730"/>
    <w:lvl w:ilvl="0" w:tplc="2AF0B3F4">
      <w:start w:val="1"/>
      <w:numFmt w:val="decimal"/>
      <w:lvlText w:val="%1c."/>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3" w15:restartNumberingAfterBreak="0">
    <w:nsid w:val="67E34EFD"/>
    <w:multiLevelType w:val="hybridMultilevel"/>
    <w:tmpl w:val="C568D2BE"/>
    <w:lvl w:ilvl="0" w:tplc="07886622">
      <w:start w:val="1"/>
      <w:numFmt w:val="decimal"/>
      <w:lvlText w:val="%1l."/>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4" w15:restartNumberingAfterBreak="0">
    <w:nsid w:val="696D3634"/>
    <w:multiLevelType w:val="hybridMultilevel"/>
    <w:tmpl w:val="F7088FB2"/>
    <w:lvl w:ilvl="0" w:tplc="E8604896">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B0749F7"/>
    <w:multiLevelType w:val="hybridMultilevel"/>
    <w:tmpl w:val="58482BC2"/>
    <w:lvl w:ilvl="0" w:tplc="032A9D06">
      <w:start w:val="1"/>
      <w:numFmt w:val="decimal"/>
      <w:lvlText w:val="%1e."/>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DBC0DC3"/>
    <w:multiLevelType w:val="hybridMultilevel"/>
    <w:tmpl w:val="BE86A5DA"/>
    <w:lvl w:ilvl="0" w:tplc="D5E44992">
      <w:start w:val="9"/>
      <w:numFmt w:val="lowerLetter"/>
      <w:lvlText w:val="1%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E225348"/>
    <w:multiLevelType w:val="hybridMultilevel"/>
    <w:tmpl w:val="5F8862CC"/>
    <w:lvl w:ilvl="0" w:tplc="F8BE5488">
      <w:start w:val="1"/>
      <w:numFmt w:val="decimal"/>
      <w:lvlText w:val="%1s."/>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8" w15:restartNumberingAfterBreak="0">
    <w:nsid w:val="7031512B"/>
    <w:multiLevelType w:val="hybridMultilevel"/>
    <w:tmpl w:val="97E6EAC0"/>
    <w:lvl w:ilvl="0" w:tplc="5BC06CEA">
      <w:start w:val="1"/>
      <w:numFmt w:val="lowerLetter"/>
      <w:lvlText w:val="3%1."/>
      <w:lvlJc w:val="left"/>
      <w:pPr>
        <w:ind w:left="360" w:hanging="360"/>
      </w:pPr>
      <w:rPr>
        <w:rFonts w:hint="default"/>
        <w:b w:val="0"/>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1A5253A"/>
    <w:multiLevelType w:val="hybridMultilevel"/>
    <w:tmpl w:val="C2BC3E4E"/>
    <w:lvl w:ilvl="0" w:tplc="495E13E6">
      <w:start w:val="4"/>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0" w15:restartNumberingAfterBreak="0">
    <w:nsid w:val="71D65CF8"/>
    <w:multiLevelType w:val="hybridMultilevel"/>
    <w:tmpl w:val="C1AC90B2"/>
    <w:lvl w:ilvl="0" w:tplc="A776E370">
      <w:start w:val="1"/>
      <w:numFmt w:val="decimal"/>
      <w:lvlText w:val="%1f."/>
      <w:lvlJc w:val="left"/>
      <w:pPr>
        <w:ind w:left="360" w:hanging="360"/>
      </w:pPr>
      <w:rPr>
        <w:rFonts w:hint="default"/>
        <w:b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1" w15:restartNumberingAfterBreak="0">
    <w:nsid w:val="774B390F"/>
    <w:multiLevelType w:val="hybridMultilevel"/>
    <w:tmpl w:val="2DAA33A4"/>
    <w:lvl w:ilvl="0" w:tplc="258CC9E6">
      <w:start w:val="1"/>
      <w:numFmt w:val="decimal"/>
      <w:lvlText w:val="%1f."/>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2" w15:restartNumberingAfterBreak="0">
    <w:nsid w:val="78ED7EA7"/>
    <w:multiLevelType w:val="hybridMultilevel"/>
    <w:tmpl w:val="9716C4EA"/>
    <w:lvl w:ilvl="0" w:tplc="46C8B3F6">
      <w:start w:val="1"/>
      <w:numFmt w:val="decimal"/>
      <w:lvlText w:val="%1n."/>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3" w15:restartNumberingAfterBreak="0">
    <w:nsid w:val="7AA00EC0"/>
    <w:multiLevelType w:val="hybridMultilevel"/>
    <w:tmpl w:val="298665FC"/>
    <w:lvl w:ilvl="0" w:tplc="DE7CFF84">
      <w:start w:val="1"/>
      <w:numFmt w:val="decimal"/>
      <w:lvlText w:val="%1a."/>
      <w:lvlJc w:val="left"/>
      <w:pPr>
        <w:ind w:left="4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ECA6EB5"/>
    <w:multiLevelType w:val="hybridMultilevel"/>
    <w:tmpl w:val="A10A66E8"/>
    <w:lvl w:ilvl="0" w:tplc="B18246A6">
      <w:start w:val="1"/>
      <w:numFmt w:val="decimal"/>
      <w:lvlText w:val="%1f."/>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73"/>
  </w:num>
  <w:num w:numId="2">
    <w:abstractNumId w:val="12"/>
  </w:num>
  <w:num w:numId="3">
    <w:abstractNumId w:val="60"/>
  </w:num>
  <w:num w:numId="4">
    <w:abstractNumId w:val="16"/>
  </w:num>
  <w:num w:numId="5">
    <w:abstractNumId w:val="15"/>
  </w:num>
  <w:num w:numId="6">
    <w:abstractNumId w:val="71"/>
  </w:num>
  <w:num w:numId="7">
    <w:abstractNumId w:val="1"/>
  </w:num>
  <w:num w:numId="8">
    <w:abstractNumId w:val="49"/>
  </w:num>
  <w:num w:numId="9">
    <w:abstractNumId w:val="24"/>
  </w:num>
  <w:num w:numId="10">
    <w:abstractNumId w:val="37"/>
  </w:num>
  <w:num w:numId="11">
    <w:abstractNumId w:val="43"/>
  </w:num>
  <w:num w:numId="12">
    <w:abstractNumId w:val="63"/>
  </w:num>
  <w:num w:numId="13">
    <w:abstractNumId w:val="61"/>
  </w:num>
  <w:num w:numId="14">
    <w:abstractNumId w:val="72"/>
  </w:num>
  <w:num w:numId="15">
    <w:abstractNumId w:val="35"/>
  </w:num>
  <w:num w:numId="16">
    <w:abstractNumId w:val="29"/>
  </w:num>
  <w:num w:numId="17">
    <w:abstractNumId w:val="56"/>
  </w:num>
  <w:num w:numId="18">
    <w:abstractNumId w:val="44"/>
  </w:num>
  <w:num w:numId="19">
    <w:abstractNumId w:val="67"/>
  </w:num>
  <w:num w:numId="20">
    <w:abstractNumId w:val="19"/>
  </w:num>
  <w:num w:numId="21">
    <w:abstractNumId w:val="28"/>
  </w:num>
  <w:num w:numId="22">
    <w:abstractNumId w:val="62"/>
  </w:num>
  <w:num w:numId="23">
    <w:abstractNumId w:val="18"/>
  </w:num>
  <w:num w:numId="24">
    <w:abstractNumId w:val="34"/>
  </w:num>
  <w:num w:numId="25">
    <w:abstractNumId w:val="74"/>
  </w:num>
  <w:num w:numId="26">
    <w:abstractNumId w:val="23"/>
  </w:num>
  <w:num w:numId="27">
    <w:abstractNumId w:val="32"/>
  </w:num>
  <w:num w:numId="28">
    <w:abstractNumId w:val="14"/>
  </w:num>
  <w:num w:numId="29">
    <w:abstractNumId w:val="25"/>
  </w:num>
  <w:num w:numId="30">
    <w:abstractNumId w:val="2"/>
  </w:num>
  <w:num w:numId="31">
    <w:abstractNumId w:val="4"/>
  </w:num>
  <w:num w:numId="32">
    <w:abstractNumId w:val="51"/>
  </w:num>
  <w:num w:numId="33">
    <w:abstractNumId w:val="52"/>
  </w:num>
  <w:num w:numId="34">
    <w:abstractNumId w:val="65"/>
  </w:num>
  <w:num w:numId="35">
    <w:abstractNumId w:val="38"/>
  </w:num>
  <w:num w:numId="36">
    <w:abstractNumId w:val="70"/>
  </w:num>
  <w:num w:numId="37">
    <w:abstractNumId w:val="17"/>
  </w:num>
  <w:num w:numId="38">
    <w:abstractNumId w:val="66"/>
  </w:num>
  <w:num w:numId="39">
    <w:abstractNumId w:val="58"/>
  </w:num>
  <w:num w:numId="40">
    <w:abstractNumId w:val="59"/>
  </w:num>
  <w:num w:numId="41">
    <w:abstractNumId w:val="48"/>
  </w:num>
  <w:num w:numId="42">
    <w:abstractNumId w:val="10"/>
  </w:num>
  <w:num w:numId="43">
    <w:abstractNumId w:val="22"/>
  </w:num>
  <w:num w:numId="44">
    <w:abstractNumId w:val="7"/>
  </w:num>
  <w:num w:numId="45">
    <w:abstractNumId w:val="27"/>
  </w:num>
  <w:num w:numId="46">
    <w:abstractNumId w:val="36"/>
  </w:num>
  <w:num w:numId="47">
    <w:abstractNumId w:val="5"/>
  </w:num>
  <w:num w:numId="48">
    <w:abstractNumId w:val="50"/>
  </w:num>
  <w:num w:numId="49">
    <w:abstractNumId w:val="20"/>
  </w:num>
  <w:num w:numId="50">
    <w:abstractNumId w:val="47"/>
  </w:num>
  <w:num w:numId="51">
    <w:abstractNumId w:val="9"/>
  </w:num>
  <w:num w:numId="52">
    <w:abstractNumId w:val="45"/>
  </w:num>
  <w:num w:numId="53">
    <w:abstractNumId w:val="33"/>
  </w:num>
  <w:num w:numId="54">
    <w:abstractNumId w:val="40"/>
  </w:num>
  <w:num w:numId="55">
    <w:abstractNumId w:val="3"/>
  </w:num>
  <w:num w:numId="56">
    <w:abstractNumId w:val="31"/>
  </w:num>
  <w:num w:numId="57">
    <w:abstractNumId w:val="55"/>
  </w:num>
  <w:num w:numId="58">
    <w:abstractNumId w:val="42"/>
  </w:num>
  <w:num w:numId="59">
    <w:abstractNumId w:val="13"/>
  </w:num>
  <w:num w:numId="60">
    <w:abstractNumId w:val="57"/>
  </w:num>
  <w:num w:numId="61">
    <w:abstractNumId w:val="0"/>
  </w:num>
  <w:num w:numId="62">
    <w:abstractNumId w:val="54"/>
  </w:num>
  <w:num w:numId="63">
    <w:abstractNumId w:val="64"/>
  </w:num>
  <w:num w:numId="64">
    <w:abstractNumId w:val="6"/>
  </w:num>
  <w:num w:numId="65">
    <w:abstractNumId w:val="68"/>
  </w:num>
  <w:num w:numId="66">
    <w:abstractNumId w:val="46"/>
  </w:num>
  <w:num w:numId="67">
    <w:abstractNumId w:val="21"/>
  </w:num>
  <w:num w:numId="68">
    <w:abstractNumId w:val="26"/>
  </w:num>
  <w:num w:numId="69">
    <w:abstractNumId w:val="11"/>
  </w:num>
  <w:num w:numId="70">
    <w:abstractNumId w:val="53"/>
  </w:num>
  <w:num w:numId="71">
    <w:abstractNumId w:val="8"/>
  </w:num>
  <w:num w:numId="72">
    <w:abstractNumId w:val="39"/>
  </w:num>
  <w:num w:numId="73">
    <w:abstractNumId w:val="41"/>
  </w:num>
  <w:num w:numId="74">
    <w:abstractNumId w:val="69"/>
  </w:num>
  <w:num w:numId="75">
    <w:abstractNumId w:val="3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263"/>
    <w:rsid w:val="001F6334"/>
    <w:rsid w:val="0027299D"/>
    <w:rsid w:val="003C3F9A"/>
    <w:rsid w:val="003F06C9"/>
    <w:rsid w:val="0042317C"/>
    <w:rsid w:val="004A166A"/>
    <w:rsid w:val="00524263"/>
    <w:rsid w:val="005846EB"/>
    <w:rsid w:val="00761204"/>
    <w:rsid w:val="007E4EBA"/>
    <w:rsid w:val="008952E5"/>
    <w:rsid w:val="0097206E"/>
    <w:rsid w:val="00A536EF"/>
    <w:rsid w:val="00A84080"/>
    <w:rsid w:val="00A871E2"/>
    <w:rsid w:val="00AF4964"/>
    <w:rsid w:val="00CE00D6"/>
    <w:rsid w:val="00D7030E"/>
    <w:rsid w:val="00D71EEA"/>
    <w:rsid w:val="00D952B2"/>
    <w:rsid w:val="00ED1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909FA-C419-40B0-B02F-CB8800E6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24263"/>
  </w:style>
  <w:style w:type="paragraph" w:styleId="Heading2">
    <w:name w:val="heading 2"/>
    <w:basedOn w:val="Normal"/>
    <w:next w:val="Normal"/>
    <w:link w:val="Heading2Char"/>
    <w:uiPriority w:val="9"/>
    <w:unhideWhenUsed/>
    <w:qFormat/>
    <w:rsid w:val="003C3F9A"/>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4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66A"/>
    <w:pPr>
      <w:spacing w:after="0" w:line="240" w:lineRule="auto"/>
      <w:ind w:left="720"/>
      <w:contextualSpacing/>
    </w:pPr>
  </w:style>
  <w:style w:type="character" w:customStyle="1" w:styleId="Heading2Char">
    <w:name w:val="Heading 2 Char"/>
    <w:basedOn w:val="DefaultParagraphFont"/>
    <w:link w:val="Heading2"/>
    <w:uiPriority w:val="9"/>
    <w:rsid w:val="003C3F9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72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A25B6E7437D643BEAAC06D495827D4" ma:contentTypeVersion="1" ma:contentTypeDescription="Create a new document." ma:contentTypeScope="" ma:versionID="3327b551467a8fb9fedd2d34fe1508e1">
  <xsd:schema xmlns:xsd="http://www.w3.org/2001/XMLSchema" xmlns:xs="http://www.w3.org/2001/XMLSchema" xmlns:p="http://schemas.microsoft.com/office/2006/metadata/properties" xmlns:ns1="http://schemas.microsoft.com/sharepoint/v3" xmlns:ns2="1d496aed-39d0-4758-b3cf-4e4773287716" targetNamespace="http://schemas.microsoft.com/office/2006/metadata/properties" ma:root="true" ma:fieldsID="feb49e78f3da19e4d02149b6c86843ad" ns1:_="" ns2:_="">
    <xsd:import namespace="http://schemas.microsoft.com/sharepoint/v3"/>
    <xsd:import namespace="1d496aed-39d0-4758-b3cf-4e47732877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internalName="PublishingStartDate">
      <xsd:simpleType>
        <xsd:restriction base="dms:Unknown"/>
      </xsd:simpleType>
    </xsd:element>
    <xsd:element name="PublishingExpirationDate" ma:index="11"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E3AFF-A05F-4F91-8F6D-A328E54CE7F4}"/>
</file>

<file path=customXml/itemProps2.xml><?xml version="1.0" encoding="utf-8"?>
<ds:datastoreItem xmlns:ds="http://schemas.openxmlformats.org/officeDocument/2006/customXml" ds:itemID="{C30A72F5-BB25-45B8-878D-A3F423AD9423}"/>
</file>

<file path=customXml/itemProps3.xml><?xml version="1.0" encoding="utf-8"?>
<ds:datastoreItem xmlns:ds="http://schemas.openxmlformats.org/officeDocument/2006/customXml" ds:itemID="{2A2DD478-06D1-4D8C-856D-725909EC4534}"/>
</file>

<file path=docProps/app.xml><?xml version="1.0" encoding="utf-8"?>
<Properties xmlns="http://schemas.openxmlformats.org/officeDocument/2006/extended-properties" xmlns:vt="http://schemas.openxmlformats.org/officeDocument/2006/docPropsVTypes">
  <Template>Normal</Template>
  <TotalTime>1</TotalTime>
  <Pages>8</Pages>
  <Words>3158</Words>
  <Characters>18005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21121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Banter</dc:creator>
  <cp:keywords/>
  <dc:description/>
  <cp:lastModifiedBy>Grace McElveen</cp:lastModifiedBy>
  <cp:revision>2</cp:revision>
  <cp:lastPrinted>2016-11-14T14:06:00Z</cp:lastPrinted>
  <dcterms:created xsi:type="dcterms:W3CDTF">2016-11-15T19:20:00Z</dcterms:created>
  <dcterms:modified xsi:type="dcterms:W3CDTF">2016-11-15T19:20:00Z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0x01010026A25B6E7437D643BEAAC06D495827D4</vt:lpwstr>
  </property>
</Properties>
</file>