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3D907" w14:textId="3F900A77" w:rsidR="00895C3C" w:rsidRPr="00A0238D" w:rsidRDefault="00387C75" w:rsidP="00895C3C">
      <w:pPr>
        <w:jc w:val="center"/>
        <w:rPr>
          <w:rFonts w:ascii="Times New Roman" w:hAnsi="Times New Roman" w:cs="Times New Roman"/>
          <w:b/>
          <w:sz w:val="24"/>
        </w:rPr>
      </w:pPr>
      <w:bookmarkStart w:id="0" w:name="_GoBack"/>
      <w:bookmarkEnd w:id="0"/>
      <w:r w:rsidRPr="00A0238D">
        <w:rPr>
          <w:rFonts w:ascii="Times New Roman" w:hAnsi="Times New Roman" w:cs="Times New Roman"/>
          <w:b/>
          <w:sz w:val="24"/>
        </w:rPr>
        <w:t>FY</w:t>
      </w:r>
      <w:r w:rsidR="00A0238D" w:rsidRPr="00A0238D">
        <w:rPr>
          <w:rFonts w:ascii="Times New Roman" w:hAnsi="Times New Roman" w:cs="Times New Roman"/>
          <w:b/>
          <w:sz w:val="24"/>
        </w:rPr>
        <w:t xml:space="preserve">2020 </w:t>
      </w:r>
      <w:r w:rsidR="00895C3C" w:rsidRPr="00A0238D">
        <w:rPr>
          <w:rFonts w:ascii="Times New Roman" w:hAnsi="Times New Roman" w:cs="Times New Roman"/>
          <w:b/>
          <w:sz w:val="24"/>
        </w:rPr>
        <w:t xml:space="preserve">Career, Technical, and Agricultural Education </w:t>
      </w:r>
      <w:r w:rsidR="00A0238D" w:rsidRPr="00A0238D">
        <w:rPr>
          <w:rFonts w:ascii="Times New Roman" w:hAnsi="Times New Roman" w:cs="Times New Roman"/>
          <w:b/>
          <w:sz w:val="24"/>
        </w:rPr>
        <w:t xml:space="preserve">Programs Statement of </w:t>
      </w:r>
      <w:r w:rsidR="00895C3C" w:rsidRPr="00A0238D">
        <w:rPr>
          <w:rFonts w:ascii="Times New Roman" w:hAnsi="Times New Roman" w:cs="Times New Roman"/>
          <w:b/>
          <w:sz w:val="24"/>
        </w:rPr>
        <w:t>Assurances for Local Education Agencies</w:t>
      </w:r>
    </w:p>
    <w:p w14:paraId="6879C69E" w14:textId="77777777" w:rsidR="00895C3C" w:rsidRPr="00895C3C" w:rsidRDefault="00895C3C" w:rsidP="00895C3C">
      <w:pPr>
        <w:rPr>
          <w:rFonts w:ascii="Times New Roman" w:hAnsi="Times New Roman" w:cs="Times New Roman"/>
          <w:sz w:val="24"/>
        </w:rPr>
      </w:pPr>
    </w:p>
    <w:p w14:paraId="22C59CE0" w14:textId="77777777" w:rsidR="00895C3C" w:rsidRDefault="00895C3C" w:rsidP="00B542CF">
      <w:pPr>
        <w:pStyle w:val="ListParagraph"/>
        <w:numPr>
          <w:ilvl w:val="0"/>
          <w:numId w:val="3"/>
        </w:numPr>
        <w:rPr>
          <w:rFonts w:ascii="Times New Roman" w:hAnsi="Times New Roman" w:cs="Times New Roman"/>
          <w:sz w:val="24"/>
        </w:rPr>
      </w:pPr>
      <w:r w:rsidRPr="00B542CF">
        <w:rPr>
          <w:rFonts w:ascii="Times New Roman" w:hAnsi="Times New Roman" w:cs="Times New Roman"/>
          <w:sz w:val="24"/>
        </w:rPr>
        <w:t>Programs, services, and activities included under this agreement will be operated in accordance with the Carl D. Perkins Career and Technical Act of 2006</w:t>
      </w:r>
      <w:r w:rsidR="00AF6772">
        <w:rPr>
          <w:rFonts w:ascii="Times New Roman" w:hAnsi="Times New Roman" w:cs="Times New Roman"/>
          <w:sz w:val="24"/>
        </w:rPr>
        <w:t xml:space="preserve"> as amended by the Strengthening Career and Technical Education for the 21</w:t>
      </w:r>
      <w:r w:rsidR="00AF6772" w:rsidRPr="00AF6772">
        <w:rPr>
          <w:rFonts w:ascii="Times New Roman" w:hAnsi="Times New Roman" w:cs="Times New Roman"/>
          <w:sz w:val="24"/>
          <w:vertAlign w:val="superscript"/>
        </w:rPr>
        <w:t>st</w:t>
      </w:r>
      <w:r w:rsidR="00AF6772">
        <w:rPr>
          <w:rFonts w:ascii="Times New Roman" w:hAnsi="Times New Roman" w:cs="Times New Roman"/>
          <w:sz w:val="24"/>
        </w:rPr>
        <w:t xml:space="preserve"> Century Act</w:t>
      </w:r>
      <w:r w:rsidRPr="00B542CF">
        <w:rPr>
          <w:rFonts w:ascii="Times New Roman" w:hAnsi="Times New Roman" w:cs="Times New Roman"/>
          <w:sz w:val="24"/>
        </w:rPr>
        <w:t xml:space="preserve"> (Perkins V), any subsequent applicable acts, and all applicable Georgia </w:t>
      </w:r>
      <w:r w:rsidR="00794983">
        <w:rPr>
          <w:rFonts w:ascii="Times New Roman" w:hAnsi="Times New Roman" w:cs="Times New Roman"/>
          <w:sz w:val="24"/>
        </w:rPr>
        <w:t>p</w:t>
      </w:r>
      <w:r w:rsidRPr="00B542CF">
        <w:rPr>
          <w:rFonts w:ascii="Times New Roman" w:hAnsi="Times New Roman" w:cs="Times New Roman"/>
          <w:sz w:val="24"/>
        </w:rPr>
        <w:t xml:space="preserve">ublic </w:t>
      </w:r>
      <w:r w:rsidR="00794983">
        <w:rPr>
          <w:rFonts w:ascii="Times New Roman" w:hAnsi="Times New Roman" w:cs="Times New Roman"/>
          <w:sz w:val="24"/>
        </w:rPr>
        <w:t>s</w:t>
      </w:r>
      <w:r w:rsidRPr="00B542CF">
        <w:rPr>
          <w:rFonts w:ascii="Times New Roman" w:hAnsi="Times New Roman" w:cs="Times New Roman"/>
          <w:sz w:val="24"/>
        </w:rPr>
        <w:t xml:space="preserve">chool </w:t>
      </w:r>
      <w:r w:rsidR="00794983">
        <w:rPr>
          <w:rFonts w:ascii="Times New Roman" w:hAnsi="Times New Roman" w:cs="Times New Roman"/>
          <w:sz w:val="24"/>
        </w:rPr>
        <w:t>l</w:t>
      </w:r>
      <w:r w:rsidRPr="00B542CF">
        <w:rPr>
          <w:rFonts w:ascii="Times New Roman" w:hAnsi="Times New Roman" w:cs="Times New Roman"/>
          <w:sz w:val="24"/>
        </w:rPr>
        <w:t>aws.</w:t>
      </w:r>
    </w:p>
    <w:p w14:paraId="1220126C" w14:textId="77777777" w:rsidR="00A22986" w:rsidRPr="00B542CF" w:rsidRDefault="00A22986" w:rsidP="00A22986">
      <w:pPr>
        <w:pStyle w:val="ListParagraph"/>
        <w:rPr>
          <w:rFonts w:ascii="Times New Roman" w:hAnsi="Times New Roman" w:cs="Times New Roman"/>
          <w:sz w:val="24"/>
        </w:rPr>
      </w:pPr>
    </w:p>
    <w:p w14:paraId="736F72ED" w14:textId="77777777" w:rsidR="00895C3C" w:rsidRDefault="00895C3C" w:rsidP="00B542CF">
      <w:pPr>
        <w:pStyle w:val="ListParagraph"/>
        <w:numPr>
          <w:ilvl w:val="0"/>
          <w:numId w:val="3"/>
        </w:numPr>
        <w:rPr>
          <w:rFonts w:ascii="Times New Roman" w:hAnsi="Times New Roman" w:cs="Times New Roman"/>
          <w:sz w:val="24"/>
        </w:rPr>
      </w:pPr>
      <w:r w:rsidRPr="00B542CF">
        <w:rPr>
          <w:rFonts w:ascii="Times New Roman" w:hAnsi="Times New Roman" w:cs="Times New Roman"/>
          <w:sz w:val="24"/>
        </w:rPr>
        <w:t xml:space="preserve">Funds will be used to support </w:t>
      </w:r>
      <w:r w:rsidR="00DA45AA">
        <w:rPr>
          <w:rFonts w:ascii="Times New Roman" w:hAnsi="Times New Roman" w:cs="Times New Roman"/>
          <w:sz w:val="24"/>
        </w:rPr>
        <w:t xml:space="preserve">career and technical education </w:t>
      </w:r>
      <w:r w:rsidRPr="00B542CF">
        <w:rPr>
          <w:rFonts w:ascii="Times New Roman" w:hAnsi="Times New Roman" w:cs="Times New Roman"/>
          <w:sz w:val="24"/>
        </w:rPr>
        <w:t xml:space="preserve">programs of such size, scope, and quality to </w:t>
      </w:r>
      <w:r w:rsidR="00236865">
        <w:rPr>
          <w:rFonts w:ascii="Times New Roman" w:hAnsi="Times New Roman" w:cs="Times New Roman"/>
          <w:sz w:val="24"/>
        </w:rPr>
        <w:t xml:space="preserve">meet the needs of all students served by the local education agency </w:t>
      </w:r>
      <w:r w:rsidRPr="00B542CF">
        <w:rPr>
          <w:rFonts w:ascii="Times New Roman" w:hAnsi="Times New Roman" w:cs="Times New Roman"/>
          <w:sz w:val="24"/>
        </w:rPr>
        <w:t>as identified in Section 134(</w:t>
      </w:r>
      <w:r w:rsidR="00236865">
        <w:rPr>
          <w:rFonts w:ascii="Times New Roman" w:hAnsi="Times New Roman" w:cs="Times New Roman"/>
          <w:sz w:val="24"/>
        </w:rPr>
        <w:t>c</w:t>
      </w:r>
      <w:r w:rsidRPr="00B542CF">
        <w:rPr>
          <w:rFonts w:ascii="Times New Roman" w:hAnsi="Times New Roman" w:cs="Times New Roman"/>
          <w:sz w:val="24"/>
        </w:rPr>
        <w:t>)(</w:t>
      </w:r>
      <w:r w:rsidR="00DA45AA">
        <w:rPr>
          <w:rFonts w:ascii="Times New Roman" w:hAnsi="Times New Roman" w:cs="Times New Roman"/>
          <w:sz w:val="24"/>
        </w:rPr>
        <w:t>2)(B)(i)</w:t>
      </w:r>
      <w:r w:rsidRPr="00B542CF">
        <w:rPr>
          <w:rFonts w:ascii="Times New Roman" w:hAnsi="Times New Roman" w:cs="Times New Roman"/>
          <w:sz w:val="24"/>
        </w:rPr>
        <w:t xml:space="preserve"> </w:t>
      </w:r>
      <w:r w:rsidRPr="00182906">
        <w:rPr>
          <w:rFonts w:ascii="Times New Roman" w:hAnsi="Times New Roman" w:cs="Times New Roman"/>
          <w:sz w:val="24"/>
        </w:rPr>
        <w:t>and Section 135(b)</w:t>
      </w:r>
      <w:r w:rsidR="004E5EBA" w:rsidRPr="00182906">
        <w:rPr>
          <w:rFonts w:ascii="Times New Roman" w:hAnsi="Times New Roman" w:cs="Times New Roman"/>
          <w:sz w:val="24"/>
        </w:rPr>
        <w:t xml:space="preserve"> </w:t>
      </w:r>
      <w:r w:rsidRPr="00182906">
        <w:rPr>
          <w:rFonts w:ascii="Times New Roman" w:hAnsi="Times New Roman" w:cs="Times New Roman"/>
          <w:sz w:val="24"/>
        </w:rPr>
        <w:t>of Perkins</w:t>
      </w:r>
      <w:r w:rsidRPr="00B542CF">
        <w:rPr>
          <w:rFonts w:ascii="Times New Roman" w:hAnsi="Times New Roman" w:cs="Times New Roman"/>
          <w:sz w:val="24"/>
        </w:rPr>
        <w:t xml:space="preserve"> V</w:t>
      </w:r>
      <w:r w:rsidR="00A27E11">
        <w:rPr>
          <w:rFonts w:ascii="Times New Roman" w:hAnsi="Times New Roman" w:cs="Times New Roman"/>
          <w:sz w:val="24"/>
        </w:rPr>
        <w:t xml:space="preserve"> </w:t>
      </w:r>
      <w:r w:rsidRPr="00B542CF">
        <w:rPr>
          <w:rFonts w:ascii="Times New Roman" w:hAnsi="Times New Roman" w:cs="Times New Roman"/>
          <w:sz w:val="24"/>
        </w:rPr>
        <w:t>and to support the objectives included in the Local Education Agency’s (LEA) Four Year Plan.</w:t>
      </w:r>
    </w:p>
    <w:p w14:paraId="1598E90F" w14:textId="77777777" w:rsidR="00794983" w:rsidRPr="00794983" w:rsidRDefault="00794983" w:rsidP="00794983">
      <w:pPr>
        <w:pStyle w:val="ListParagraph"/>
        <w:rPr>
          <w:rFonts w:ascii="Times New Roman" w:hAnsi="Times New Roman" w:cs="Times New Roman"/>
          <w:sz w:val="24"/>
        </w:rPr>
      </w:pPr>
    </w:p>
    <w:p w14:paraId="26319AC6" w14:textId="77777777" w:rsidR="00794983" w:rsidRPr="000172BC" w:rsidRDefault="00895C3C" w:rsidP="000172BC">
      <w:pPr>
        <w:pStyle w:val="ListParagraph"/>
        <w:numPr>
          <w:ilvl w:val="0"/>
          <w:numId w:val="3"/>
        </w:numPr>
        <w:rPr>
          <w:rFonts w:ascii="Times New Roman" w:hAnsi="Times New Roman" w:cs="Times New Roman"/>
          <w:sz w:val="24"/>
        </w:rPr>
      </w:pPr>
      <w:r w:rsidRPr="000172BC">
        <w:rPr>
          <w:rFonts w:ascii="Times New Roman" w:hAnsi="Times New Roman" w:cs="Times New Roman"/>
          <w:sz w:val="24"/>
        </w:rPr>
        <w:t xml:space="preserve">No funds received under Perkins </w:t>
      </w:r>
      <w:r w:rsidR="00524756" w:rsidRPr="000172BC">
        <w:rPr>
          <w:rFonts w:ascii="Times New Roman" w:hAnsi="Times New Roman" w:cs="Times New Roman"/>
          <w:sz w:val="24"/>
        </w:rPr>
        <w:t>V</w:t>
      </w:r>
      <w:r w:rsidR="00933658" w:rsidRPr="000172BC">
        <w:rPr>
          <w:rFonts w:ascii="Times New Roman" w:hAnsi="Times New Roman" w:cs="Times New Roman"/>
          <w:sz w:val="24"/>
        </w:rPr>
        <w:t xml:space="preserve"> </w:t>
      </w:r>
      <w:r w:rsidRPr="000172BC">
        <w:rPr>
          <w:rFonts w:ascii="Times New Roman" w:hAnsi="Times New Roman" w:cs="Times New Roman"/>
          <w:sz w:val="24"/>
        </w:rPr>
        <w:t xml:space="preserve">will be used </w:t>
      </w:r>
      <w:r w:rsidR="000172BC" w:rsidRPr="000172BC">
        <w:rPr>
          <w:rFonts w:ascii="Times New Roman" w:hAnsi="Times New Roman" w:cs="Times New Roman"/>
          <w:sz w:val="24"/>
        </w:rPr>
        <w:t xml:space="preserve">to require any secondary school student to choose or </w:t>
      </w:r>
      <w:r w:rsidR="00566C0F" w:rsidRPr="000172BC">
        <w:rPr>
          <w:rFonts w:ascii="Times New Roman" w:hAnsi="Times New Roman" w:cs="Times New Roman"/>
          <w:sz w:val="24"/>
        </w:rPr>
        <w:t>pursue a specific career pathway or program of study or to mandate that any individual participate in a career</w:t>
      </w:r>
      <w:r w:rsidR="000172BC" w:rsidRPr="000172BC">
        <w:rPr>
          <w:rFonts w:ascii="Times New Roman" w:hAnsi="Times New Roman" w:cs="Times New Roman"/>
          <w:sz w:val="24"/>
        </w:rPr>
        <w:t xml:space="preserve"> </w:t>
      </w:r>
      <w:r w:rsidR="00566C0F" w:rsidRPr="000172BC">
        <w:rPr>
          <w:rFonts w:ascii="Times New Roman" w:hAnsi="Times New Roman" w:cs="Times New Roman"/>
          <w:sz w:val="24"/>
        </w:rPr>
        <w:t>and technical education program, including a career and technical education program that requires the attainment of a federally funded skill level, standard, or certificate of mastery</w:t>
      </w:r>
      <w:r w:rsidRPr="000172BC">
        <w:rPr>
          <w:rFonts w:ascii="Times New Roman" w:hAnsi="Times New Roman" w:cs="Times New Roman"/>
          <w:sz w:val="24"/>
        </w:rPr>
        <w:t xml:space="preserve"> as specified in Section </w:t>
      </w:r>
      <w:r w:rsidR="00566C0F" w:rsidRPr="000172BC">
        <w:rPr>
          <w:rFonts w:ascii="Times New Roman" w:hAnsi="Times New Roman" w:cs="Times New Roman"/>
          <w:sz w:val="24"/>
        </w:rPr>
        <w:t>2</w:t>
      </w:r>
      <w:r w:rsidRPr="000172BC">
        <w:rPr>
          <w:rFonts w:ascii="Times New Roman" w:hAnsi="Times New Roman" w:cs="Times New Roman"/>
          <w:sz w:val="24"/>
        </w:rPr>
        <w:t>14 of Perkins V.</w:t>
      </w:r>
    </w:p>
    <w:p w14:paraId="580B6BDB" w14:textId="77777777" w:rsidR="00794983" w:rsidRPr="00794983" w:rsidRDefault="00794983" w:rsidP="00794983">
      <w:pPr>
        <w:pStyle w:val="ListParagraph"/>
        <w:rPr>
          <w:rFonts w:ascii="Times New Roman" w:hAnsi="Times New Roman" w:cs="Times New Roman"/>
          <w:sz w:val="24"/>
        </w:rPr>
      </w:pPr>
    </w:p>
    <w:p w14:paraId="493586CD" w14:textId="77777777" w:rsidR="00895C3C" w:rsidRDefault="00895C3C" w:rsidP="008E5882">
      <w:pPr>
        <w:pStyle w:val="ListParagraph"/>
        <w:numPr>
          <w:ilvl w:val="0"/>
          <w:numId w:val="3"/>
        </w:numPr>
        <w:rPr>
          <w:rFonts w:ascii="Times New Roman" w:hAnsi="Times New Roman" w:cs="Times New Roman"/>
          <w:sz w:val="24"/>
        </w:rPr>
      </w:pPr>
      <w:r w:rsidRPr="00B542CF">
        <w:rPr>
          <w:rFonts w:ascii="Times New Roman" w:hAnsi="Times New Roman" w:cs="Times New Roman"/>
          <w:sz w:val="24"/>
        </w:rPr>
        <w:t>E</w:t>
      </w:r>
      <w:r w:rsidR="00C5509C">
        <w:rPr>
          <w:rFonts w:ascii="Times New Roman" w:hAnsi="Times New Roman" w:cs="Times New Roman"/>
          <w:sz w:val="24"/>
        </w:rPr>
        <w:t>very</w:t>
      </w:r>
      <w:r w:rsidRPr="00B542CF">
        <w:rPr>
          <w:rFonts w:ascii="Times New Roman" w:hAnsi="Times New Roman" w:cs="Times New Roman"/>
          <w:sz w:val="24"/>
        </w:rPr>
        <w:t xml:space="preserve"> public announcement, bulletin, catalog, and application form will contain notice to publicly attest that the institution does not discriminate on the basis of </w:t>
      </w:r>
      <w:r w:rsidR="0091064B">
        <w:rPr>
          <w:rFonts w:ascii="Times New Roman" w:hAnsi="Times New Roman" w:cs="Times New Roman"/>
          <w:sz w:val="24"/>
        </w:rPr>
        <w:t xml:space="preserve">age, </w:t>
      </w:r>
      <w:r w:rsidRPr="00B542CF">
        <w:rPr>
          <w:rFonts w:ascii="Times New Roman" w:hAnsi="Times New Roman" w:cs="Times New Roman"/>
          <w:sz w:val="24"/>
        </w:rPr>
        <w:t xml:space="preserve">sex, race, color, national origin, or disability. An annual public announcement is made in reference to publicizing the programs of Career and Technical education and the announcement is made understandable to all communities within the area to be served. Federal law prohibits discrimination on the basis of </w:t>
      </w:r>
      <w:r w:rsidR="007A6DDF">
        <w:rPr>
          <w:rFonts w:ascii="Times New Roman" w:hAnsi="Times New Roman" w:cs="Times New Roman"/>
          <w:sz w:val="24"/>
        </w:rPr>
        <w:t xml:space="preserve">age, sex, </w:t>
      </w:r>
      <w:r w:rsidRPr="00B542CF">
        <w:rPr>
          <w:rFonts w:ascii="Times New Roman" w:hAnsi="Times New Roman" w:cs="Times New Roman"/>
          <w:sz w:val="24"/>
        </w:rPr>
        <w:t>race, color, national origin</w:t>
      </w:r>
      <w:r w:rsidR="007A6DDF">
        <w:rPr>
          <w:rFonts w:ascii="Times New Roman" w:hAnsi="Times New Roman" w:cs="Times New Roman"/>
          <w:sz w:val="24"/>
        </w:rPr>
        <w:t xml:space="preserve">, or disability </w:t>
      </w:r>
      <w:r w:rsidRPr="00B542CF">
        <w:rPr>
          <w:rFonts w:ascii="Times New Roman" w:hAnsi="Times New Roman" w:cs="Times New Roman"/>
          <w:sz w:val="24"/>
        </w:rPr>
        <w:t>in educational programs or activities receiving federal financial assistance. (Title VI</w:t>
      </w:r>
      <w:r w:rsidR="007A6DDF">
        <w:rPr>
          <w:rFonts w:ascii="Times New Roman" w:hAnsi="Times New Roman" w:cs="Times New Roman"/>
          <w:sz w:val="24"/>
        </w:rPr>
        <w:t xml:space="preserve"> of the </w:t>
      </w:r>
      <w:r w:rsidRPr="00B542CF">
        <w:rPr>
          <w:rFonts w:ascii="Times New Roman" w:hAnsi="Times New Roman" w:cs="Times New Roman"/>
          <w:sz w:val="24"/>
        </w:rPr>
        <w:t>Civil Rights Act of 1964) (Title IX</w:t>
      </w:r>
      <w:r w:rsidR="007A6DDF">
        <w:rPr>
          <w:rFonts w:ascii="Times New Roman" w:hAnsi="Times New Roman" w:cs="Times New Roman"/>
          <w:sz w:val="24"/>
        </w:rPr>
        <w:t xml:space="preserve"> of the</w:t>
      </w:r>
      <w:r w:rsidRPr="00B542CF">
        <w:rPr>
          <w:rFonts w:ascii="Times New Roman" w:hAnsi="Times New Roman" w:cs="Times New Roman"/>
          <w:sz w:val="24"/>
        </w:rPr>
        <w:t xml:space="preserve"> Education Amendments of 1972) (Section 504 Rehabilitation Act of 1973) </w:t>
      </w:r>
      <w:r w:rsidR="008E5882" w:rsidRPr="008E5882">
        <w:rPr>
          <w:rFonts w:ascii="Times New Roman" w:hAnsi="Times New Roman" w:cs="Times New Roman"/>
          <w:sz w:val="24"/>
        </w:rPr>
        <w:t>(Age Discrimination Act of 1975)</w:t>
      </w:r>
      <w:r w:rsidR="008E5882">
        <w:rPr>
          <w:rFonts w:ascii="Times New Roman" w:hAnsi="Times New Roman" w:cs="Times New Roman"/>
          <w:sz w:val="24"/>
        </w:rPr>
        <w:t xml:space="preserve">. </w:t>
      </w:r>
      <w:hyperlink r:id="rId8" w:history="1">
        <w:r w:rsidR="004D6ED5" w:rsidRPr="00EB61A0">
          <w:rPr>
            <w:rStyle w:val="Hyperlink"/>
            <w:rFonts w:ascii="Times New Roman" w:hAnsi="Times New Roman" w:cs="Times New Roman"/>
            <w:sz w:val="24"/>
          </w:rPr>
          <w:t>http://www.ed.gov/print/about/offices/list/ocr/docs/nondisc.html</w:t>
        </w:r>
      </w:hyperlink>
      <w:r w:rsidRPr="00B542CF">
        <w:rPr>
          <w:rFonts w:ascii="Times New Roman" w:hAnsi="Times New Roman" w:cs="Times New Roman"/>
          <w:sz w:val="24"/>
        </w:rPr>
        <w:t>.</w:t>
      </w:r>
    </w:p>
    <w:p w14:paraId="258142F0" w14:textId="77777777" w:rsidR="004D6ED5" w:rsidRPr="004D6ED5" w:rsidRDefault="004D6ED5" w:rsidP="004D6ED5">
      <w:pPr>
        <w:pStyle w:val="ListParagraph"/>
        <w:rPr>
          <w:rFonts w:ascii="Times New Roman" w:hAnsi="Times New Roman" w:cs="Times New Roman"/>
          <w:sz w:val="24"/>
        </w:rPr>
      </w:pPr>
    </w:p>
    <w:p w14:paraId="6AF1AA35" w14:textId="77777777" w:rsidR="00895C3C" w:rsidRDefault="00895C3C" w:rsidP="00B542CF">
      <w:pPr>
        <w:pStyle w:val="ListParagraph"/>
        <w:numPr>
          <w:ilvl w:val="0"/>
          <w:numId w:val="3"/>
        </w:numPr>
        <w:rPr>
          <w:rFonts w:ascii="Times New Roman" w:hAnsi="Times New Roman" w:cs="Times New Roman"/>
          <w:sz w:val="24"/>
        </w:rPr>
      </w:pPr>
      <w:r w:rsidRPr="00B542CF">
        <w:rPr>
          <w:rFonts w:ascii="Times New Roman" w:hAnsi="Times New Roman" w:cs="Times New Roman"/>
          <w:sz w:val="24"/>
        </w:rPr>
        <w:t xml:space="preserve">The applicant assures that no funds expended under </w:t>
      </w:r>
      <w:r w:rsidR="008E5882">
        <w:rPr>
          <w:rFonts w:ascii="Times New Roman" w:hAnsi="Times New Roman" w:cs="Times New Roman"/>
          <w:sz w:val="24"/>
        </w:rPr>
        <w:t>Perkins V</w:t>
      </w:r>
      <w:r w:rsidRPr="00B542CF">
        <w:rPr>
          <w:rFonts w:ascii="Times New Roman" w:hAnsi="Times New Roman" w:cs="Times New Roman"/>
          <w:sz w:val="24"/>
        </w:rPr>
        <w:t xml:space="preserve"> will be used to acquire equipment (including computer software) in any instance in which such acquisition results in a direct financial benefit to any organization representing the interest of the purchasing entity, its employees, or any affiliate of such an organization. Personnel authorized to purchase equipment shall be advised of this requirement.</w:t>
      </w:r>
    </w:p>
    <w:p w14:paraId="541B95DC" w14:textId="77777777" w:rsidR="008E5882" w:rsidRPr="008E5882" w:rsidRDefault="008E5882" w:rsidP="008E5882">
      <w:pPr>
        <w:pStyle w:val="ListParagraph"/>
        <w:rPr>
          <w:rFonts w:ascii="Times New Roman" w:hAnsi="Times New Roman" w:cs="Times New Roman"/>
          <w:sz w:val="24"/>
        </w:rPr>
      </w:pPr>
    </w:p>
    <w:p w14:paraId="4150F442" w14:textId="77777777" w:rsidR="00895C3C" w:rsidRDefault="00895C3C" w:rsidP="00B542CF">
      <w:pPr>
        <w:pStyle w:val="ListParagraph"/>
        <w:numPr>
          <w:ilvl w:val="0"/>
          <w:numId w:val="3"/>
        </w:numPr>
        <w:rPr>
          <w:rFonts w:ascii="Times New Roman" w:hAnsi="Times New Roman" w:cs="Times New Roman"/>
          <w:sz w:val="24"/>
        </w:rPr>
      </w:pPr>
      <w:r w:rsidRPr="00B542CF">
        <w:rPr>
          <w:rFonts w:ascii="Times New Roman" w:hAnsi="Times New Roman" w:cs="Times New Roman"/>
          <w:sz w:val="24"/>
        </w:rPr>
        <w:t>The applicant assures that such fiscal control and fund accounting procedures as may be necessary to ensure proper disbursement of and accounting for career and technical education funds will be provided. Expenditures must be in compliance with standard accounting procedures established by the Georgia Department of Education (GaDOE).</w:t>
      </w:r>
    </w:p>
    <w:p w14:paraId="59B771ED" w14:textId="77777777" w:rsidR="008E5882" w:rsidRPr="008E5882" w:rsidRDefault="008E5882" w:rsidP="008E5882">
      <w:pPr>
        <w:pStyle w:val="ListParagraph"/>
        <w:rPr>
          <w:rFonts w:ascii="Times New Roman" w:hAnsi="Times New Roman" w:cs="Times New Roman"/>
          <w:sz w:val="24"/>
        </w:rPr>
      </w:pPr>
    </w:p>
    <w:p w14:paraId="6D9A64CA" w14:textId="77777777" w:rsidR="00895C3C" w:rsidRDefault="00EF4701" w:rsidP="00B542CF">
      <w:pPr>
        <w:pStyle w:val="ListParagraph"/>
        <w:numPr>
          <w:ilvl w:val="0"/>
          <w:numId w:val="3"/>
        </w:numPr>
        <w:rPr>
          <w:rFonts w:ascii="Times New Roman" w:hAnsi="Times New Roman" w:cs="Times New Roman"/>
          <w:sz w:val="24"/>
        </w:rPr>
      </w:pPr>
      <w:r>
        <w:rPr>
          <w:rFonts w:ascii="Times New Roman" w:hAnsi="Times New Roman" w:cs="Times New Roman"/>
          <w:sz w:val="24"/>
        </w:rPr>
        <w:lastRenderedPageBreak/>
        <w:t xml:space="preserve">Perkins V </w:t>
      </w:r>
      <w:r w:rsidR="00895C3C" w:rsidRPr="00B542CF">
        <w:rPr>
          <w:rFonts w:ascii="Times New Roman" w:hAnsi="Times New Roman" w:cs="Times New Roman"/>
          <w:sz w:val="24"/>
        </w:rPr>
        <w:t xml:space="preserve">funds </w:t>
      </w:r>
      <w:r w:rsidR="00F9529F">
        <w:rPr>
          <w:rFonts w:ascii="Times New Roman" w:hAnsi="Times New Roman" w:cs="Times New Roman"/>
          <w:sz w:val="24"/>
        </w:rPr>
        <w:t>shall</w:t>
      </w:r>
      <w:r w:rsidR="00F9529F" w:rsidRPr="00B542CF">
        <w:rPr>
          <w:rFonts w:ascii="Times New Roman" w:hAnsi="Times New Roman" w:cs="Times New Roman"/>
          <w:sz w:val="24"/>
        </w:rPr>
        <w:t xml:space="preserve"> </w:t>
      </w:r>
      <w:r w:rsidR="00895C3C" w:rsidRPr="00B542CF">
        <w:rPr>
          <w:rFonts w:ascii="Times New Roman" w:hAnsi="Times New Roman" w:cs="Times New Roman"/>
          <w:sz w:val="24"/>
        </w:rPr>
        <w:t>be used to supplement and to the extent practical, increase the amount of local/state funds for career and technical education</w:t>
      </w:r>
      <w:r w:rsidR="00050BED">
        <w:rPr>
          <w:rFonts w:ascii="Times New Roman" w:hAnsi="Times New Roman" w:cs="Times New Roman"/>
          <w:sz w:val="24"/>
        </w:rPr>
        <w:t>.  I</w:t>
      </w:r>
      <w:r w:rsidR="00895C3C" w:rsidRPr="00B542CF">
        <w:rPr>
          <w:rFonts w:ascii="Times New Roman" w:hAnsi="Times New Roman" w:cs="Times New Roman"/>
          <w:sz w:val="24"/>
        </w:rPr>
        <w:t>n no case</w:t>
      </w:r>
      <w:r w:rsidR="00050BED">
        <w:rPr>
          <w:rFonts w:ascii="Times New Roman" w:hAnsi="Times New Roman" w:cs="Times New Roman"/>
          <w:sz w:val="24"/>
        </w:rPr>
        <w:t xml:space="preserve"> shall Perkins V funds be used</w:t>
      </w:r>
      <w:r w:rsidR="00895C3C" w:rsidRPr="00B542CF">
        <w:rPr>
          <w:rFonts w:ascii="Times New Roman" w:hAnsi="Times New Roman" w:cs="Times New Roman"/>
          <w:sz w:val="24"/>
        </w:rPr>
        <w:t xml:space="preserve"> to supplant local/state funds</w:t>
      </w:r>
      <w:r w:rsidR="00050BED">
        <w:rPr>
          <w:rFonts w:ascii="Times New Roman" w:hAnsi="Times New Roman" w:cs="Times New Roman"/>
          <w:sz w:val="24"/>
        </w:rPr>
        <w:t xml:space="preserve">.  See </w:t>
      </w:r>
      <w:r w:rsidR="00895C3C" w:rsidRPr="00B542CF">
        <w:rPr>
          <w:rFonts w:ascii="Times New Roman" w:hAnsi="Times New Roman" w:cs="Times New Roman"/>
          <w:sz w:val="24"/>
        </w:rPr>
        <w:t xml:space="preserve">Section </w:t>
      </w:r>
      <w:r w:rsidR="002876A3">
        <w:rPr>
          <w:rFonts w:ascii="Times New Roman" w:hAnsi="Times New Roman" w:cs="Times New Roman"/>
          <w:sz w:val="24"/>
        </w:rPr>
        <w:t>2</w:t>
      </w:r>
      <w:r w:rsidR="00895C3C" w:rsidRPr="00B542CF">
        <w:rPr>
          <w:rFonts w:ascii="Times New Roman" w:hAnsi="Times New Roman" w:cs="Times New Roman"/>
          <w:sz w:val="24"/>
        </w:rPr>
        <w:t>11 of Perkins V.</w:t>
      </w:r>
    </w:p>
    <w:p w14:paraId="57199577" w14:textId="77777777" w:rsidR="00117744" w:rsidRPr="00117744" w:rsidRDefault="00117744" w:rsidP="00117744">
      <w:pPr>
        <w:pStyle w:val="ListParagraph"/>
        <w:rPr>
          <w:rFonts w:ascii="Times New Roman" w:hAnsi="Times New Roman" w:cs="Times New Roman"/>
          <w:sz w:val="24"/>
        </w:rPr>
      </w:pPr>
    </w:p>
    <w:p w14:paraId="0B87C848" w14:textId="77777777" w:rsidR="00895C3C" w:rsidRPr="008F0CC7" w:rsidRDefault="00AE2BB0" w:rsidP="008F0CC7">
      <w:pPr>
        <w:pStyle w:val="ListParagraph"/>
        <w:numPr>
          <w:ilvl w:val="0"/>
          <w:numId w:val="3"/>
        </w:numPr>
        <w:rPr>
          <w:rFonts w:ascii="Times New Roman" w:hAnsi="Times New Roman" w:cs="Times New Roman"/>
          <w:sz w:val="24"/>
        </w:rPr>
      </w:pPr>
      <w:r w:rsidRPr="008F0CC7">
        <w:rPr>
          <w:rFonts w:ascii="Times New Roman" w:hAnsi="Times New Roman" w:cs="Times New Roman"/>
          <w:sz w:val="24"/>
        </w:rPr>
        <w:t>In</w:t>
      </w:r>
      <w:r w:rsidR="00AE2091" w:rsidRPr="008F0CC7">
        <w:rPr>
          <w:rFonts w:ascii="Times New Roman" w:hAnsi="Times New Roman" w:cs="Times New Roman"/>
          <w:sz w:val="24"/>
        </w:rPr>
        <w:t xml:space="preserve"> </w:t>
      </w:r>
      <w:r w:rsidR="00D023BF" w:rsidRPr="008F0CC7">
        <w:rPr>
          <w:rFonts w:ascii="Times New Roman" w:hAnsi="Times New Roman" w:cs="Times New Roman"/>
          <w:sz w:val="24"/>
        </w:rPr>
        <w:t>its</w:t>
      </w:r>
      <w:r w:rsidR="00AE2091" w:rsidRPr="008F0CC7">
        <w:rPr>
          <w:rFonts w:ascii="Times New Roman" w:hAnsi="Times New Roman" w:cs="Times New Roman"/>
          <w:sz w:val="24"/>
        </w:rPr>
        <w:t xml:space="preserve"> local application, the LEA shall </w:t>
      </w:r>
      <w:r w:rsidR="0096325D" w:rsidRPr="008F0CC7">
        <w:rPr>
          <w:rFonts w:ascii="Times New Roman" w:hAnsi="Times New Roman" w:cs="Times New Roman"/>
          <w:sz w:val="24"/>
        </w:rPr>
        <w:t>contain</w:t>
      </w:r>
      <w:r w:rsidR="00AE2091" w:rsidRPr="008F0CC7">
        <w:rPr>
          <w:rFonts w:ascii="Times New Roman" w:hAnsi="Times New Roman" w:cs="Times New Roman"/>
          <w:sz w:val="24"/>
        </w:rPr>
        <w:t xml:space="preserve"> information on the career and technical education course offerings and activities that it will provide with Perkins V funds</w:t>
      </w:r>
      <w:r w:rsidR="0096325D" w:rsidRPr="008F0CC7">
        <w:rPr>
          <w:rFonts w:ascii="Times New Roman" w:hAnsi="Times New Roman" w:cs="Times New Roman"/>
          <w:sz w:val="24"/>
        </w:rPr>
        <w:t>,</w:t>
      </w:r>
      <w:r w:rsidR="00D023BF" w:rsidRPr="008F0CC7">
        <w:rPr>
          <w:rFonts w:ascii="Times New Roman" w:hAnsi="Times New Roman" w:cs="Times New Roman"/>
          <w:sz w:val="24"/>
        </w:rPr>
        <w:t xml:space="preserve"> </w:t>
      </w:r>
      <w:r w:rsidR="00AE2091" w:rsidRPr="008F0CC7">
        <w:rPr>
          <w:rFonts w:ascii="Times New Roman" w:hAnsi="Times New Roman" w:cs="Times New Roman"/>
          <w:sz w:val="24"/>
        </w:rPr>
        <w:t>including</w:t>
      </w:r>
      <w:r w:rsidR="00D023BF" w:rsidRPr="008F0CC7">
        <w:rPr>
          <w:rFonts w:ascii="Times New Roman" w:hAnsi="Times New Roman" w:cs="Times New Roman"/>
          <w:sz w:val="24"/>
        </w:rPr>
        <w:t xml:space="preserve"> </w:t>
      </w:r>
      <w:r w:rsidRPr="008F0CC7">
        <w:rPr>
          <w:rFonts w:ascii="Times New Roman" w:hAnsi="Times New Roman" w:cs="Times New Roman"/>
          <w:sz w:val="24"/>
        </w:rPr>
        <w:t>how students, including students who are members of special populations, will learn about their school’s career and technical education course offerings and whether each course is part of a career and technical education program of study</w:t>
      </w:r>
      <w:r w:rsidR="00795C87" w:rsidRPr="008F0CC7">
        <w:rPr>
          <w:rFonts w:ascii="Times New Roman" w:hAnsi="Times New Roman" w:cs="Times New Roman"/>
          <w:sz w:val="24"/>
        </w:rPr>
        <w:t xml:space="preserve"> </w:t>
      </w:r>
      <w:r w:rsidR="00895C3C" w:rsidRPr="008F0CC7">
        <w:rPr>
          <w:rFonts w:ascii="Times New Roman" w:hAnsi="Times New Roman" w:cs="Times New Roman"/>
          <w:sz w:val="24"/>
        </w:rPr>
        <w:t>as identified in Section 134(b)(</w:t>
      </w:r>
      <w:r w:rsidR="0096325D" w:rsidRPr="008F0CC7">
        <w:rPr>
          <w:rFonts w:ascii="Times New Roman" w:hAnsi="Times New Roman" w:cs="Times New Roman"/>
          <w:sz w:val="24"/>
        </w:rPr>
        <w:t>2</w:t>
      </w:r>
      <w:r w:rsidR="00895C3C" w:rsidRPr="008F0CC7">
        <w:rPr>
          <w:rFonts w:ascii="Times New Roman" w:hAnsi="Times New Roman" w:cs="Times New Roman"/>
          <w:sz w:val="24"/>
        </w:rPr>
        <w:t>)(</w:t>
      </w:r>
      <w:r w:rsidR="0096325D" w:rsidRPr="008F0CC7">
        <w:rPr>
          <w:rFonts w:ascii="Times New Roman" w:hAnsi="Times New Roman" w:cs="Times New Roman"/>
          <w:sz w:val="24"/>
        </w:rPr>
        <w:t>C</w:t>
      </w:r>
      <w:r w:rsidR="00895C3C" w:rsidRPr="008F0CC7">
        <w:rPr>
          <w:rFonts w:ascii="Times New Roman" w:hAnsi="Times New Roman" w:cs="Times New Roman"/>
          <w:sz w:val="24"/>
        </w:rPr>
        <w:t>) of Perkins V</w:t>
      </w:r>
      <w:r w:rsidR="00795C87" w:rsidRPr="008F0CC7">
        <w:rPr>
          <w:rFonts w:ascii="Times New Roman" w:hAnsi="Times New Roman" w:cs="Times New Roman"/>
          <w:sz w:val="24"/>
        </w:rPr>
        <w:t>.</w:t>
      </w:r>
      <w:r w:rsidR="008F0CC7" w:rsidRPr="008F0CC7">
        <w:rPr>
          <w:rFonts w:ascii="Times New Roman" w:hAnsi="Times New Roman" w:cs="Times New Roman"/>
          <w:sz w:val="24"/>
        </w:rPr>
        <w:t xml:space="preserve">  </w:t>
      </w:r>
      <w:r w:rsidR="00795C87" w:rsidRPr="008F0CC7">
        <w:rPr>
          <w:rFonts w:ascii="Times New Roman" w:hAnsi="Times New Roman" w:cs="Times New Roman"/>
          <w:sz w:val="24"/>
        </w:rPr>
        <w:t xml:space="preserve">Furthermore, the LEA will provide activities to prepare special populations for high-skill, high-wage, or in-demand industry sectors or occupations that will lead to self-sufficiency; prepare </w:t>
      </w:r>
      <w:r w:rsidR="005762AD" w:rsidRPr="008F0CC7">
        <w:rPr>
          <w:rFonts w:ascii="Times New Roman" w:hAnsi="Times New Roman" w:cs="Times New Roman"/>
          <w:sz w:val="24"/>
        </w:rPr>
        <w:t xml:space="preserve">career and technical </w:t>
      </w:r>
      <w:r w:rsidR="00795C87" w:rsidRPr="008F0CC7">
        <w:rPr>
          <w:rFonts w:ascii="Times New Roman" w:hAnsi="Times New Roman" w:cs="Times New Roman"/>
          <w:sz w:val="24"/>
        </w:rPr>
        <w:t>participants for non-traditional fields; provide equal access for special populations to career and technical education courses, programs, and programs of study; and ensure that members of special populations will not be discriminated against on the basis of their status as members of special populations</w:t>
      </w:r>
      <w:r w:rsidR="005762AD" w:rsidRPr="008F0CC7">
        <w:rPr>
          <w:rFonts w:ascii="Times New Roman" w:hAnsi="Times New Roman" w:cs="Times New Roman"/>
          <w:sz w:val="24"/>
        </w:rPr>
        <w:t xml:space="preserve"> as </w:t>
      </w:r>
      <w:r w:rsidR="008F0CC7" w:rsidRPr="008F0CC7">
        <w:rPr>
          <w:rFonts w:ascii="Times New Roman" w:hAnsi="Times New Roman" w:cs="Times New Roman"/>
          <w:sz w:val="24"/>
        </w:rPr>
        <w:t>described in Section 134(b)(5) of Perkins V</w:t>
      </w:r>
      <w:r w:rsidR="00E44EEE">
        <w:rPr>
          <w:rFonts w:ascii="Times New Roman" w:hAnsi="Times New Roman" w:cs="Times New Roman"/>
          <w:sz w:val="24"/>
        </w:rPr>
        <w:t xml:space="preserve"> </w:t>
      </w:r>
      <w:r w:rsidR="00895C3C" w:rsidRPr="008F0CC7">
        <w:rPr>
          <w:rFonts w:ascii="Times New Roman" w:hAnsi="Times New Roman" w:cs="Times New Roman"/>
          <w:sz w:val="24"/>
        </w:rPr>
        <w:t>and to support the objectives as included in the LEAs Four Year Plan.</w:t>
      </w:r>
    </w:p>
    <w:p w14:paraId="731B21A8" w14:textId="77777777" w:rsidR="00117744" w:rsidRPr="00117744" w:rsidRDefault="00117744" w:rsidP="00117744">
      <w:pPr>
        <w:pStyle w:val="ListParagraph"/>
        <w:rPr>
          <w:rFonts w:ascii="Times New Roman" w:hAnsi="Times New Roman" w:cs="Times New Roman"/>
          <w:sz w:val="24"/>
        </w:rPr>
      </w:pPr>
    </w:p>
    <w:p w14:paraId="72E73060" w14:textId="77777777" w:rsidR="00895C3C" w:rsidRDefault="00895C3C" w:rsidP="00B542CF">
      <w:pPr>
        <w:pStyle w:val="ListParagraph"/>
        <w:numPr>
          <w:ilvl w:val="0"/>
          <w:numId w:val="3"/>
        </w:numPr>
        <w:rPr>
          <w:rFonts w:ascii="Times New Roman" w:hAnsi="Times New Roman" w:cs="Times New Roman"/>
          <w:sz w:val="24"/>
        </w:rPr>
      </w:pPr>
      <w:r w:rsidRPr="00B542CF">
        <w:rPr>
          <w:rFonts w:ascii="Times New Roman" w:hAnsi="Times New Roman" w:cs="Times New Roman"/>
          <w:sz w:val="24"/>
        </w:rPr>
        <w:t>The projected programs, services, and activities identified in the Local Plan/Application for Career and Technical Education were planned in consultation with representatives of the educational and training agencies available in the area to be served and with the participation of members of business and industry, labor organizations, representatives of special populations, parents, students, teachers, and other interested individuals as specified in Section 134(</w:t>
      </w:r>
      <w:r w:rsidR="00D366CA">
        <w:rPr>
          <w:rFonts w:ascii="Times New Roman" w:hAnsi="Times New Roman" w:cs="Times New Roman"/>
          <w:sz w:val="24"/>
        </w:rPr>
        <w:t>a</w:t>
      </w:r>
      <w:r w:rsidRPr="00B542CF">
        <w:rPr>
          <w:rFonts w:ascii="Times New Roman" w:hAnsi="Times New Roman" w:cs="Times New Roman"/>
          <w:sz w:val="24"/>
        </w:rPr>
        <w:t>) of Perkins V as indicated in the local education agency’s Four-Year Plan.</w:t>
      </w:r>
    </w:p>
    <w:p w14:paraId="2A37C6F1" w14:textId="77777777" w:rsidR="00117744" w:rsidRPr="00117744" w:rsidRDefault="00117744" w:rsidP="00117744">
      <w:pPr>
        <w:pStyle w:val="ListParagraph"/>
        <w:rPr>
          <w:rFonts w:ascii="Times New Roman" w:hAnsi="Times New Roman" w:cs="Times New Roman"/>
          <w:sz w:val="24"/>
        </w:rPr>
      </w:pPr>
    </w:p>
    <w:p w14:paraId="38D7CCF7" w14:textId="77777777" w:rsidR="00895C3C" w:rsidRDefault="00895C3C" w:rsidP="00B542CF">
      <w:pPr>
        <w:pStyle w:val="ListParagraph"/>
        <w:numPr>
          <w:ilvl w:val="0"/>
          <w:numId w:val="3"/>
        </w:numPr>
        <w:rPr>
          <w:rFonts w:ascii="Times New Roman" w:hAnsi="Times New Roman" w:cs="Times New Roman"/>
          <w:sz w:val="24"/>
        </w:rPr>
      </w:pPr>
      <w:r w:rsidRPr="00B542CF">
        <w:rPr>
          <w:rFonts w:ascii="Times New Roman" w:hAnsi="Times New Roman" w:cs="Times New Roman"/>
          <w:sz w:val="24"/>
        </w:rPr>
        <w:t xml:space="preserve">The Local Plan/Application for Career and Technical Education, upon approval by the GaDOE, constitutes an agreement to operate, maintain, and fund the programs and services as identified </w:t>
      </w:r>
      <w:r w:rsidR="00D366CA">
        <w:rPr>
          <w:rFonts w:ascii="Times New Roman" w:hAnsi="Times New Roman" w:cs="Times New Roman"/>
          <w:sz w:val="24"/>
        </w:rPr>
        <w:t>t</w:t>
      </w:r>
      <w:r w:rsidRPr="00B542CF">
        <w:rPr>
          <w:rFonts w:ascii="Times New Roman" w:hAnsi="Times New Roman" w:cs="Times New Roman"/>
          <w:sz w:val="24"/>
        </w:rPr>
        <w:t>herein.</w:t>
      </w:r>
    </w:p>
    <w:p w14:paraId="49DEE929" w14:textId="77777777" w:rsidR="00117744" w:rsidRPr="00117744" w:rsidRDefault="00117744" w:rsidP="00117744">
      <w:pPr>
        <w:pStyle w:val="ListParagraph"/>
        <w:rPr>
          <w:rFonts w:ascii="Times New Roman" w:hAnsi="Times New Roman" w:cs="Times New Roman"/>
          <w:sz w:val="24"/>
        </w:rPr>
      </w:pPr>
    </w:p>
    <w:p w14:paraId="07A3A409" w14:textId="77777777" w:rsidR="00895C3C" w:rsidRDefault="00895C3C" w:rsidP="00B542CF">
      <w:pPr>
        <w:pStyle w:val="ListParagraph"/>
        <w:numPr>
          <w:ilvl w:val="0"/>
          <w:numId w:val="3"/>
        </w:numPr>
        <w:rPr>
          <w:rFonts w:ascii="Times New Roman" w:hAnsi="Times New Roman" w:cs="Times New Roman"/>
          <w:sz w:val="24"/>
        </w:rPr>
      </w:pPr>
      <w:r w:rsidRPr="00B542CF">
        <w:rPr>
          <w:rFonts w:ascii="Times New Roman" w:hAnsi="Times New Roman" w:cs="Times New Roman"/>
          <w:sz w:val="24"/>
        </w:rPr>
        <w:t>Appropriate career and technical education administration and supervision at the system and school level</w:t>
      </w:r>
      <w:r w:rsidR="00B93C92">
        <w:rPr>
          <w:rFonts w:ascii="Times New Roman" w:hAnsi="Times New Roman" w:cs="Times New Roman"/>
          <w:sz w:val="24"/>
        </w:rPr>
        <w:t>s</w:t>
      </w:r>
      <w:r w:rsidRPr="00B542CF">
        <w:rPr>
          <w:rFonts w:ascii="Times New Roman" w:hAnsi="Times New Roman" w:cs="Times New Roman"/>
          <w:sz w:val="24"/>
        </w:rPr>
        <w:t xml:space="preserve"> will be provided for the proper and efficient operation of programs funded under the Georgia Quality Basic Education Act (QBE) and </w:t>
      </w:r>
      <w:r w:rsidR="007A1364">
        <w:rPr>
          <w:rFonts w:ascii="Times New Roman" w:hAnsi="Times New Roman" w:cs="Times New Roman"/>
          <w:sz w:val="24"/>
        </w:rPr>
        <w:t>Perkins V</w:t>
      </w:r>
      <w:r w:rsidRPr="00B542CF">
        <w:rPr>
          <w:rFonts w:ascii="Times New Roman" w:hAnsi="Times New Roman" w:cs="Times New Roman"/>
          <w:sz w:val="24"/>
        </w:rPr>
        <w:t xml:space="preserve"> in accordance with State Board Rule 160-5-1-.22 (</w:t>
      </w:r>
      <w:hyperlink r:id="rId9" w:history="1">
        <w:r w:rsidR="00E150E1" w:rsidRPr="00E150E1">
          <w:rPr>
            <w:rStyle w:val="Hyperlink"/>
            <w:rFonts w:ascii="Times New Roman" w:hAnsi="Times New Roman" w:cs="Times New Roman"/>
            <w:sz w:val="24"/>
          </w:rPr>
          <w:t>http://www.gadoe.org/External-Affairs-and-Policy/State-Board-of-Education/SBOE%20Rules/160-5-1-.22.pdf</w:t>
        </w:r>
      </w:hyperlink>
      <w:r w:rsidRPr="00B542CF">
        <w:rPr>
          <w:rFonts w:ascii="Times New Roman" w:hAnsi="Times New Roman" w:cs="Times New Roman"/>
          <w:sz w:val="24"/>
        </w:rPr>
        <w:t>).</w:t>
      </w:r>
    </w:p>
    <w:p w14:paraId="2BD8B474" w14:textId="77777777" w:rsidR="00117744" w:rsidRPr="00117744" w:rsidRDefault="00117744" w:rsidP="00117744">
      <w:pPr>
        <w:pStyle w:val="ListParagraph"/>
        <w:rPr>
          <w:rFonts w:ascii="Times New Roman" w:hAnsi="Times New Roman" w:cs="Times New Roman"/>
          <w:sz w:val="24"/>
        </w:rPr>
      </w:pPr>
    </w:p>
    <w:p w14:paraId="338F8F0C" w14:textId="77777777" w:rsidR="00895C3C" w:rsidRDefault="00895C3C" w:rsidP="00B542CF">
      <w:pPr>
        <w:pStyle w:val="ListParagraph"/>
        <w:numPr>
          <w:ilvl w:val="0"/>
          <w:numId w:val="3"/>
        </w:numPr>
        <w:rPr>
          <w:rFonts w:ascii="Times New Roman" w:hAnsi="Times New Roman" w:cs="Times New Roman"/>
          <w:sz w:val="24"/>
        </w:rPr>
      </w:pPr>
      <w:r w:rsidRPr="00B542CF">
        <w:rPr>
          <w:rFonts w:ascii="Times New Roman" w:hAnsi="Times New Roman" w:cs="Times New Roman"/>
          <w:sz w:val="24"/>
        </w:rPr>
        <w:t>Appropriate facilities and qualified personnel will be provided for the programs, services, and activities proposed in this Local Plan for Career and Technical Education.</w:t>
      </w:r>
    </w:p>
    <w:p w14:paraId="256F8F16" w14:textId="77777777" w:rsidR="00117744" w:rsidRPr="00117744" w:rsidRDefault="00117744" w:rsidP="00117744">
      <w:pPr>
        <w:pStyle w:val="ListParagraph"/>
        <w:rPr>
          <w:rFonts w:ascii="Times New Roman" w:hAnsi="Times New Roman" w:cs="Times New Roman"/>
          <w:sz w:val="24"/>
        </w:rPr>
      </w:pPr>
    </w:p>
    <w:p w14:paraId="43D0FCA9" w14:textId="77777777" w:rsidR="00895C3C" w:rsidRDefault="00895C3C" w:rsidP="00B542CF">
      <w:pPr>
        <w:pStyle w:val="ListParagraph"/>
        <w:numPr>
          <w:ilvl w:val="0"/>
          <w:numId w:val="3"/>
        </w:numPr>
        <w:rPr>
          <w:rFonts w:ascii="Times New Roman" w:hAnsi="Times New Roman" w:cs="Times New Roman"/>
          <w:sz w:val="24"/>
        </w:rPr>
      </w:pPr>
      <w:r w:rsidRPr="00B542CF">
        <w:rPr>
          <w:rFonts w:ascii="Times New Roman" w:hAnsi="Times New Roman" w:cs="Times New Roman"/>
          <w:sz w:val="24"/>
        </w:rPr>
        <w:t xml:space="preserve">Annual program reports and such other reports as may be required </w:t>
      </w:r>
      <w:r w:rsidR="00E150E1">
        <w:rPr>
          <w:rFonts w:ascii="Times New Roman" w:hAnsi="Times New Roman" w:cs="Times New Roman"/>
          <w:sz w:val="24"/>
        </w:rPr>
        <w:t>shall</w:t>
      </w:r>
      <w:r w:rsidR="00E150E1" w:rsidRPr="00B542CF">
        <w:rPr>
          <w:rFonts w:ascii="Times New Roman" w:hAnsi="Times New Roman" w:cs="Times New Roman"/>
          <w:sz w:val="24"/>
        </w:rPr>
        <w:t xml:space="preserve"> </w:t>
      </w:r>
      <w:r w:rsidRPr="00B542CF">
        <w:rPr>
          <w:rFonts w:ascii="Times New Roman" w:hAnsi="Times New Roman" w:cs="Times New Roman"/>
          <w:sz w:val="24"/>
        </w:rPr>
        <w:t>be submitted to the GaD</w:t>
      </w:r>
      <w:r w:rsidR="00E150E1">
        <w:rPr>
          <w:rFonts w:ascii="Times New Roman" w:hAnsi="Times New Roman" w:cs="Times New Roman"/>
          <w:sz w:val="24"/>
        </w:rPr>
        <w:t>O</w:t>
      </w:r>
      <w:r w:rsidRPr="00B542CF">
        <w:rPr>
          <w:rFonts w:ascii="Times New Roman" w:hAnsi="Times New Roman" w:cs="Times New Roman"/>
          <w:sz w:val="24"/>
        </w:rPr>
        <w:t>E.</w:t>
      </w:r>
    </w:p>
    <w:p w14:paraId="4379A5AD" w14:textId="77777777" w:rsidR="00117744" w:rsidRPr="00117744" w:rsidRDefault="00117744" w:rsidP="00117744">
      <w:pPr>
        <w:pStyle w:val="ListParagraph"/>
        <w:rPr>
          <w:rFonts w:ascii="Times New Roman" w:hAnsi="Times New Roman" w:cs="Times New Roman"/>
          <w:sz w:val="24"/>
        </w:rPr>
      </w:pPr>
    </w:p>
    <w:p w14:paraId="2CD5C639" w14:textId="77777777" w:rsidR="00895C3C" w:rsidRDefault="00895C3C" w:rsidP="00B542CF">
      <w:pPr>
        <w:pStyle w:val="ListParagraph"/>
        <w:numPr>
          <w:ilvl w:val="0"/>
          <w:numId w:val="3"/>
        </w:numPr>
        <w:rPr>
          <w:rFonts w:ascii="Times New Roman" w:hAnsi="Times New Roman" w:cs="Times New Roman"/>
          <w:sz w:val="24"/>
        </w:rPr>
      </w:pPr>
      <w:r w:rsidRPr="00B542CF">
        <w:rPr>
          <w:rFonts w:ascii="Times New Roman" w:hAnsi="Times New Roman" w:cs="Times New Roman"/>
          <w:sz w:val="24"/>
        </w:rPr>
        <w:lastRenderedPageBreak/>
        <w:t>The Georgia Statewide TeachGeorgia website</w:t>
      </w:r>
      <w:r w:rsidR="006A4608">
        <w:rPr>
          <w:rFonts w:ascii="Times New Roman" w:hAnsi="Times New Roman" w:cs="Times New Roman"/>
          <w:sz w:val="24"/>
        </w:rPr>
        <w:t xml:space="preserve"> </w:t>
      </w:r>
      <w:r w:rsidRPr="00B542CF">
        <w:rPr>
          <w:rFonts w:ascii="Times New Roman" w:hAnsi="Times New Roman" w:cs="Times New Roman"/>
          <w:sz w:val="24"/>
        </w:rPr>
        <w:t>(</w:t>
      </w:r>
      <w:hyperlink r:id="rId10" w:history="1">
        <w:r w:rsidR="006A4608" w:rsidRPr="005170B8">
          <w:rPr>
            <w:rStyle w:val="Hyperlink"/>
            <w:rFonts w:ascii="Times New Roman" w:hAnsi="Times New Roman" w:cs="Times New Roman"/>
            <w:sz w:val="24"/>
          </w:rPr>
          <w:t>http://www.teachgeorgia.org</w:t>
        </w:r>
      </w:hyperlink>
      <w:r w:rsidRPr="00B542CF">
        <w:rPr>
          <w:rFonts w:ascii="Times New Roman" w:hAnsi="Times New Roman" w:cs="Times New Roman"/>
          <w:sz w:val="24"/>
        </w:rPr>
        <w:t>)</w:t>
      </w:r>
      <w:r w:rsidR="006A4608">
        <w:rPr>
          <w:rFonts w:ascii="Times New Roman" w:hAnsi="Times New Roman" w:cs="Times New Roman"/>
          <w:sz w:val="24"/>
        </w:rPr>
        <w:t xml:space="preserve"> or an equivalent recruitment and retention tool,</w:t>
      </w:r>
      <w:r w:rsidRPr="00B542CF">
        <w:rPr>
          <w:rFonts w:ascii="Times New Roman" w:hAnsi="Times New Roman" w:cs="Times New Roman"/>
          <w:sz w:val="24"/>
        </w:rPr>
        <w:t xml:space="preserve"> is utilized for recruitment and retention of career and technical education teachers, faculty, and career guidance and academic counselors, including individuals in groups underrepresented in the teaching profession (Section 134 (b)(</w:t>
      </w:r>
      <w:r w:rsidR="006B63B4">
        <w:rPr>
          <w:rFonts w:ascii="Times New Roman" w:hAnsi="Times New Roman" w:cs="Times New Roman"/>
          <w:sz w:val="24"/>
        </w:rPr>
        <w:t>8</w:t>
      </w:r>
      <w:r w:rsidRPr="00B542CF">
        <w:rPr>
          <w:rFonts w:ascii="Times New Roman" w:hAnsi="Times New Roman" w:cs="Times New Roman"/>
          <w:sz w:val="24"/>
        </w:rPr>
        <w:t>).</w:t>
      </w:r>
    </w:p>
    <w:p w14:paraId="20225386" w14:textId="77777777" w:rsidR="00E150E1" w:rsidRPr="00E150E1" w:rsidRDefault="00E150E1" w:rsidP="00E150E1">
      <w:pPr>
        <w:pStyle w:val="ListParagraph"/>
        <w:rPr>
          <w:rFonts w:ascii="Times New Roman" w:hAnsi="Times New Roman" w:cs="Times New Roman"/>
          <w:sz w:val="24"/>
        </w:rPr>
      </w:pPr>
    </w:p>
    <w:p w14:paraId="5FEAF4D9" w14:textId="77777777" w:rsidR="00895C3C" w:rsidRDefault="00895C3C" w:rsidP="00B542CF">
      <w:pPr>
        <w:pStyle w:val="ListParagraph"/>
        <w:numPr>
          <w:ilvl w:val="0"/>
          <w:numId w:val="3"/>
        </w:numPr>
        <w:rPr>
          <w:rFonts w:ascii="Times New Roman" w:hAnsi="Times New Roman" w:cs="Times New Roman"/>
          <w:sz w:val="24"/>
        </w:rPr>
      </w:pPr>
      <w:r w:rsidRPr="00B542CF">
        <w:rPr>
          <w:rFonts w:ascii="Times New Roman" w:hAnsi="Times New Roman" w:cs="Times New Roman"/>
          <w:sz w:val="24"/>
        </w:rPr>
        <w:t xml:space="preserve">Each </w:t>
      </w:r>
      <w:r w:rsidR="00A23161">
        <w:rPr>
          <w:rFonts w:ascii="Times New Roman" w:hAnsi="Times New Roman" w:cs="Times New Roman"/>
          <w:sz w:val="24"/>
        </w:rPr>
        <w:t xml:space="preserve">LEA </w:t>
      </w:r>
      <w:r w:rsidRPr="00B542CF">
        <w:rPr>
          <w:rFonts w:ascii="Times New Roman" w:hAnsi="Times New Roman" w:cs="Times New Roman"/>
          <w:sz w:val="24"/>
        </w:rPr>
        <w:t>will annually evaluate progress toward meeting or exceeding each of the core indicators at the U</w:t>
      </w:r>
      <w:r w:rsidR="00A23161">
        <w:rPr>
          <w:rFonts w:ascii="Times New Roman" w:hAnsi="Times New Roman" w:cs="Times New Roman"/>
          <w:sz w:val="24"/>
        </w:rPr>
        <w:t xml:space="preserve">nited </w:t>
      </w:r>
      <w:r w:rsidRPr="00B542CF">
        <w:rPr>
          <w:rFonts w:ascii="Times New Roman" w:hAnsi="Times New Roman" w:cs="Times New Roman"/>
          <w:sz w:val="24"/>
        </w:rPr>
        <w:t>S</w:t>
      </w:r>
      <w:r w:rsidR="00A23161">
        <w:rPr>
          <w:rFonts w:ascii="Times New Roman" w:hAnsi="Times New Roman" w:cs="Times New Roman"/>
          <w:sz w:val="24"/>
        </w:rPr>
        <w:t>tates Department of Education’s</w:t>
      </w:r>
      <w:r w:rsidRPr="00B542CF">
        <w:rPr>
          <w:rFonts w:ascii="Times New Roman" w:hAnsi="Times New Roman" w:cs="Times New Roman"/>
          <w:sz w:val="24"/>
        </w:rPr>
        <w:t xml:space="preserve"> approved benchmark, develop and implement strategies and participate in program reviews as conducted by the GaDOE as specified in Section 134(b)(7) of Perkins IV as indicated in the LEAs Five-Year Plan.</w:t>
      </w:r>
    </w:p>
    <w:p w14:paraId="53C01960" w14:textId="77777777" w:rsidR="00E150E1" w:rsidRPr="00E150E1" w:rsidRDefault="00E150E1" w:rsidP="00E150E1">
      <w:pPr>
        <w:pStyle w:val="ListParagraph"/>
        <w:rPr>
          <w:rFonts w:ascii="Times New Roman" w:hAnsi="Times New Roman" w:cs="Times New Roman"/>
          <w:sz w:val="24"/>
        </w:rPr>
      </w:pPr>
    </w:p>
    <w:p w14:paraId="0B9A4AF9" w14:textId="77777777" w:rsidR="00895C3C" w:rsidRDefault="00895C3C" w:rsidP="00B542CF">
      <w:pPr>
        <w:pStyle w:val="ListParagraph"/>
        <w:numPr>
          <w:ilvl w:val="0"/>
          <w:numId w:val="3"/>
        </w:numPr>
        <w:rPr>
          <w:rFonts w:ascii="Times New Roman" w:hAnsi="Times New Roman" w:cs="Times New Roman"/>
          <w:sz w:val="24"/>
        </w:rPr>
      </w:pPr>
      <w:r w:rsidRPr="00B542CF">
        <w:rPr>
          <w:rFonts w:ascii="Times New Roman" w:hAnsi="Times New Roman" w:cs="Times New Roman"/>
          <w:sz w:val="24"/>
        </w:rPr>
        <w:t xml:space="preserve">Evaluation and accountability provisions for </w:t>
      </w:r>
      <w:r w:rsidR="00D5515B">
        <w:rPr>
          <w:rFonts w:ascii="Times New Roman" w:hAnsi="Times New Roman" w:cs="Times New Roman"/>
          <w:sz w:val="24"/>
        </w:rPr>
        <w:t>LEAs</w:t>
      </w:r>
      <w:r w:rsidRPr="00B542CF">
        <w:rPr>
          <w:rFonts w:ascii="Times New Roman" w:hAnsi="Times New Roman" w:cs="Times New Roman"/>
          <w:sz w:val="24"/>
        </w:rPr>
        <w:t xml:space="preserve"> will be carried out in accordance with </w:t>
      </w:r>
      <w:r w:rsidR="00AE7723">
        <w:rPr>
          <w:rFonts w:ascii="Times New Roman" w:hAnsi="Times New Roman" w:cs="Times New Roman"/>
          <w:sz w:val="24"/>
        </w:rPr>
        <w:t>Section 113</w:t>
      </w:r>
      <w:r w:rsidR="007B34CB">
        <w:rPr>
          <w:rFonts w:ascii="Times New Roman" w:hAnsi="Times New Roman" w:cs="Times New Roman"/>
          <w:sz w:val="24"/>
        </w:rPr>
        <w:t xml:space="preserve"> and</w:t>
      </w:r>
      <w:r w:rsidR="00AE7723">
        <w:rPr>
          <w:rFonts w:ascii="Times New Roman" w:hAnsi="Times New Roman" w:cs="Times New Roman"/>
          <w:sz w:val="24"/>
        </w:rPr>
        <w:t xml:space="preserve"> </w:t>
      </w:r>
      <w:r w:rsidRPr="00B542CF">
        <w:rPr>
          <w:rFonts w:ascii="Times New Roman" w:hAnsi="Times New Roman" w:cs="Times New Roman"/>
          <w:sz w:val="24"/>
        </w:rPr>
        <w:t>Section 134(</w:t>
      </w:r>
      <w:r w:rsidR="00D5515B">
        <w:rPr>
          <w:rFonts w:ascii="Times New Roman" w:hAnsi="Times New Roman" w:cs="Times New Roman"/>
          <w:sz w:val="24"/>
        </w:rPr>
        <w:t>c</w:t>
      </w:r>
      <w:r w:rsidRPr="00B542CF">
        <w:rPr>
          <w:rFonts w:ascii="Times New Roman" w:hAnsi="Times New Roman" w:cs="Times New Roman"/>
          <w:sz w:val="24"/>
        </w:rPr>
        <w:t>)(2)</w:t>
      </w:r>
      <w:r w:rsidR="00D5515B">
        <w:rPr>
          <w:rFonts w:ascii="Times New Roman" w:hAnsi="Times New Roman" w:cs="Times New Roman"/>
          <w:sz w:val="24"/>
        </w:rPr>
        <w:t>(C)</w:t>
      </w:r>
      <w:r w:rsidRPr="00B542CF">
        <w:rPr>
          <w:rFonts w:ascii="Times New Roman" w:hAnsi="Times New Roman" w:cs="Times New Roman"/>
          <w:sz w:val="24"/>
        </w:rPr>
        <w:t xml:space="preserve"> and Section 135(b)(</w:t>
      </w:r>
      <w:r w:rsidR="00D64561">
        <w:rPr>
          <w:rFonts w:ascii="Times New Roman" w:hAnsi="Times New Roman" w:cs="Times New Roman"/>
          <w:sz w:val="24"/>
        </w:rPr>
        <w:t>5</w:t>
      </w:r>
      <w:r w:rsidRPr="00B542CF">
        <w:rPr>
          <w:rFonts w:ascii="Times New Roman" w:hAnsi="Times New Roman" w:cs="Times New Roman"/>
          <w:sz w:val="24"/>
        </w:rPr>
        <w:t>).</w:t>
      </w:r>
    </w:p>
    <w:p w14:paraId="393AF6CB" w14:textId="77777777" w:rsidR="00E150E1" w:rsidRPr="00E150E1" w:rsidRDefault="00E150E1" w:rsidP="00E150E1">
      <w:pPr>
        <w:pStyle w:val="ListParagraph"/>
        <w:rPr>
          <w:rFonts w:ascii="Times New Roman" w:hAnsi="Times New Roman" w:cs="Times New Roman"/>
          <w:sz w:val="24"/>
        </w:rPr>
      </w:pPr>
    </w:p>
    <w:p w14:paraId="261A9666" w14:textId="77777777" w:rsidR="00895C3C" w:rsidRPr="00B542CF" w:rsidRDefault="00895C3C" w:rsidP="00B542CF">
      <w:pPr>
        <w:pStyle w:val="ListParagraph"/>
        <w:numPr>
          <w:ilvl w:val="0"/>
          <w:numId w:val="3"/>
        </w:numPr>
        <w:rPr>
          <w:rFonts w:ascii="Times New Roman" w:hAnsi="Times New Roman" w:cs="Times New Roman"/>
          <w:sz w:val="24"/>
        </w:rPr>
      </w:pPr>
      <w:r w:rsidRPr="00B542CF">
        <w:rPr>
          <w:rFonts w:ascii="Times New Roman" w:hAnsi="Times New Roman" w:cs="Times New Roman"/>
          <w:sz w:val="24"/>
        </w:rPr>
        <w:t>The Five-Year Plan for Career and Technical Education is on file with the local school system. The goals and objectives are linked to the budget page for use of Perkins funds.</w:t>
      </w:r>
    </w:p>
    <w:p w14:paraId="650899EC" w14:textId="77777777" w:rsidR="00E150E1" w:rsidRDefault="00E150E1" w:rsidP="00E150E1">
      <w:pPr>
        <w:pStyle w:val="ListParagraph"/>
        <w:rPr>
          <w:rFonts w:ascii="Times New Roman" w:hAnsi="Times New Roman" w:cs="Times New Roman"/>
          <w:sz w:val="24"/>
        </w:rPr>
      </w:pPr>
    </w:p>
    <w:p w14:paraId="1605EEE5" w14:textId="77777777" w:rsidR="00895C3C" w:rsidRPr="00B542CF" w:rsidRDefault="00895C3C" w:rsidP="00B542CF">
      <w:pPr>
        <w:pStyle w:val="ListParagraph"/>
        <w:numPr>
          <w:ilvl w:val="0"/>
          <w:numId w:val="3"/>
        </w:numPr>
        <w:rPr>
          <w:rFonts w:ascii="Times New Roman" w:hAnsi="Times New Roman" w:cs="Times New Roman"/>
          <w:sz w:val="24"/>
        </w:rPr>
      </w:pPr>
      <w:r w:rsidRPr="00B542CF">
        <w:rPr>
          <w:rFonts w:ascii="Times New Roman" w:hAnsi="Times New Roman" w:cs="Times New Roman"/>
          <w:sz w:val="24"/>
        </w:rPr>
        <w:t>Funds allocated for the Extended Year program will be utilized in accordance with State Board Rule 160-4-3-.09 (</w:t>
      </w:r>
      <w:hyperlink r:id="rId11" w:history="1">
        <w:r w:rsidR="0016390D" w:rsidRPr="0016390D">
          <w:rPr>
            <w:rStyle w:val="Hyperlink"/>
            <w:rFonts w:ascii="Times New Roman" w:hAnsi="Times New Roman" w:cs="Times New Roman"/>
            <w:sz w:val="24"/>
          </w:rPr>
          <w:t>http://www.gadoe.org/External-Affairs-and-Policy/State-Board-of-Education/SBOE%20Rules/160-4-3-.09.pdf</w:t>
        </w:r>
      </w:hyperlink>
      <w:r w:rsidRPr="00B542CF">
        <w:rPr>
          <w:rFonts w:ascii="Times New Roman" w:hAnsi="Times New Roman" w:cs="Times New Roman"/>
          <w:sz w:val="24"/>
        </w:rPr>
        <w:t>). LEAs shall comply with all accountability and reporting requirements set forth in the grant program application.</w:t>
      </w:r>
    </w:p>
    <w:p w14:paraId="7CAA79D7" w14:textId="77777777" w:rsidR="00E150E1" w:rsidRDefault="00E150E1" w:rsidP="00A50B41">
      <w:pPr>
        <w:pStyle w:val="ListParagraph"/>
        <w:rPr>
          <w:rFonts w:ascii="Times New Roman" w:hAnsi="Times New Roman" w:cs="Times New Roman"/>
          <w:sz w:val="24"/>
        </w:rPr>
      </w:pPr>
    </w:p>
    <w:p w14:paraId="33112537" w14:textId="77777777" w:rsidR="00895C3C" w:rsidRPr="00B542CF" w:rsidRDefault="00895C3C" w:rsidP="00B542CF">
      <w:pPr>
        <w:pStyle w:val="ListParagraph"/>
        <w:numPr>
          <w:ilvl w:val="0"/>
          <w:numId w:val="3"/>
        </w:numPr>
        <w:rPr>
          <w:rFonts w:ascii="Times New Roman" w:hAnsi="Times New Roman" w:cs="Times New Roman"/>
          <w:sz w:val="24"/>
        </w:rPr>
      </w:pPr>
      <w:r w:rsidRPr="00B542CF">
        <w:rPr>
          <w:rFonts w:ascii="Times New Roman" w:hAnsi="Times New Roman" w:cs="Times New Roman"/>
          <w:sz w:val="24"/>
        </w:rPr>
        <w:t>Funds allocated for the Youth Apprenticeship Program (YAP) will be utilized in accordance with State Board Rule 160-4-3-.13 (</w:t>
      </w:r>
      <w:hyperlink r:id="rId12" w:history="1">
        <w:r w:rsidR="00AE5A72" w:rsidRPr="00AE5A72">
          <w:rPr>
            <w:rStyle w:val="Hyperlink"/>
            <w:rFonts w:ascii="Times New Roman" w:hAnsi="Times New Roman" w:cs="Times New Roman"/>
            <w:sz w:val="24"/>
          </w:rPr>
          <w:t>http://www.gadoe.org/External-Affairs-and-Policy/State-Board-of-Education/SBOE%20Rules/160-4-3-.13.pdf</w:t>
        </w:r>
      </w:hyperlink>
      <w:r w:rsidR="00AE5A72" w:rsidRPr="00AE5A72" w:rsidDel="00AE5A72">
        <w:rPr>
          <w:rFonts w:ascii="Times New Roman" w:hAnsi="Times New Roman" w:cs="Times New Roman"/>
          <w:sz w:val="24"/>
        </w:rPr>
        <w:t xml:space="preserve"> </w:t>
      </w:r>
      <w:r w:rsidRPr="00B542CF">
        <w:rPr>
          <w:rFonts w:ascii="Times New Roman" w:hAnsi="Times New Roman" w:cs="Times New Roman"/>
          <w:sz w:val="24"/>
        </w:rPr>
        <w:t>). LEAs shall comply with all accountability and reporting requirements set forth in the grant program application.</w:t>
      </w:r>
    </w:p>
    <w:p w14:paraId="7003A694" w14:textId="77777777" w:rsidR="00E150E1" w:rsidRDefault="00E150E1" w:rsidP="00E150E1">
      <w:pPr>
        <w:pStyle w:val="ListParagraph"/>
        <w:rPr>
          <w:rFonts w:ascii="Times New Roman" w:hAnsi="Times New Roman" w:cs="Times New Roman"/>
          <w:sz w:val="24"/>
        </w:rPr>
      </w:pPr>
    </w:p>
    <w:p w14:paraId="2B66899F" w14:textId="77777777" w:rsidR="00895C3C" w:rsidRPr="00B542CF" w:rsidRDefault="00895C3C" w:rsidP="00B542CF">
      <w:pPr>
        <w:pStyle w:val="ListParagraph"/>
        <w:numPr>
          <w:ilvl w:val="0"/>
          <w:numId w:val="3"/>
        </w:numPr>
        <w:rPr>
          <w:rFonts w:ascii="Times New Roman" w:hAnsi="Times New Roman" w:cs="Times New Roman"/>
          <w:sz w:val="24"/>
        </w:rPr>
      </w:pPr>
      <w:r w:rsidRPr="00B542CF">
        <w:rPr>
          <w:rFonts w:ascii="Times New Roman" w:hAnsi="Times New Roman" w:cs="Times New Roman"/>
          <w:sz w:val="24"/>
        </w:rPr>
        <w:t>Funds allocated for Industry Certification will be utilized in accordance with state rules and regulations. LEAs shall comply with all accountability and reporting requirements set forth in the grant program application.</w:t>
      </w:r>
    </w:p>
    <w:p w14:paraId="17BA687D" w14:textId="77777777" w:rsidR="00E150E1" w:rsidRDefault="00E150E1" w:rsidP="00E150E1">
      <w:pPr>
        <w:pStyle w:val="ListParagraph"/>
        <w:rPr>
          <w:rFonts w:ascii="Times New Roman" w:hAnsi="Times New Roman" w:cs="Times New Roman"/>
          <w:sz w:val="24"/>
        </w:rPr>
      </w:pPr>
    </w:p>
    <w:p w14:paraId="65474113" w14:textId="77777777" w:rsidR="00895C3C" w:rsidRPr="00B542CF" w:rsidRDefault="00895C3C" w:rsidP="00B542CF">
      <w:pPr>
        <w:pStyle w:val="ListParagraph"/>
        <w:numPr>
          <w:ilvl w:val="0"/>
          <w:numId w:val="3"/>
        </w:numPr>
        <w:rPr>
          <w:rFonts w:ascii="Times New Roman" w:hAnsi="Times New Roman" w:cs="Times New Roman"/>
          <w:sz w:val="24"/>
        </w:rPr>
      </w:pPr>
      <w:r w:rsidRPr="00B542CF">
        <w:rPr>
          <w:rFonts w:ascii="Times New Roman" w:hAnsi="Times New Roman" w:cs="Times New Roman"/>
          <w:sz w:val="24"/>
        </w:rPr>
        <w:t>For the Extended Day program, funds allocated will be utilized in accordance with State Board Rule 160-4-3-.11 (</w:t>
      </w:r>
      <w:hyperlink r:id="rId13" w:history="1">
        <w:r w:rsidR="00FA3C64" w:rsidRPr="00FA3C64">
          <w:rPr>
            <w:rStyle w:val="Hyperlink"/>
            <w:rFonts w:ascii="Times New Roman" w:hAnsi="Times New Roman" w:cs="Times New Roman"/>
            <w:sz w:val="24"/>
          </w:rPr>
          <w:t>http://www.gadoe.org/External-Affairs-and-Policy/State-Board-of-Education/SBOE%20Rules/160-4-3-.11.pdf</w:t>
        </w:r>
      </w:hyperlink>
      <w:r w:rsidRPr="00B542CF">
        <w:rPr>
          <w:rFonts w:ascii="Times New Roman" w:hAnsi="Times New Roman" w:cs="Times New Roman"/>
          <w:sz w:val="24"/>
        </w:rPr>
        <w:t>) and in accordance with state regulations. LEAs shall comply with all accountability and reporting requirements set forth in grant program applications.</w:t>
      </w:r>
    </w:p>
    <w:p w14:paraId="7998628C" w14:textId="77777777" w:rsidR="00A75D66" w:rsidRDefault="00A75D66" w:rsidP="00A75D66">
      <w:pPr>
        <w:pStyle w:val="ListParagraph"/>
        <w:rPr>
          <w:rFonts w:ascii="Times New Roman" w:hAnsi="Times New Roman" w:cs="Times New Roman"/>
          <w:sz w:val="24"/>
        </w:rPr>
      </w:pPr>
    </w:p>
    <w:p w14:paraId="66097D3C" w14:textId="77777777" w:rsidR="00895C3C" w:rsidRPr="00B542CF" w:rsidRDefault="00895C3C" w:rsidP="00B542CF">
      <w:pPr>
        <w:pStyle w:val="ListParagraph"/>
        <w:numPr>
          <w:ilvl w:val="0"/>
          <w:numId w:val="3"/>
        </w:numPr>
        <w:rPr>
          <w:rFonts w:ascii="Times New Roman" w:hAnsi="Times New Roman" w:cs="Times New Roman"/>
          <w:sz w:val="24"/>
        </w:rPr>
      </w:pPr>
      <w:r w:rsidRPr="00B542CF">
        <w:rPr>
          <w:rFonts w:ascii="Times New Roman" w:hAnsi="Times New Roman" w:cs="Times New Roman"/>
          <w:sz w:val="24"/>
        </w:rPr>
        <w:t>For the Young Farmer Agribusiness program, funds allocated will be utilized in accordance with State Board Rule 160-4-3-.07 (</w:t>
      </w:r>
      <w:hyperlink r:id="rId14" w:history="1">
        <w:r w:rsidR="00FA3C64" w:rsidRPr="00FA3C64">
          <w:rPr>
            <w:rStyle w:val="Hyperlink"/>
            <w:rFonts w:ascii="Times New Roman" w:hAnsi="Times New Roman" w:cs="Times New Roman"/>
            <w:sz w:val="24"/>
          </w:rPr>
          <w:t>http://www.gadoe.org/External-Affairs-and-Policy/State-Board-of-Education/SBOE%20Rules/160-4-3-.07.pdf</w:t>
        </w:r>
      </w:hyperlink>
      <w:r w:rsidRPr="00B542CF">
        <w:rPr>
          <w:rFonts w:ascii="Times New Roman" w:hAnsi="Times New Roman" w:cs="Times New Roman"/>
          <w:sz w:val="24"/>
        </w:rPr>
        <w:t xml:space="preserve">) and in </w:t>
      </w:r>
      <w:r w:rsidRPr="00B542CF">
        <w:rPr>
          <w:rFonts w:ascii="Times New Roman" w:hAnsi="Times New Roman" w:cs="Times New Roman"/>
          <w:sz w:val="24"/>
        </w:rPr>
        <w:lastRenderedPageBreak/>
        <w:t>accordance with state regulations. LEAs shall comply with all accountability and reporting requirements set forth in the grant program application.</w:t>
      </w:r>
    </w:p>
    <w:p w14:paraId="151641B0" w14:textId="77777777" w:rsidR="00A75D66" w:rsidRDefault="00A75D66" w:rsidP="00A75D66">
      <w:pPr>
        <w:pStyle w:val="ListParagraph"/>
        <w:rPr>
          <w:rFonts w:ascii="Times New Roman" w:hAnsi="Times New Roman" w:cs="Times New Roman"/>
          <w:sz w:val="24"/>
        </w:rPr>
      </w:pPr>
    </w:p>
    <w:p w14:paraId="11E2BD14" w14:textId="77777777" w:rsidR="00895C3C" w:rsidRPr="00B542CF" w:rsidRDefault="00895C3C" w:rsidP="00B542CF">
      <w:pPr>
        <w:pStyle w:val="ListParagraph"/>
        <w:numPr>
          <w:ilvl w:val="0"/>
          <w:numId w:val="3"/>
        </w:numPr>
        <w:rPr>
          <w:rFonts w:ascii="Times New Roman" w:hAnsi="Times New Roman" w:cs="Times New Roman"/>
          <w:sz w:val="24"/>
        </w:rPr>
      </w:pPr>
      <w:r w:rsidRPr="00B542CF">
        <w:rPr>
          <w:rFonts w:ascii="Times New Roman" w:hAnsi="Times New Roman" w:cs="Times New Roman"/>
          <w:sz w:val="24"/>
        </w:rPr>
        <w:t>Funds allocated for the Food Systems Technology program will be utilized in accordance with State Board Rule 160-4-3-.08 (</w:t>
      </w:r>
      <w:hyperlink r:id="rId15" w:history="1">
        <w:r w:rsidR="00483179" w:rsidRPr="00483179">
          <w:rPr>
            <w:rStyle w:val="Hyperlink"/>
            <w:rFonts w:ascii="Times New Roman" w:hAnsi="Times New Roman" w:cs="Times New Roman"/>
            <w:sz w:val="24"/>
          </w:rPr>
          <w:t>http://www.gadoe.org/External-Affairs-and-Policy/State-Board-of-Education/SBOE%20Rules/160-4-3-.08.pdf</w:t>
        </w:r>
      </w:hyperlink>
      <w:r w:rsidRPr="00B542CF">
        <w:rPr>
          <w:rFonts w:ascii="Times New Roman" w:hAnsi="Times New Roman" w:cs="Times New Roman"/>
          <w:sz w:val="24"/>
        </w:rPr>
        <w:t>).</w:t>
      </w:r>
    </w:p>
    <w:p w14:paraId="427C6E53" w14:textId="77777777" w:rsidR="00A75D66" w:rsidRDefault="00A75D66" w:rsidP="00A75D66">
      <w:pPr>
        <w:pStyle w:val="ListParagraph"/>
        <w:rPr>
          <w:rFonts w:ascii="Times New Roman" w:hAnsi="Times New Roman" w:cs="Times New Roman"/>
          <w:sz w:val="24"/>
        </w:rPr>
      </w:pPr>
    </w:p>
    <w:p w14:paraId="3AA139A0" w14:textId="77777777" w:rsidR="00895C3C" w:rsidRDefault="00895C3C" w:rsidP="00B542CF">
      <w:pPr>
        <w:pStyle w:val="ListParagraph"/>
        <w:numPr>
          <w:ilvl w:val="0"/>
          <w:numId w:val="3"/>
        </w:numPr>
        <w:rPr>
          <w:rFonts w:ascii="Times New Roman" w:hAnsi="Times New Roman" w:cs="Times New Roman"/>
          <w:sz w:val="24"/>
        </w:rPr>
      </w:pPr>
      <w:r w:rsidRPr="00B542CF">
        <w:rPr>
          <w:rFonts w:ascii="Times New Roman" w:hAnsi="Times New Roman" w:cs="Times New Roman"/>
          <w:sz w:val="24"/>
        </w:rPr>
        <w:t>Federal funds will be made available subject to final Grant Award and instructions from the United States Department of Education (USED). Funds for state grant programs will be available pending approval of the FY</w:t>
      </w:r>
      <w:r w:rsidR="009F09D0">
        <w:rPr>
          <w:rFonts w:ascii="Times New Roman" w:hAnsi="Times New Roman" w:cs="Times New Roman"/>
          <w:sz w:val="24"/>
        </w:rPr>
        <w:t>20</w:t>
      </w:r>
      <w:r w:rsidR="009F09D0" w:rsidRPr="00B542CF">
        <w:rPr>
          <w:rFonts w:ascii="Times New Roman" w:hAnsi="Times New Roman" w:cs="Times New Roman"/>
          <w:sz w:val="24"/>
        </w:rPr>
        <w:t xml:space="preserve"> </w:t>
      </w:r>
      <w:r w:rsidRPr="00B542CF">
        <w:rPr>
          <w:rFonts w:ascii="Times New Roman" w:hAnsi="Times New Roman" w:cs="Times New Roman"/>
          <w:sz w:val="24"/>
        </w:rPr>
        <w:t>state budget.</w:t>
      </w:r>
    </w:p>
    <w:p w14:paraId="562C6FF0" w14:textId="77777777" w:rsidR="00A75D66" w:rsidRPr="00B542CF" w:rsidRDefault="00A75D66" w:rsidP="00A75D66">
      <w:pPr>
        <w:pStyle w:val="ListParagraph"/>
        <w:rPr>
          <w:rFonts w:ascii="Times New Roman" w:hAnsi="Times New Roman" w:cs="Times New Roman"/>
          <w:sz w:val="24"/>
        </w:rPr>
      </w:pPr>
    </w:p>
    <w:p w14:paraId="01CF289A" w14:textId="77777777" w:rsidR="00895C3C" w:rsidRPr="00B542CF" w:rsidRDefault="0059456F" w:rsidP="00B542CF">
      <w:pPr>
        <w:pStyle w:val="ListParagraph"/>
        <w:numPr>
          <w:ilvl w:val="0"/>
          <w:numId w:val="3"/>
        </w:numPr>
        <w:rPr>
          <w:rFonts w:ascii="Times New Roman" w:hAnsi="Times New Roman" w:cs="Times New Roman"/>
          <w:sz w:val="24"/>
        </w:rPr>
      </w:pPr>
      <w:r w:rsidRPr="0059456F">
        <w:rPr>
          <w:rFonts w:ascii="Times New Roman" w:hAnsi="Times New Roman" w:cs="Times New Roman"/>
          <w:noProof/>
          <w:sz w:val="24"/>
        </w:rPr>
        <mc:AlternateContent>
          <mc:Choice Requires="wps">
            <w:drawing>
              <wp:anchor distT="45720" distB="45720" distL="114300" distR="114300" simplePos="0" relativeHeight="251659264" behindDoc="0" locked="0" layoutInCell="1" allowOverlap="1" wp14:anchorId="33827805" wp14:editId="2F43333B">
                <wp:simplePos x="0" y="0"/>
                <wp:positionH relativeFrom="column">
                  <wp:posOffset>15240</wp:posOffset>
                </wp:positionH>
                <wp:positionV relativeFrom="paragraph">
                  <wp:posOffset>655955</wp:posOffset>
                </wp:positionV>
                <wp:extent cx="5928360" cy="1404620"/>
                <wp:effectExtent l="0" t="0" r="1524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1CDB4A9A" w14:textId="77777777" w:rsidR="0059456F" w:rsidRPr="00895C3C" w:rsidRDefault="0059456F" w:rsidP="0059456F">
                            <w:pPr>
                              <w:rPr>
                                <w:rFonts w:ascii="Times New Roman" w:hAnsi="Times New Roman" w:cs="Times New Roman"/>
                                <w:sz w:val="24"/>
                              </w:rPr>
                            </w:pPr>
                            <w:r w:rsidRPr="00895C3C">
                              <w:rPr>
                                <w:rFonts w:ascii="Times New Roman" w:hAnsi="Times New Roman" w:cs="Times New Roman"/>
                                <w:sz w:val="24"/>
                              </w:rPr>
                              <w:t>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w:t>
                            </w:r>
                          </w:p>
                          <w:permStart w:id="769537415" w:edGrp="everyone"/>
                          <w:p w14:paraId="23C9C945" w14:textId="335790F9" w:rsidR="0059456F" w:rsidRDefault="002309BE" w:rsidP="0059456F">
                            <w:sdt>
                              <w:sdtPr>
                                <w:rPr>
                                  <w:rFonts w:ascii="Times New Roman" w:hAnsi="Times New Roman" w:cs="Times New Roman"/>
                                  <w:sz w:val="24"/>
                                </w:rPr>
                                <w:id w:val="1152408572"/>
                                <w14:checkbox>
                                  <w14:checked w14:val="0"/>
                                  <w14:checkedState w14:val="2612" w14:font="MS Gothic"/>
                                  <w14:uncheckedState w14:val="2610" w14:font="MS Gothic"/>
                                </w14:checkbox>
                              </w:sdtPr>
                              <w:sdtEndPr/>
                              <w:sdtContent>
                                <w:r w:rsidR="00CC121D">
                                  <w:rPr>
                                    <w:rFonts w:ascii="MS Gothic" w:eastAsia="MS Gothic" w:hAnsi="MS Gothic" w:cs="Times New Roman" w:hint="eastAsia"/>
                                    <w:sz w:val="24"/>
                                  </w:rPr>
                                  <w:t>☐</w:t>
                                </w:r>
                                <w:permEnd w:id="769537415"/>
                              </w:sdtContent>
                            </w:sdt>
                            <w:r w:rsidR="0059456F">
                              <w:rPr>
                                <w:rFonts w:ascii="Times New Roman" w:hAnsi="Times New Roman" w:cs="Times New Roman"/>
                                <w:sz w:val="24"/>
                              </w:rPr>
                              <w:t xml:space="preserve">   By </w:t>
                            </w:r>
                            <w:r w:rsidR="00986E62">
                              <w:rPr>
                                <w:rFonts w:ascii="Times New Roman" w:hAnsi="Times New Roman" w:cs="Times New Roman"/>
                                <w:sz w:val="24"/>
                              </w:rPr>
                              <w:t>marking</w:t>
                            </w:r>
                            <w:r w:rsidR="0059456F">
                              <w:rPr>
                                <w:rFonts w:ascii="Times New Roman" w:hAnsi="Times New Roman" w:cs="Times New Roman"/>
                                <w:sz w:val="24"/>
                              </w:rPr>
                              <w:t xml:space="preserve"> this box, the LEA has read, understood, and agrees to abide by the general assurances listed above.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827805" id="_x0000_t202" coordsize="21600,21600" o:spt="202" path="m,l,21600r21600,l21600,xe">
                <v:stroke joinstyle="miter"/>
                <v:path gradientshapeok="t" o:connecttype="rect"/>
              </v:shapetype>
              <v:shape id="Text Box 2" o:spid="_x0000_s1026" type="#_x0000_t202" style="position:absolute;left:0;text-align:left;margin-left:1.2pt;margin-top:51.65pt;width:46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OuJQIAAEc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">
                <v:textbox style="mso-fit-shape-to-text:t">
                  <w:txbxContent>
                    <w:p w14:paraId="1CDB4A9A" w14:textId="77777777" w:rsidR="0059456F" w:rsidRPr="00895C3C" w:rsidRDefault="0059456F" w:rsidP="0059456F">
                      <w:pPr>
                        <w:rPr>
                          <w:rFonts w:ascii="Times New Roman" w:hAnsi="Times New Roman" w:cs="Times New Roman"/>
                          <w:sz w:val="24"/>
                        </w:rPr>
                      </w:pPr>
                      <w:r w:rsidRPr="00895C3C">
                        <w:rPr>
                          <w:rFonts w:ascii="Times New Roman" w:hAnsi="Times New Roman" w:cs="Times New Roman"/>
                          <w:sz w:val="24"/>
                        </w:rPr>
                        <w:t>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w:t>
                      </w:r>
                    </w:p>
                    <w:permStart w:id="769537415" w:edGrp="everyone"/>
                    <w:p w14:paraId="23C9C945" w14:textId="335790F9" w:rsidR="0059456F" w:rsidRDefault="002309BE" w:rsidP="0059456F">
                      <w:sdt>
                        <w:sdtPr>
                          <w:rPr>
                            <w:rFonts w:ascii="Times New Roman" w:hAnsi="Times New Roman" w:cs="Times New Roman"/>
                            <w:sz w:val="24"/>
                          </w:rPr>
                          <w:id w:val="1152408572"/>
                          <w14:checkbox>
                            <w14:checked w14:val="0"/>
                            <w14:checkedState w14:val="2612" w14:font="MS Gothic"/>
                            <w14:uncheckedState w14:val="2610" w14:font="MS Gothic"/>
                          </w14:checkbox>
                        </w:sdtPr>
                        <w:sdtEndPr/>
                        <w:sdtContent>
                          <w:r w:rsidR="00CC121D">
                            <w:rPr>
                              <w:rFonts w:ascii="MS Gothic" w:eastAsia="MS Gothic" w:hAnsi="MS Gothic" w:cs="Times New Roman" w:hint="eastAsia"/>
                              <w:sz w:val="24"/>
                            </w:rPr>
                            <w:t>☐</w:t>
                          </w:r>
                          <w:permEnd w:id="769537415"/>
                        </w:sdtContent>
                      </w:sdt>
                      <w:r w:rsidR="0059456F">
                        <w:rPr>
                          <w:rFonts w:ascii="Times New Roman" w:hAnsi="Times New Roman" w:cs="Times New Roman"/>
                          <w:sz w:val="24"/>
                        </w:rPr>
                        <w:t xml:space="preserve">   By </w:t>
                      </w:r>
                      <w:r w:rsidR="00986E62">
                        <w:rPr>
                          <w:rFonts w:ascii="Times New Roman" w:hAnsi="Times New Roman" w:cs="Times New Roman"/>
                          <w:sz w:val="24"/>
                        </w:rPr>
                        <w:t>marking</w:t>
                      </w:r>
                      <w:r w:rsidR="0059456F">
                        <w:rPr>
                          <w:rFonts w:ascii="Times New Roman" w:hAnsi="Times New Roman" w:cs="Times New Roman"/>
                          <w:sz w:val="24"/>
                        </w:rPr>
                        <w:t xml:space="preserve"> this box, the LEA has read, understood, and agrees to abide by the general assurances listed above.</w:t>
                      </w:r>
                    </w:p>
                  </w:txbxContent>
                </v:textbox>
                <w10:wrap type="square"/>
              </v:shape>
            </w:pict>
          </mc:Fallback>
        </mc:AlternateContent>
      </w:r>
      <w:r w:rsidR="00895C3C" w:rsidRPr="00B542CF">
        <w:rPr>
          <w:rFonts w:ascii="Times New Roman" w:hAnsi="Times New Roman" w:cs="Times New Roman"/>
          <w:sz w:val="24"/>
        </w:rPr>
        <w:t>This one-year application for funding is based on the objectives of the Five-Year Plan for Career and Technical Education as submitted by the local school system.</w:t>
      </w:r>
    </w:p>
    <w:p w14:paraId="03554A54" w14:textId="77777777" w:rsidR="0059456F" w:rsidRDefault="0059456F" w:rsidP="00895C3C">
      <w:pPr>
        <w:rPr>
          <w:rFonts w:ascii="Times New Roman" w:hAnsi="Times New Roman" w:cs="Times New Roman"/>
          <w:sz w:val="24"/>
        </w:rPr>
      </w:pPr>
    </w:p>
    <w:p w14:paraId="7A113CB3" w14:textId="77777777" w:rsidR="00895C3C" w:rsidRPr="00895C3C" w:rsidRDefault="00C12246" w:rsidP="00895C3C">
      <w:pPr>
        <w:rPr>
          <w:rFonts w:ascii="Times New Roman" w:hAnsi="Times New Roman" w:cs="Times New Roman"/>
          <w:sz w:val="24"/>
        </w:rPr>
      </w:pPr>
      <w:r>
        <w:rPr>
          <w:rFonts w:ascii="Times New Roman" w:hAnsi="Times New Roman" w:cs="Times New Roman"/>
          <w:sz w:val="24"/>
        </w:rPr>
        <w:t xml:space="preserve">  </w:t>
      </w:r>
    </w:p>
    <w:p w14:paraId="02529B1C" w14:textId="77777777" w:rsidR="00895C3C" w:rsidRPr="00895C3C" w:rsidRDefault="00895C3C" w:rsidP="00895C3C">
      <w:pPr>
        <w:rPr>
          <w:rFonts w:ascii="Times New Roman" w:hAnsi="Times New Roman" w:cs="Times New Roman"/>
          <w:sz w:val="24"/>
        </w:rPr>
      </w:pPr>
    </w:p>
    <w:p w14:paraId="3615255D" w14:textId="77777777" w:rsidR="00895C3C" w:rsidRPr="00895C3C" w:rsidRDefault="00895C3C" w:rsidP="00895C3C">
      <w:pPr>
        <w:rPr>
          <w:rFonts w:ascii="Times New Roman" w:hAnsi="Times New Roman" w:cs="Times New Roman"/>
          <w:sz w:val="24"/>
        </w:rPr>
      </w:pPr>
    </w:p>
    <w:p w14:paraId="6447305C" w14:textId="77777777" w:rsidR="00895C3C" w:rsidRPr="00895C3C" w:rsidRDefault="00895C3C" w:rsidP="00895C3C">
      <w:pPr>
        <w:rPr>
          <w:rFonts w:ascii="Times New Roman" w:hAnsi="Times New Roman" w:cs="Times New Roman"/>
          <w:sz w:val="24"/>
        </w:rPr>
      </w:pPr>
      <w:r w:rsidRPr="00895C3C">
        <w:rPr>
          <w:rFonts w:ascii="Times New Roman" w:hAnsi="Times New Roman" w:cs="Times New Roman"/>
          <w:sz w:val="24"/>
        </w:rPr>
        <w:tab/>
        <w:t xml:space="preserve">   </w:t>
      </w:r>
    </w:p>
    <w:p w14:paraId="1A172685" w14:textId="77777777" w:rsidR="00895C3C" w:rsidRPr="00895C3C" w:rsidRDefault="00895C3C" w:rsidP="00895C3C">
      <w:pPr>
        <w:rPr>
          <w:rFonts w:ascii="Times New Roman" w:hAnsi="Times New Roman" w:cs="Times New Roman"/>
          <w:sz w:val="24"/>
        </w:rPr>
      </w:pPr>
      <w:r w:rsidRPr="00895C3C">
        <w:rPr>
          <w:rFonts w:ascii="Times New Roman" w:hAnsi="Times New Roman" w:cs="Times New Roman"/>
          <w:sz w:val="24"/>
        </w:rPr>
        <w:t xml:space="preserve"> </w:t>
      </w:r>
    </w:p>
    <w:p w14:paraId="052D81C7" w14:textId="77777777" w:rsidR="00895C3C" w:rsidRPr="00895C3C" w:rsidRDefault="00895C3C" w:rsidP="00895C3C">
      <w:pPr>
        <w:rPr>
          <w:rFonts w:ascii="Times New Roman" w:hAnsi="Times New Roman" w:cs="Times New Roman"/>
          <w:sz w:val="24"/>
        </w:rPr>
      </w:pPr>
    </w:p>
    <w:p w14:paraId="3DD87161" w14:textId="77777777" w:rsidR="00A64D1A" w:rsidRPr="00895C3C" w:rsidRDefault="00A64D1A" w:rsidP="00895C3C">
      <w:pPr>
        <w:rPr>
          <w:rFonts w:ascii="Times New Roman" w:hAnsi="Times New Roman" w:cs="Times New Roman"/>
          <w:sz w:val="24"/>
        </w:rPr>
      </w:pPr>
    </w:p>
    <w:sectPr w:rsidR="00A64D1A" w:rsidRPr="00895C3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8A3A5" w14:textId="77777777" w:rsidR="002309BE" w:rsidRDefault="002309BE" w:rsidP="00A27E11">
      <w:pPr>
        <w:spacing w:after="0" w:line="240" w:lineRule="auto"/>
      </w:pPr>
      <w:r>
        <w:separator/>
      </w:r>
    </w:p>
  </w:endnote>
  <w:endnote w:type="continuationSeparator" w:id="0">
    <w:p w14:paraId="5C4E2E57" w14:textId="77777777" w:rsidR="002309BE" w:rsidRDefault="002309BE" w:rsidP="00A2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D4032" w14:textId="77777777" w:rsidR="00A27E11" w:rsidRDefault="00A27E11" w:rsidP="00A27E11">
    <w:pPr>
      <w:pStyle w:val="Footer"/>
      <w:jc w:val="center"/>
    </w:pPr>
  </w:p>
  <w:p w14:paraId="5304850C" w14:textId="77777777" w:rsidR="00A27E11" w:rsidRPr="00E440F7" w:rsidRDefault="00A27E11" w:rsidP="00A27E11">
    <w:pPr>
      <w:pStyle w:val="Footer"/>
      <w:jc w:val="center"/>
      <w:rPr>
        <w:sz w:val="18"/>
        <w:szCs w:val="18"/>
      </w:rPr>
    </w:pPr>
    <w:r w:rsidRPr="00E440F7">
      <w:rPr>
        <w:sz w:val="18"/>
        <w:szCs w:val="18"/>
      </w:rPr>
      <w:t>Georgia Department of Education</w:t>
    </w:r>
  </w:p>
  <w:p w14:paraId="6F70F0C1" w14:textId="77777777" w:rsidR="00A27E11" w:rsidRDefault="00A27E11" w:rsidP="00A27E11">
    <w:pPr>
      <w:pStyle w:val="Footer"/>
      <w:jc w:val="center"/>
      <w:rPr>
        <w:bCs/>
        <w:sz w:val="18"/>
        <w:szCs w:val="18"/>
      </w:rPr>
    </w:pPr>
    <w:r w:rsidRPr="00E440F7">
      <w:rPr>
        <w:sz w:val="18"/>
        <w:szCs w:val="18"/>
      </w:rPr>
      <w:t xml:space="preserve">Page </w:t>
    </w:r>
    <w:r w:rsidRPr="00E440F7">
      <w:rPr>
        <w:bCs/>
        <w:sz w:val="18"/>
        <w:szCs w:val="18"/>
      </w:rPr>
      <w:fldChar w:fldCharType="begin"/>
    </w:r>
    <w:r w:rsidRPr="00E440F7">
      <w:rPr>
        <w:bCs/>
        <w:sz w:val="18"/>
        <w:szCs w:val="18"/>
      </w:rPr>
      <w:instrText xml:space="preserve"> PAGE </w:instrText>
    </w:r>
    <w:r w:rsidRPr="00E440F7">
      <w:rPr>
        <w:bCs/>
        <w:sz w:val="18"/>
        <w:szCs w:val="18"/>
      </w:rPr>
      <w:fldChar w:fldCharType="separate"/>
    </w:r>
    <w:r>
      <w:rPr>
        <w:bCs/>
        <w:sz w:val="18"/>
        <w:szCs w:val="18"/>
      </w:rPr>
      <w:t>1</w:t>
    </w:r>
    <w:r w:rsidRPr="00E440F7">
      <w:rPr>
        <w:bCs/>
        <w:sz w:val="18"/>
        <w:szCs w:val="18"/>
      </w:rPr>
      <w:fldChar w:fldCharType="end"/>
    </w:r>
    <w:r w:rsidRPr="00E440F7">
      <w:rPr>
        <w:sz w:val="18"/>
        <w:szCs w:val="18"/>
      </w:rPr>
      <w:t xml:space="preserve"> of </w:t>
    </w:r>
    <w:r w:rsidRPr="00E440F7">
      <w:rPr>
        <w:bCs/>
        <w:sz w:val="18"/>
        <w:szCs w:val="18"/>
      </w:rPr>
      <w:fldChar w:fldCharType="begin"/>
    </w:r>
    <w:r w:rsidRPr="00E440F7">
      <w:rPr>
        <w:bCs/>
        <w:sz w:val="18"/>
        <w:szCs w:val="18"/>
      </w:rPr>
      <w:instrText xml:space="preserve"> NUMPAGES  </w:instrText>
    </w:r>
    <w:r w:rsidRPr="00E440F7">
      <w:rPr>
        <w:bCs/>
        <w:sz w:val="18"/>
        <w:szCs w:val="18"/>
      </w:rPr>
      <w:fldChar w:fldCharType="separate"/>
    </w:r>
    <w:r>
      <w:rPr>
        <w:bCs/>
        <w:sz w:val="18"/>
        <w:szCs w:val="18"/>
      </w:rPr>
      <w:t>12</w:t>
    </w:r>
    <w:r w:rsidRPr="00E440F7">
      <w:rPr>
        <w:bCs/>
        <w:sz w:val="18"/>
        <w:szCs w:val="18"/>
      </w:rPr>
      <w:fldChar w:fldCharType="end"/>
    </w:r>
  </w:p>
  <w:p w14:paraId="5AD0FC52" w14:textId="77777777" w:rsidR="00A27E11" w:rsidRPr="00E440F7" w:rsidRDefault="00A27E11" w:rsidP="00A27E11">
    <w:pPr>
      <w:pStyle w:val="Footer"/>
      <w:jc w:val="center"/>
      <w:rPr>
        <w:sz w:val="18"/>
        <w:szCs w:val="18"/>
      </w:rPr>
    </w:pPr>
    <w:r>
      <w:rPr>
        <w:sz w:val="18"/>
        <w:szCs w:val="18"/>
      </w:rPr>
      <w:t>April 8,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352F2" w14:textId="77777777" w:rsidR="002309BE" w:rsidRDefault="002309BE" w:rsidP="00A27E11">
      <w:pPr>
        <w:spacing w:after="0" w:line="240" w:lineRule="auto"/>
      </w:pPr>
      <w:r>
        <w:separator/>
      </w:r>
    </w:p>
  </w:footnote>
  <w:footnote w:type="continuationSeparator" w:id="0">
    <w:p w14:paraId="581EB13B" w14:textId="77777777" w:rsidR="002309BE" w:rsidRDefault="002309BE" w:rsidP="00A27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9C7"/>
    <w:multiLevelType w:val="multilevel"/>
    <w:tmpl w:val="3CD05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09531F"/>
    <w:multiLevelType w:val="hybridMultilevel"/>
    <w:tmpl w:val="5192BE92"/>
    <w:lvl w:ilvl="0" w:tplc="F450314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BE74F1"/>
    <w:multiLevelType w:val="hybridMultilevel"/>
    <w:tmpl w:val="2DC8C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w3DSFKvKoaLJkZM6fmYWcshhtIY0y9kO6WeB7ErXj1VpUo/3HFjV3p7BzzFqM/m6qrkX8JJQz65vd2y0aXrX2Q==" w:salt="7mk7dxPHrp5V3XT2gh8tZ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D1A"/>
    <w:rsid w:val="0001618D"/>
    <w:rsid w:val="000172BC"/>
    <w:rsid w:val="00050BED"/>
    <w:rsid w:val="00117744"/>
    <w:rsid w:val="0016390D"/>
    <w:rsid w:val="00182906"/>
    <w:rsid w:val="00191E34"/>
    <w:rsid w:val="001F10A2"/>
    <w:rsid w:val="002309BE"/>
    <w:rsid w:val="00236865"/>
    <w:rsid w:val="0027621C"/>
    <w:rsid w:val="002876A3"/>
    <w:rsid w:val="0029492B"/>
    <w:rsid w:val="003101E9"/>
    <w:rsid w:val="00387C75"/>
    <w:rsid w:val="003E41CE"/>
    <w:rsid w:val="003F5F28"/>
    <w:rsid w:val="00406478"/>
    <w:rsid w:val="00442F18"/>
    <w:rsid w:val="00465E3B"/>
    <w:rsid w:val="00483179"/>
    <w:rsid w:val="004D6ED5"/>
    <w:rsid w:val="004E5EBA"/>
    <w:rsid w:val="00500EA4"/>
    <w:rsid w:val="00524756"/>
    <w:rsid w:val="00560BBE"/>
    <w:rsid w:val="00566C0F"/>
    <w:rsid w:val="005762AD"/>
    <w:rsid w:val="0059456F"/>
    <w:rsid w:val="005954D4"/>
    <w:rsid w:val="00604E3C"/>
    <w:rsid w:val="006A4608"/>
    <w:rsid w:val="006B63B4"/>
    <w:rsid w:val="006D4474"/>
    <w:rsid w:val="00733BDC"/>
    <w:rsid w:val="00794983"/>
    <w:rsid w:val="00795C87"/>
    <w:rsid w:val="007A1364"/>
    <w:rsid w:val="007A6DDF"/>
    <w:rsid w:val="007B34CB"/>
    <w:rsid w:val="007E32A8"/>
    <w:rsid w:val="00815680"/>
    <w:rsid w:val="00895C3C"/>
    <w:rsid w:val="008E5882"/>
    <w:rsid w:val="008F0CC7"/>
    <w:rsid w:val="0091064B"/>
    <w:rsid w:val="009241DD"/>
    <w:rsid w:val="00933658"/>
    <w:rsid w:val="00961BF4"/>
    <w:rsid w:val="0096325D"/>
    <w:rsid w:val="00986E62"/>
    <w:rsid w:val="00987A5D"/>
    <w:rsid w:val="00991068"/>
    <w:rsid w:val="00997973"/>
    <w:rsid w:val="009F09D0"/>
    <w:rsid w:val="00A0238D"/>
    <w:rsid w:val="00A04E9D"/>
    <w:rsid w:val="00A22986"/>
    <w:rsid w:val="00A23161"/>
    <w:rsid w:val="00A24CD3"/>
    <w:rsid w:val="00A27E11"/>
    <w:rsid w:val="00A50B41"/>
    <w:rsid w:val="00A64D1A"/>
    <w:rsid w:val="00A75D66"/>
    <w:rsid w:val="00AE2091"/>
    <w:rsid w:val="00AE2BB0"/>
    <w:rsid w:val="00AE5A72"/>
    <w:rsid w:val="00AE7723"/>
    <w:rsid w:val="00AF6772"/>
    <w:rsid w:val="00B0091C"/>
    <w:rsid w:val="00B542CF"/>
    <w:rsid w:val="00B542DD"/>
    <w:rsid w:val="00B752A7"/>
    <w:rsid w:val="00B90CDC"/>
    <w:rsid w:val="00B93C92"/>
    <w:rsid w:val="00BD6602"/>
    <w:rsid w:val="00C12246"/>
    <w:rsid w:val="00C5509C"/>
    <w:rsid w:val="00C9281C"/>
    <w:rsid w:val="00CB0A59"/>
    <w:rsid w:val="00CC121D"/>
    <w:rsid w:val="00CC7F37"/>
    <w:rsid w:val="00CE41D3"/>
    <w:rsid w:val="00D023BF"/>
    <w:rsid w:val="00D116B4"/>
    <w:rsid w:val="00D366CA"/>
    <w:rsid w:val="00D5515B"/>
    <w:rsid w:val="00D64561"/>
    <w:rsid w:val="00D769DF"/>
    <w:rsid w:val="00D84416"/>
    <w:rsid w:val="00DA45AA"/>
    <w:rsid w:val="00DA5B44"/>
    <w:rsid w:val="00DB0181"/>
    <w:rsid w:val="00DB3E92"/>
    <w:rsid w:val="00E11A7C"/>
    <w:rsid w:val="00E150E1"/>
    <w:rsid w:val="00E44EEE"/>
    <w:rsid w:val="00E6007C"/>
    <w:rsid w:val="00EB03F9"/>
    <w:rsid w:val="00EC6993"/>
    <w:rsid w:val="00EF4701"/>
    <w:rsid w:val="00F9529F"/>
    <w:rsid w:val="00FA0B47"/>
    <w:rsid w:val="00FA3C64"/>
    <w:rsid w:val="00FE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79FB0"/>
  <w15:chartTrackingRefBased/>
  <w15:docId w15:val="{997AB7AB-6080-4798-BA88-10D571DB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D1A"/>
    <w:rPr>
      <w:color w:val="0000FF"/>
      <w:u w:val="single"/>
    </w:rPr>
  </w:style>
  <w:style w:type="character" w:customStyle="1" w:styleId="aspnetdisabled">
    <w:name w:val="aspnetdisabled"/>
    <w:basedOn w:val="DefaultParagraphFont"/>
    <w:rsid w:val="00A64D1A"/>
  </w:style>
  <w:style w:type="paragraph" w:styleId="ListParagraph">
    <w:name w:val="List Paragraph"/>
    <w:basedOn w:val="Normal"/>
    <w:uiPriority w:val="34"/>
    <w:qFormat/>
    <w:rsid w:val="00B542CF"/>
    <w:pPr>
      <w:ind w:left="720"/>
      <w:contextualSpacing/>
    </w:pPr>
  </w:style>
  <w:style w:type="paragraph" w:styleId="BalloonText">
    <w:name w:val="Balloon Text"/>
    <w:basedOn w:val="Normal"/>
    <w:link w:val="BalloonTextChar"/>
    <w:uiPriority w:val="99"/>
    <w:semiHidden/>
    <w:unhideWhenUsed/>
    <w:rsid w:val="00B54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CF"/>
    <w:rPr>
      <w:rFonts w:ascii="Segoe UI" w:hAnsi="Segoe UI" w:cs="Segoe UI"/>
      <w:sz w:val="18"/>
      <w:szCs w:val="18"/>
    </w:rPr>
  </w:style>
  <w:style w:type="character" w:styleId="CommentReference">
    <w:name w:val="annotation reference"/>
    <w:basedOn w:val="DefaultParagraphFont"/>
    <w:uiPriority w:val="99"/>
    <w:semiHidden/>
    <w:unhideWhenUsed/>
    <w:rsid w:val="0001618D"/>
    <w:rPr>
      <w:sz w:val="16"/>
      <w:szCs w:val="16"/>
    </w:rPr>
  </w:style>
  <w:style w:type="paragraph" w:styleId="CommentText">
    <w:name w:val="annotation text"/>
    <w:basedOn w:val="Normal"/>
    <w:link w:val="CommentTextChar"/>
    <w:uiPriority w:val="99"/>
    <w:semiHidden/>
    <w:unhideWhenUsed/>
    <w:rsid w:val="0001618D"/>
    <w:pPr>
      <w:spacing w:line="240" w:lineRule="auto"/>
    </w:pPr>
    <w:rPr>
      <w:sz w:val="20"/>
      <w:szCs w:val="20"/>
    </w:rPr>
  </w:style>
  <w:style w:type="character" w:customStyle="1" w:styleId="CommentTextChar">
    <w:name w:val="Comment Text Char"/>
    <w:basedOn w:val="DefaultParagraphFont"/>
    <w:link w:val="CommentText"/>
    <w:uiPriority w:val="99"/>
    <w:semiHidden/>
    <w:rsid w:val="0001618D"/>
    <w:rPr>
      <w:sz w:val="20"/>
      <w:szCs w:val="20"/>
    </w:rPr>
  </w:style>
  <w:style w:type="paragraph" w:styleId="CommentSubject">
    <w:name w:val="annotation subject"/>
    <w:basedOn w:val="CommentText"/>
    <w:next w:val="CommentText"/>
    <w:link w:val="CommentSubjectChar"/>
    <w:uiPriority w:val="99"/>
    <w:semiHidden/>
    <w:unhideWhenUsed/>
    <w:rsid w:val="0001618D"/>
    <w:rPr>
      <w:b/>
      <w:bCs/>
    </w:rPr>
  </w:style>
  <w:style w:type="character" w:customStyle="1" w:styleId="CommentSubjectChar">
    <w:name w:val="Comment Subject Char"/>
    <w:basedOn w:val="CommentTextChar"/>
    <w:link w:val="CommentSubject"/>
    <w:uiPriority w:val="99"/>
    <w:semiHidden/>
    <w:rsid w:val="0001618D"/>
    <w:rPr>
      <w:b/>
      <w:bCs/>
      <w:sz w:val="20"/>
      <w:szCs w:val="20"/>
    </w:rPr>
  </w:style>
  <w:style w:type="character" w:styleId="FollowedHyperlink">
    <w:name w:val="FollowedHyperlink"/>
    <w:basedOn w:val="DefaultParagraphFont"/>
    <w:uiPriority w:val="99"/>
    <w:semiHidden/>
    <w:unhideWhenUsed/>
    <w:rsid w:val="00C5509C"/>
    <w:rPr>
      <w:color w:val="954F72" w:themeColor="followedHyperlink"/>
      <w:u w:val="single"/>
    </w:rPr>
  </w:style>
  <w:style w:type="paragraph" w:styleId="Revision">
    <w:name w:val="Revision"/>
    <w:hidden/>
    <w:uiPriority w:val="99"/>
    <w:semiHidden/>
    <w:rsid w:val="008F0CC7"/>
    <w:pPr>
      <w:spacing w:after="0" w:line="240" w:lineRule="auto"/>
    </w:pPr>
  </w:style>
  <w:style w:type="character" w:styleId="UnresolvedMention">
    <w:name w:val="Unresolved Mention"/>
    <w:basedOn w:val="DefaultParagraphFont"/>
    <w:uiPriority w:val="99"/>
    <w:semiHidden/>
    <w:unhideWhenUsed/>
    <w:rsid w:val="006A4608"/>
    <w:rPr>
      <w:color w:val="605E5C"/>
      <w:shd w:val="clear" w:color="auto" w:fill="E1DFDD"/>
    </w:rPr>
  </w:style>
  <w:style w:type="paragraph" w:styleId="Header">
    <w:name w:val="header"/>
    <w:basedOn w:val="Normal"/>
    <w:link w:val="HeaderChar"/>
    <w:uiPriority w:val="99"/>
    <w:unhideWhenUsed/>
    <w:rsid w:val="00A27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E11"/>
  </w:style>
  <w:style w:type="paragraph" w:styleId="Footer">
    <w:name w:val="footer"/>
    <w:basedOn w:val="Normal"/>
    <w:link w:val="FooterChar"/>
    <w:uiPriority w:val="99"/>
    <w:unhideWhenUsed/>
    <w:rsid w:val="00A27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43057">
      <w:bodyDiv w:val="1"/>
      <w:marLeft w:val="0"/>
      <w:marRight w:val="0"/>
      <w:marTop w:val="0"/>
      <w:marBottom w:val="0"/>
      <w:divBdr>
        <w:top w:val="none" w:sz="0" w:space="0" w:color="auto"/>
        <w:left w:val="none" w:sz="0" w:space="0" w:color="auto"/>
        <w:bottom w:val="none" w:sz="0" w:space="0" w:color="auto"/>
        <w:right w:val="none" w:sz="0" w:space="0" w:color="auto"/>
      </w:divBdr>
      <w:divsChild>
        <w:div w:id="899831228">
          <w:marLeft w:val="0"/>
          <w:marRight w:val="0"/>
          <w:marTop w:val="0"/>
          <w:marBottom w:val="0"/>
          <w:divBdr>
            <w:top w:val="none" w:sz="0" w:space="0" w:color="auto"/>
            <w:left w:val="none" w:sz="0" w:space="0" w:color="auto"/>
            <w:bottom w:val="none" w:sz="0" w:space="0" w:color="auto"/>
            <w:right w:val="none" w:sz="0" w:space="0" w:color="auto"/>
          </w:divBdr>
          <w:divsChild>
            <w:div w:id="703942192">
              <w:marLeft w:val="0"/>
              <w:marRight w:val="0"/>
              <w:marTop w:val="0"/>
              <w:marBottom w:val="0"/>
              <w:divBdr>
                <w:top w:val="none" w:sz="0" w:space="0" w:color="auto"/>
                <w:left w:val="double" w:sz="2" w:space="0" w:color="4B92D9"/>
                <w:bottom w:val="double" w:sz="2" w:space="0" w:color="4B92D9"/>
                <w:right w:val="double" w:sz="2" w:space="0" w:color="4B92D9"/>
              </w:divBdr>
              <w:divsChild>
                <w:div w:id="1959290342">
                  <w:marLeft w:val="0"/>
                  <w:marRight w:val="0"/>
                  <w:marTop w:val="0"/>
                  <w:marBottom w:val="0"/>
                  <w:divBdr>
                    <w:top w:val="none" w:sz="0" w:space="0" w:color="auto"/>
                    <w:left w:val="double" w:sz="2" w:space="0" w:color="4B92D9"/>
                    <w:bottom w:val="double" w:sz="2" w:space="0" w:color="4B92D9"/>
                    <w:right w:val="double" w:sz="2" w:space="0" w:color="4B92D9"/>
                  </w:divBdr>
                  <w:divsChild>
                    <w:div w:id="538929841">
                      <w:marLeft w:val="0"/>
                      <w:marRight w:val="0"/>
                      <w:marTop w:val="0"/>
                      <w:marBottom w:val="0"/>
                      <w:divBdr>
                        <w:top w:val="none" w:sz="0" w:space="0" w:color="auto"/>
                        <w:left w:val="double" w:sz="2" w:space="0" w:color="4B92D9"/>
                        <w:bottom w:val="double" w:sz="2" w:space="0" w:color="4B92D9"/>
                        <w:right w:val="double" w:sz="2" w:space="0" w:color="4B92D9"/>
                      </w:divBdr>
                      <w:divsChild>
                        <w:div w:id="132599554">
                          <w:marLeft w:val="0"/>
                          <w:marRight w:val="0"/>
                          <w:marTop w:val="0"/>
                          <w:marBottom w:val="0"/>
                          <w:divBdr>
                            <w:top w:val="double" w:sz="2" w:space="0" w:color="4B92D9"/>
                            <w:left w:val="double" w:sz="2" w:space="0" w:color="4B92D9"/>
                            <w:bottom w:val="double" w:sz="2" w:space="0" w:color="4B92D9"/>
                            <w:right w:val="double" w:sz="2" w:space="0" w:color="4B92D9"/>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print/about/offices/list/ocr/docs/nondisc.html" TargetMode="External"/><Relationship Id="rId13" Type="http://schemas.openxmlformats.org/officeDocument/2006/relationships/hyperlink" Target="http://www.gadoe.org/External-Affairs-and-Policy/State-Board-of-Education/SBOE%20Rules/160-4-3-.11.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gadoe.org/External-Affairs-and-Policy/State-Board-of-Education/SBOE%20Rules/160-4-3-.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doe.org/External-Affairs-and-Policy/State-Board-of-Education/SBOE%20Rules/160-4-3-.09.pdf" TargetMode="External"/><Relationship Id="rId5" Type="http://schemas.openxmlformats.org/officeDocument/2006/relationships/webSettings" Target="webSettings.xml"/><Relationship Id="rId15" Type="http://schemas.openxmlformats.org/officeDocument/2006/relationships/hyperlink" Target="http://www.gadoe.org/External-Affairs-and-Policy/State-Board-of-Education/SBOE%20Rules/160-4-3-.08.pdf" TargetMode="External"/><Relationship Id="rId10" Type="http://schemas.openxmlformats.org/officeDocument/2006/relationships/hyperlink" Target="http://www.teachgeorgia.or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gadoe.org/External-Affairs-and-Policy/State-Board-of-Education/SBOE%20Rules/160-5-1-.22.pdf" TargetMode="External"/><Relationship Id="rId14" Type="http://schemas.openxmlformats.org/officeDocument/2006/relationships/hyperlink" Target="http://www.gadoe.org/External-Affairs-and-Policy/State-Board-of-Education/SBOE%20Rules/160-4-3-.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_x0020_SubHeader xmlns="6c247bae-e40d-40c7-91b3-26f1e466c40a" xsi:nil="true"/>
    <Year xmlns="6c247bae-e40d-40c7-91b3-26f1e466c40a">2020</Year>
    <Program_x0020_Type xmlns="6c247bae-e40d-40c7-91b3-26f1e466c40a"/>
    <PublishingExpirationDate xmlns="http://schemas.microsoft.com/sharepoint/v3" xsi:nil="true"/>
    <PublishingStartDate xmlns="http://schemas.microsoft.com/sharepoint/v3" xsi:nil="true"/>
    <TaxCatchAll xmlns="1d496aed-39d0-4758-b3cf-4e4773287716"/>
    <Document_x0020_Type xmlns="6c247bae-e40d-40c7-91b3-26f1e466c40a">Accountability</Document_x0020_Type>
    <Page xmlns="6c247bae-e40d-40c7-91b3-26f1e466c40a" xsi:nil="true"/>
  </documentManagement>
</p:properties>
</file>

<file path=customXml/itemProps1.xml><?xml version="1.0" encoding="utf-8"?>
<ds:datastoreItem xmlns:ds="http://schemas.openxmlformats.org/officeDocument/2006/customXml" ds:itemID="{58423E35-CA02-47C3-AA93-F196F9D6BC42}"/>
</file>

<file path=customXml/itemProps2.xml><?xml version="1.0" encoding="utf-8"?>
<ds:datastoreItem xmlns:ds="http://schemas.openxmlformats.org/officeDocument/2006/customXml" ds:itemID="{8FCC3B1E-54BE-41F2-B24A-193973E92D4D}"/>
</file>

<file path=customXml/itemProps3.xml><?xml version="1.0" encoding="utf-8"?>
<ds:datastoreItem xmlns:ds="http://schemas.openxmlformats.org/officeDocument/2006/customXml" ds:itemID="{3A827284-2F6E-424E-81A8-C437F1482988}"/>
</file>

<file path=customXml/itemProps4.xml><?xml version="1.0" encoding="utf-8"?>
<ds:datastoreItem xmlns:ds="http://schemas.openxmlformats.org/officeDocument/2006/customXml" ds:itemID="{F5ACC7C3-1382-43B9-8526-D185E9AA3ABE}"/>
</file>

<file path=docProps/app.xml><?xml version="1.0" encoding="utf-8"?>
<Properties xmlns="http://schemas.openxmlformats.org/officeDocument/2006/extended-properties" xmlns:vt="http://schemas.openxmlformats.org/officeDocument/2006/docPropsVTypes">
  <Template>Normal</Template>
  <TotalTime>1</TotalTime>
  <Pages>4</Pages>
  <Words>1458</Words>
  <Characters>8312</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Clemons</dc:creator>
  <cp:keywords/>
  <dc:description/>
  <cp:lastModifiedBy>John Pritchett</cp:lastModifiedBy>
  <cp:revision>2</cp:revision>
  <cp:lastPrinted>2019-04-09T18:32:00Z</cp:lastPrinted>
  <dcterms:created xsi:type="dcterms:W3CDTF">2019-04-11T15:06:00Z</dcterms:created>
  <dcterms:modified xsi:type="dcterms:W3CDTF">2019-04-11T15:06:00Z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