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79004" w14:textId="72007F04" w:rsidR="008073D1" w:rsidRDefault="00FE7F80">
      <w:pPr>
        <w:pStyle w:val="BodyText"/>
        <w:spacing w:before="30"/>
        <w:ind w:left="2006"/>
      </w:pPr>
      <w:r>
        <w:t xml:space="preserve">The following curriculum map is part of a </w:t>
      </w:r>
      <w:proofErr w:type="spellStart"/>
      <w:r>
        <w:t>GaDOE</w:t>
      </w:r>
      <w:proofErr w:type="spellEnd"/>
      <w:r>
        <w:t xml:space="preserve"> co</w:t>
      </w:r>
      <w:r w:rsidR="00814F38">
        <w:t xml:space="preserve">llection </w:t>
      </w:r>
      <w:r w:rsidR="00D744D9">
        <w:t xml:space="preserve">of instructional resources </w:t>
      </w:r>
      <w:r w:rsidR="00814F38">
        <w:t>for Physical Education</w:t>
      </w:r>
      <w:r>
        <w:t>.</w:t>
      </w:r>
    </w:p>
    <w:tbl>
      <w:tblPr>
        <w:tblW w:w="144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0"/>
        <w:gridCol w:w="3880"/>
        <w:gridCol w:w="2520"/>
        <w:gridCol w:w="3510"/>
        <w:gridCol w:w="3240"/>
      </w:tblGrid>
      <w:tr w:rsidR="00EA659A" w:rsidRPr="00D63E82" w14:paraId="47F30891" w14:textId="77777777" w:rsidTr="000E166F">
        <w:trPr>
          <w:trHeight w:val="683"/>
          <w:tblHeader/>
        </w:trPr>
        <w:tc>
          <w:tcPr>
            <w:tcW w:w="125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14:paraId="1CECD354" w14:textId="77777777" w:rsidR="00EA659A" w:rsidRPr="000E166F" w:rsidRDefault="00EA659A" w:rsidP="00EA659A">
            <w:pPr>
              <w:pStyle w:val="TableParagraph"/>
              <w:spacing w:before="1"/>
              <w:rPr>
                <w:rFonts w:ascii="Calibri-Light"/>
                <w:b/>
                <w:color w:val="000000" w:themeColor="text1"/>
                <w:sz w:val="24"/>
                <w:szCs w:val="24"/>
              </w:rPr>
            </w:pPr>
            <w:bookmarkStart w:id="0" w:name="_Hlk524693995"/>
          </w:p>
          <w:p w14:paraId="44740A3E" w14:textId="77777777" w:rsidR="00EA659A" w:rsidRPr="000E166F" w:rsidRDefault="00EA659A" w:rsidP="00EA659A">
            <w:pPr>
              <w:pStyle w:val="TableParagraph"/>
              <w:spacing w:before="1"/>
              <w:rPr>
                <w:rFonts w:ascii="Calibri-Light"/>
                <w:b/>
                <w:color w:val="000000" w:themeColor="text1"/>
                <w:sz w:val="24"/>
                <w:szCs w:val="24"/>
              </w:rPr>
            </w:pPr>
            <w:r w:rsidRPr="000E166F">
              <w:rPr>
                <w:rFonts w:ascii="Calibri-Light"/>
                <w:b/>
                <w:color w:val="000000" w:themeColor="text1"/>
                <w:sz w:val="24"/>
                <w:szCs w:val="24"/>
              </w:rPr>
              <w:t>Unit/</w:t>
            </w:r>
          </w:p>
          <w:p w14:paraId="32B9C65D" w14:textId="77777777" w:rsidR="00EA659A" w:rsidRPr="000E166F" w:rsidRDefault="00EA659A" w:rsidP="00EA659A">
            <w:pPr>
              <w:pStyle w:val="TableParagraph"/>
              <w:spacing w:before="1"/>
              <w:rPr>
                <w:rFonts w:ascii="Calibri-Light"/>
                <w:b/>
                <w:color w:val="000000" w:themeColor="text1"/>
                <w:sz w:val="24"/>
                <w:szCs w:val="24"/>
              </w:rPr>
            </w:pPr>
            <w:r w:rsidRPr="000E166F">
              <w:rPr>
                <w:rFonts w:ascii="Calibri-Light"/>
                <w:b/>
                <w:color w:val="000000" w:themeColor="text1"/>
                <w:sz w:val="24"/>
                <w:szCs w:val="24"/>
              </w:rPr>
              <w:t>Themes</w:t>
            </w:r>
          </w:p>
        </w:tc>
        <w:tc>
          <w:tcPr>
            <w:tcW w:w="388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14:paraId="1BFBAF76" w14:textId="77777777" w:rsidR="00EA659A" w:rsidRPr="000E166F" w:rsidRDefault="00EA659A" w:rsidP="00EA659A">
            <w:pPr>
              <w:pStyle w:val="TableParagraph"/>
              <w:spacing w:before="2"/>
              <w:rPr>
                <w:rFonts w:ascii="Calibri-Light"/>
                <w:b/>
                <w:color w:val="000000" w:themeColor="text1"/>
                <w:sz w:val="24"/>
                <w:szCs w:val="24"/>
              </w:rPr>
            </w:pPr>
          </w:p>
          <w:p w14:paraId="2186F4E5" w14:textId="77777777" w:rsidR="00EA659A" w:rsidRPr="000E166F" w:rsidRDefault="00EA659A" w:rsidP="00EA659A">
            <w:pPr>
              <w:pStyle w:val="TableParagraph"/>
              <w:spacing w:before="2"/>
              <w:rPr>
                <w:rFonts w:ascii="Calibri-Light"/>
                <w:b/>
                <w:color w:val="000000" w:themeColor="text1"/>
                <w:sz w:val="24"/>
                <w:szCs w:val="24"/>
              </w:rPr>
            </w:pPr>
            <w:r w:rsidRPr="000E166F">
              <w:rPr>
                <w:rFonts w:ascii="Calibri-Light"/>
                <w:b/>
                <w:color w:val="000000" w:themeColor="text1"/>
                <w:sz w:val="24"/>
                <w:szCs w:val="24"/>
              </w:rPr>
              <w:t>Fall Themes (9 weeks)</w:t>
            </w:r>
          </w:p>
        </w:tc>
        <w:tc>
          <w:tcPr>
            <w:tcW w:w="252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14:paraId="516DC36A" w14:textId="77777777" w:rsidR="00EA659A" w:rsidRPr="000E166F" w:rsidRDefault="00EA659A" w:rsidP="00EA659A">
            <w:pPr>
              <w:pStyle w:val="TableParagraph"/>
              <w:spacing w:before="2"/>
              <w:rPr>
                <w:rFonts w:ascii="Calibri-Light"/>
                <w:b/>
                <w:color w:val="000000" w:themeColor="text1"/>
                <w:sz w:val="24"/>
                <w:szCs w:val="24"/>
              </w:rPr>
            </w:pPr>
          </w:p>
          <w:p w14:paraId="7AEEAB9F" w14:textId="77777777" w:rsidR="00EA659A" w:rsidRPr="000E166F" w:rsidRDefault="00EA659A" w:rsidP="00EA659A">
            <w:pPr>
              <w:pStyle w:val="TableParagraph"/>
              <w:spacing w:before="2"/>
              <w:rPr>
                <w:rFonts w:ascii="Calibri-Light"/>
                <w:b/>
                <w:color w:val="000000" w:themeColor="text1"/>
                <w:sz w:val="24"/>
                <w:szCs w:val="24"/>
              </w:rPr>
            </w:pPr>
            <w:r w:rsidRPr="000E166F">
              <w:rPr>
                <w:rFonts w:ascii="Calibri-Light"/>
                <w:b/>
                <w:color w:val="000000" w:themeColor="text1"/>
                <w:sz w:val="24"/>
                <w:szCs w:val="24"/>
              </w:rPr>
              <w:t>Fitness Themes (9 weeks)</w:t>
            </w:r>
          </w:p>
        </w:tc>
        <w:tc>
          <w:tcPr>
            <w:tcW w:w="351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14:paraId="313AE51B" w14:textId="77777777" w:rsidR="00EA659A" w:rsidRPr="000E166F" w:rsidRDefault="00EA659A" w:rsidP="00EA659A">
            <w:pPr>
              <w:pStyle w:val="TableParagraph"/>
              <w:ind w:left="105"/>
              <w:rPr>
                <w:rFonts w:ascii="Calibri-Light"/>
                <w:b/>
                <w:color w:val="000000" w:themeColor="text1"/>
                <w:sz w:val="24"/>
                <w:szCs w:val="24"/>
              </w:rPr>
            </w:pPr>
          </w:p>
          <w:p w14:paraId="3B73F77A" w14:textId="77777777" w:rsidR="00EA659A" w:rsidRPr="000E166F" w:rsidRDefault="00EA659A" w:rsidP="00EA659A">
            <w:pPr>
              <w:pStyle w:val="TableParagraph"/>
              <w:ind w:left="105"/>
              <w:rPr>
                <w:rFonts w:ascii="Calibri-Light"/>
                <w:b/>
                <w:color w:val="000000" w:themeColor="text1"/>
                <w:sz w:val="24"/>
                <w:szCs w:val="24"/>
              </w:rPr>
            </w:pPr>
            <w:r w:rsidRPr="000E166F">
              <w:rPr>
                <w:rFonts w:ascii="Calibri-Light"/>
                <w:b/>
                <w:color w:val="000000" w:themeColor="text1"/>
                <w:sz w:val="24"/>
                <w:szCs w:val="24"/>
              </w:rPr>
              <w:t xml:space="preserve">         Winter Themes (9 weeks)</w:t>
            </w:r>
          </w:p>
        </w:tc>
        <w:tc>
          <w:tcPr>
            <w:tcW w:w="324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14:paraId="6AE9E5C6" w14:textId="77777777" w:rsidR="00EA659A" w:rsidRPr="000E166F" w:rsidRDefault="00EA659A" w:rsidP="00EA659A">
            <w:pPr>
              <w:pStyle w:val="TableParagraph"/>
              <w:spacing w:before="2"/>
              <w:rPr>
                <w:rFonts w:ascii="Calibri-Light"/>
                <w:b/>
                <w:color w:val="000000" w:themeColor="text1"/>
                <w:sz w:val="24"/>
                <w:szCs w:val="24"/>
              </w:rPr>
            </w:pPr>
          </w:p>
          <w:p w14:paraId="2A20D0B2" w14:textId="77777777" w:rsidR="00EA659A" w:rsidRPr="000E166F" w:rsidRDefault="00EA659A" w:rsidP="00EA659A">
            <w:pPr>
              <w:pStyle w:val="TableParagraph"/>
              <w:spacing w:before="2"/>
              <w:rPr>
                <w:rFonts w:ascii="Calibri-Light"/>
                <w:b/>
                <w:color w:val="000000" w:themeColor="text1"/>
                <w:sz w:val="24"/>
                <w:szCs w:val="24"/>
              </w:rPr>
            </w:pPr>
            <w:r w:rsidRPr="000E166F">
              <w:rPr>
                <w:rFonts w:ascii="Calibri-Light"/>
                <w:b/>
                <w:color w:val="000000" w:themeColor="text1"/>
                <w:sz w:val="24"/>
                <w:szCs w:val="24"/>
              </w:rPr>
              <w:t xml:space="preserve">      Spring Themes (9 weeks)</w:t>
            </w:r>
          </w:p>
        </w:tc>
      </w:tr>
      <w:bookmarkEnd w:id="0"/>
      <w:tr w:rsidR="00E8314B" w14:paraId="55B8B613" w14:textId="77777777" w:rsidTr="000E166F">
        <w:trPr>
          <w:trHeight w:val="1681"/>
        </w:trPr>
        <w:tc>
          <w:tcPr>
            <w:tcW w:w="1250" w:type="dxa"/>
            <w:shd w:val="clear" w:color="auto" w:fill="C2D69B" w:themeFill="accent3" w:themeFillTint="99"/>
          </w:tcPr>
          <w:p w14:paraId="1B325036" w14:textId="77777777" w:rsidR="00E8314B" w:rsidRDefault="00E8314B" w:rsidP="00E8314B">
            <w:pPr>
              <w:pStyle w:val="TableParagraph"/>
              <w:rPr>
                <w:b/>
                <w:sz w:val="20"/>
              </w:rPr>
            </w:pPr>
          </w:p>
          <w:p w14:paraId="5AEDA15B" w14:textId="743BFA1C" w:rsidR="00E8314B" w:rsidRDefault="00E8314B" w:rsidP="00E8314B">
            <w:pPr>
              <w:pStyle w:val="TableParagraph"/>
              <w:rPr>
                <w:b/>
                <w:sz w:val="20"/>
              </w:rPr>
            </w:pPr>
            <w:r w:rsidRPr="00C25F23">
              <w:rPr>
                <w:b/>
                <w:sz w:val="20"/>
              </w:rPr>
              <w:t xml:space="preserve">GSE for </w:t>
            </w:r>
            <w:r>
              <w:rPr>
                <w:b/>
                <w:sz w:val="20"/>
              </w:rPr>
              <w:t>Physical Education</w:t>
            </w:r>
          </w:p>
        </w:tc>
        <w:tc>
          <w:tcPr>
            <w:tcW w:w="3880" w:type="dxa"/>
            <w:shd w:val="clear" w:color="auto" w:fill="FFFFFF" w:themeFill="background1"/>
          </w:tcPr>
          <w:p w14:paraId="3BF703DA" w14:textId="77777777" w:rsidR="00E8314B" w:rsidRDefault="00E8314B" w:rsidP="00E8314B">
            <w:pPr>
              <w:ind w:left="90" w:hanging="90"/>
              <w:rPr>
                <w:rFonts w:asciiTheme="minorHAnsi" w:hAnsiTheme="minorHAnsi"/>
              </w:rPr>
            </w:pPr>
            <w:r>
              <w:rPr>
                <w:rFonts w:asciiTheme="minorHAnsi" w:hAnsiTheme="minorHAnsi"/>
              </w:rPr>
              <w:t>P.E. 1.1 (a, b, c, d, I, j)</w:t>
            </w:r>
          </w:p>
          <w:p w14:paraId="0E5B8975" w14:textId="77777777" w:rsidR="00E8314B" w:rsidRDefault="00E8314B" w:rsidP="00E8314B">
            <w:pPr>
              <w:ind w:left="90" w:hanging="90"/>
              <w:rPr>
                <w:rFonts w:asciiTheme="minorHAnsi" w:hAnsiTheme="minorHAnsi"/>
              </w:rPr>
            </w:pPr>
            <w:r>
              <w:rPr>
                <w:rFonts w:asciiTheme="minorHAnsi" w:hAnsiTheme="minorHAnsi"/>
              </w:rPr>
              <w:t>P.E. 1.2 (b, c, d)</w:t>
            </w:r>
          </w:p>
          <w:p w14:paraId="68B4F703" w14:textId="77777777" w:rsidR="00E8314B" w:rsidRDefault="00E8314B" w:rsidP="00E8314B">
            <w:pPr>
              <w:ind w:left="90" w:hanging="90"/>
              <w:rPr>
                <w:rFonts w:asciiTheme="minorHAnsi" w:hAnsiTheme="minorHAnsi"/>
              </w:rPr>
            </w:pPr>
            <w:r>
              <w:rPr>
                <w:rFonts w:asciiTheme="minorHAnsi" w:hAnsiTheme="minorHAnsi"/>
              </w:rPr>
              <w:t>P.E. 1.3 (b)</w:t>
            </w:r>
          </w:p>
          <w:p w14:paraId="0175200F" w14:textId="77777777" w:rsidR="00E8314B" w:rsidRDefault="00E8314B" w:rsidP="00E8314B">
            <w:pPr>
              <w:ind w:left="90" w:hanging="90"/>
              <w:rPr>
                <w:rFonts w:asciiTheme="minorHAnsi" w:hAnsiTheme="minorHAnsi"/>
              </w:rPr>
            </w:pPr>
            <w:r>
              <w:rPr>
                <w:rFonts w:asciiTheme="minorHAnsi" w:hAnsiTheme="minorHAnsi"/>
              </w:rPr>
              <w:t>P.E. 1.4 (a, b, c, d, e)</w:t>
            </w:r>
          </w:p>
          <w:p w14:paraId="69541193" w14:textId="055B9D7E" w:rsidR="00E8314B" w:rsidRPr="00E8314B" w:rsidRDefault="00E8314B" w:rsidP="00E8314B">
            <w:pPr>
              <w:ind w:right="-158"/>
              <w:rPr>
                <w:rFonts w:ascii="Calibri Light" w:hAnsi="Calibri Light" w:cs="Calibri Light"/>
              </w:rPr>
            </w:pPr>
            <w:r w:rsidRPr="00E8314B">
              <w:rPr>
                <w:rFonts w:asciiTheme="minorHAnsi" w:hAnsiTheme="minorHAnsi"/>
              </w:rPr>
              <w:t>P.E. 1.5 (a, b, c, d, e)</w:t>
            </w:r>
          </w:p>
        </w:tc>
        <w:tc>
          <w:tcPr>
            <w:tcW w:w="2520" w:type="dxa"/>
            <w:shd w:val="clear" w:color="auto" w:fill="FFFFFF" w:themeFill="background1"/>
          </w:tcPr>
          <w:p w14:paraId="26B5AD8A" w14:textId="77777777" w:rsidR="00E8314B" w:rsidRDefault="00E8314B" w:rsidP="00E8314B">
            <w:pPr>
              <w:pStyle w:val="TableParagraph"/>
            </w:pPr>
            <w:r>
              <w:t>P.E. 1.1 (b, p, q)</w:t>
            </w:r>
          </w:p>
          <w:p w14:paraId="22CF400A" w14:textId="77777777" w:rsidR="00E8314B" w:rsidRDefault="00E8314B" w:rsidP="00E8314B">
            <w:pPr>
              <w:pStyle w:val="TableParagraph"/>
            </w:pPr>
            <w:r>
              <w:t>P.E. 1. 2 (a)</w:t>
            </w:r>
          </w:p>
          <w:p w14:paraId="03D87CF7" w14:textId="77777777" w:rsidR="00E8314B" w:rsidRDefault="00E8314B" w:rsidP="00E8314B">
            <w:pPr>
              <w:pStyle w:val="TableParagraph"/>
            </w:pPr>
            <w:r>
              <w:t>P.E. 1.3 (a, b, c, d)</w:t>
            </w:r>
          </w:p>
          <w:p w14:paraId="233EC9D7" w14:textId="77777777" w:rsidR="00E8314B" w:rsidRDefault="00E8314B" w:rsidP="00E8314B">
            <w:pPr>
              <w:ind w:left="90" w:hanging="90"/>
              <w:rPr>
                <w:rFonts w:asciiTheme="minorHAnsi" w:hAnsiTheme="minorHAnsi"/>
              </w:rPr>
            </w:pPr>
            <w:r>
              <w:rPr>
                <w:rFonts w:asciiTheme="minorHAnsi" w:hAnsiTheme="minorHAnsi"/>
              </w:rPr>
              <w:t>P.E. 1.4 (a, b, c, d, e)</w:t>
            </w:r>
          </w:p>
          <w:p w14:paraId="5933155C" w14:textId="3AD1FE7B" w:rsidR="00E8314B" w:rsidRPr="00C91C57" w:rsidRDefault="00E8314B" w:rsidP="00E8314B">
            <w:pPr>
              <w:pStyle w:val="TableParagraph"/>
              <w:rPr>
                <w:rFonts w:ascii="Calibri Light" w:hAnsi="Calibri Light" w:cs="Calibri Light"/>
              </w:rPr>
            </w:pPr>
            <w:r>
              <w:rPr>
                <w:rFonts w:asciiTheme="minorHAnsi" w:hAnsiTheme="minorHAnsi"/>
              </w:rPr>
              <w:t>P.E. 1.5 (a, b, c, d, e)</w:t>
            </w:r>
          </w:p>
        </w:tc>
        <w:tc>
          <w:tcPr>
            <w:tcW w:w="3510" w:type="dxa"/>
            <w:shd w:val="clear" w:color="auto" w:fill="FFFFFF" w:themeFill="background1"/>
          </w:tcPr>
          <w:p w14:paraId="251C8DD0" w14:textId="77777777" w:rsidR="00E8314B" w:rsidRDefault="00E8314B" w:rsidP="00E8314B">
            <w:pPr>
              <w:rPr>
                <w:rFonts w:asciiTheme="minorHAnsi" w:hAnsiTheme="minorHAnsi"/>
              </w:rPr>
            </w:pPr>
            <w:r>
              <w:rPr>
                <w:rFonts w:asciiTheme="minorHAnsi" w:hAnsiTheme="minorHAnsi"/>
              </w:rPr>
              <w:t>P.E. 1.1 (e, f, g, h, k, n, o)</w:t>
            </w:r>
          </w:p>
          <w:p w14:paraId="53792D8B" w14:textId="77777777" w:rsidR="00E8314B" w:rsidRDefault="00E8314B" w:rsidP="00E8314B">
            <w:pPr>
              <w:rPr>
                <w:rFonts w:asciiTheme="minorHAnsi" w:hAnsiTheme="minorHAnsi"/>
              </w:rPr>
            </w:pPr>
            <w:r>
              <w:rPr>
                <w:rFonts w:asciiTheme="minorHAnsi" w:hAnsiTheme="minorHAnsi"/>
              </w:rPr>
              <w:t>P.E. 1.2 (e)</w:t>
            </w:r>
          </w:p>
          <w:p w14:paraId="6AD50430" w14:textId="77777777" w:rsidR="00E8314B" w:rsidRDefault="00E8314B" w:rsidP="00E8314B">
            <w:pPr>
              <w:rPr>
                <w:rFonts w:asciiTheme="minorHAnsi" w:hAnsiTheme="minorHAnsi"/>
              </w:rPr>
            </w:pPr>
            <w:r>
              <w:rPr>
                <w:rFonts w:asciiTheme="minorHAnsi" w:hAnsiTheme="minorHAnsi"/>
              </w:rPr>
              <w:t>P.E. 1.3 (b)</w:t>
            </w:r>
          </w:p>
          <w:p w14:paraId="090E8559" w14:textId="77777777" w:rsidR="00E8314B" w:rsidRDefault="00E8314B" w:rsidP="00E8314B">
            <w:pPr>
              <w:ind w:left="90" w:hanging="90"/>
              <w:rPr>
                <w:rFonts w:asciiTheme="minorHAnsi" w:hAnsiTheme="minorHAnsi"/>
              </w:rPr>
            </w:pPr>
            <w:r>
              <w:rPr>
                <w:rFonts w:asciiTheme="minorHAnsi" w:hAnsiTheme="minorHAnsi"/>
              </w:rPr>
              <w:t>P.E. 1.4 (a, b, c, d, e)</w:t>
            </w:r>
          </w:p>
          <w:p w14:paraId="17C745E9" w14:textId="0D1E6DFE" w:rsidR="00E8314B" w:rsidRPr="00E8314B" w:rsidRDefault="00E8314B" w:rsidP="00E8314B">
            <w:pPr>
              <w:ind w:right="-158"/>
              <w:rPr>
                <w:rFonts w:ascii="Calibri Light" w:hAnsi="Calibri Light" w:cs="Calibri Light"/>
              </w:rPr>
            </w:pPr>
            <w:r w:rsidRPr="00E8314B">
              <w:rPr>
                <w:rFonts w:asciiTheme="minorHAnsi" w:hAnsiTheme="minorHAnsi"/>
              </w:rPr>
              <w:t>P.E. 1.5 (a, b, c, d, e)</w:t>
            </w:r>
          </w:p>
        </w:tc>
        <w:tc>
          <w:tcPr>
            <w:tcW w:w="3240" w:type="dxa"/>
            <w:shd w:val="clear" w:color="auto" w:fill="FFFFFF" w:themeFill="background1"/>
          </w:tcPr>
          <w:p w14:paraId="636E67C3" w14:textId="77777777" w:rsidR="00E8314B" w:rsidRDefault="00E8314B" w:rsidP="00E8314B">
            <w:pPr>
              <w:ind w:left="90" w:hanging="90"/>
            </w:pPr>
            <w:r>
              <w:t>P.E. 1.1 (j, l, m, o)</w:t>
            </w:r>
          </w:p>
          <w:p w14:paraId="1D8F906A" w14:textId="77777777" w:rsidR="00E8314B" w:rsidRDefault="00E8314B" w:rsidP="00E8314B">
            <w:pPr>
              <w:ind w:left="90" w:hanging="90"/>
              <w:rPr>
                <w:rFonts w:asciiTheme="minorHAnsi" w:hAnsiTheme="minorHAnsi"/>
              </w:rPr>
            </w:pPr>
            <w:r>
              <w:rPr>
                <w:rFonts w:asciiTheme="minorHAnsi" w:hAnsiTheme="minorHAnsi"/>
              </w:rPr>
              <w:t>P.E. 1.3 (b)</w:t>
            </w:r>
          </w:p>
          <w:p w14:paraId="27A3ED8E" w14:textId="77777777" w:rsidR="00E8314B" w:rsidRDefault="00E8314B" w:rsidP="00E8314B">
            <w:pPr>
              <w:ind w:left="90" w:hanging="90"/>
              <w:rPr>
                <w:rFonts w:asciiTheme="minorHAnsi" w:hAnsiTheme="minorHAnsi"/>
              </w:rPr>
            </w:pPr>
            <w:r>
              <w:rPr>
                <w:rFonts w:asciiTheme="minorHAnsi" w:hAnsiTheme="minorHAnsi"/>
              </w:rPr>
              <w:t>P.E. 1.4 (a, b, c, d, e)</w:t>
            </w:r>
          </w:p>
          <w:p w14:paraId="52D1CD2A" w14:textId="56DD1928" w:rsidR="00E8314B" w:rsidRPr="00E8314B" w:rsidRDefault="00E8314B" w:rsidP="00E8314B">
            <w:pPr>
              <w:rPr>
                <w:rFonts w:ascii="Calibri Light" w:hAnsi="Calibri Light" w:cs="Calibri Light"/>
              </w:rPr>
            </w:pPr>
            <w:r w:rsidRPr="00E8314B">
              <w:rPr>
                <w:rFonts w:asciiTheme="minorHAnsi" w:hAnsiTheme="minorHAnsi"/>
              </w:rPr>
              <w:t>P.E. 1.5 (a, b, c, d, e)</w:t>
            </w:r>
          </w:p>
        </w:tc>
      </w:tr>
      <w:tr w:rsidR="00E8314B" w14:paraId="0E9210F5" w14:textId="77777777" w:rsidTr="000E166F">
        <w:trPr>
          <w:trHeight w:val="1681"/>
        </w:trPr>
        <w:tc>
          <w:tcPr>
            <w:tcW w:w="1250" w:type="dxa"/>
            <w:shd w:val="clear" w:color="auto" w:fill="C2D69B" w:themeFill="accent3" w:themeFillTint="99"/>
          </w:tcPr>
          <w:p w14:paraId="519C7C97" w14:textId="77777777" w:rsidR="00E8314B" w:rsidRDefault="00E8314B" w:rsidP="00E8314B">
            <w:pPr>
              <w:pStyle w:val="TableParagraph"/>
              <w:rPr>
                <w:b/>
                <w:sz w:val="20"/>
              </w:rPr>
            </w:pPr>
          </w:p>
          <w:p w14:paraId="7B64857E" w14:textId="2CAC1EDD" w:rsidR="00E8314B" w:rsidRPr="00D74551" w:rsidRDefault="004E67B5" w:rsidP="00E8314B">
            <w:pPr>
              <w:pStyle w:val="TableParagraph"/>
              <w:rPr>
                <w:b/>
                <w:sz w:val="20"/>
              </w:rPr>
            </w:pPr>
            <w:r>
              <w:rPr>
                <w:b/>
                <w:sz w:val="20"/>
              </w:rPr>
              <w:t xml:space="preserve">SAMPLE </w:t>
            </w:r>
            <w:r w:rsidR="00E8314B">
              <w:rPr>
                <w:b/>
                <w:sz w:val="20"/>
              </w:rPr>
              <w:t>Activities and Strategies</w:t>
            </w:r>
          </w:p>
        </w:tc>
        <w:tc>
          <w:tcPr>
            <w:tcW w:w="3880" w:type="dxa"/>
            <w:shd w:val="clear" w:color="auto" w:fill="FFFFFF" w:themeFill="background1"/>
          </w:tcPr>
          <w:p w14:paraId="5A622E67" w14:textId="77777777" w:rsidR="00E8314B" w:rsidRPr="00C91C57" w:rsidRDefault="00E8314B" w:rsidP="00E8314B">
            <w:pPr>
              <w:pStyle w:val="ListParagraph"/>
              <w:numPr>
                <w:ilvl w:val="0"/>
                <w:numId w:val="2"/>
              </w:numPr>
              <w:ind w:right="-158"/>
              <w:rPr>
                <w:rFonts w:ascii="Calibri Light" w:hAnsi="Calibri Light" w:cs="Calibri Light"/>
              </w:rPr>
            </w:pPr>
            <w:r w:rsidRPr="00C91C57">
              <w:rPr>
                <w:rFonts w:ascii="Calibri Light" w:hAnsi="Calibri Light" w:cs="Calibri Light"/>
              </w:rPr>
              <w:t>Tossing/Catching/Rolling</w:t>
            </w:r>
          </w:p>
          <w:p w14:paraId="039B1A89" w14:textId="77777777" w:rsidR="00E8314B" w:rsidRPr="00C91C57" w:rsidRDefault="00E8314B" w:rsidP="00E8314B">
            <w:pPr>
              <w:pStyle w:val="ListParagraph"/>
              <w:numPr>
                <w:ilvl w:val="0"/>
                <w:numId w:val="2"/>
              </w:numPr>
              <w:ind w:right="-158"/>
              <w:rPr>
                <w:rFonts w:ascii="Calibri Light" w:hAnsi="Calibri Light" w:cs="Calibri Light"/>
              </w:rPr>
            </w:pPr>
            <w:r w:rsidRPr="00C91C57">
              <w:rPr>
                <w:rFonts w:ascii="Calibri Light" w:hAnsi="Calibri Light" w:cs="Calibri Light"/>
              </w:rPr>
              <w:t>Locomotor/Non-locomotor</w:t>
            </w:r>
          </w:p>
          <w:p w14:paraId="7055A992" w14:textId="77777777" w:rsidR="00E8314B" w:rsidRPr="00C91C57" w:rsidRDefault="00E8314B" w:rsidP="00E8314B">
            <w:pPr>
              <w:pStyle w:val="ListParagraph"/>
              <w:numPr>
                <w:ilvl w:val="0"/>
                <w:numId w:val="2"/>
              </w:numPr>
              <w:ind w:right="-158"/>
              <w:rPr>
                <w:rFonts w:ascii="Calibri Light" w:hAnsi="Calibri Light" w:cs="Calibri Light"/>
              </w:rPr>
            </w:pPr>
            <w:r w:rsidRPr="00C91C57">
              <w:rPr>
                <w:rFonts w:ascii="Calibri Light" w:hAnsi="Calibri Light" w:cs="Calibri Light"/>
              </w:rPr>
              <w:t>Chasing/Fleeing/Dodging</w:t>
            </w:r>
          </w:p>
          <w:p w14:paraId="215741E6" w14:textId="77777777" w:rsidR="00E8314B" w:rsidRPr="00C91C57" w:rsidRDefault="00E8314B" w:rsidP="00E8314B">
            <w:pPr>
              <w:pStyle w:val="ListParagraph"/>
              <w:numPr>
                <w:ilvl w:val="0"/>
                <w:numId w:val="2"/>
              </w:numPr>
              <w:ind w:right="-158"/>
              <w:rPr>
                <w:rFonts w:ascii="Calibri Light" w:hAnsi="Calibri Light" w:cs="Calibri Light"/>
              </w:rPr>
            </w:pPr>
            <w:r w:rsidRPr="00C91C57">
              <w:rPr>
                <w:rFonts w:ascii="Calibri Light" w:hAnsi="Calibri Light" w:cs="Calibri Light"/>
              </w:rPr>
              <w:t>Playground Games</w:t>
            </w:r>
          </w:p>
          <w:p w14:paraId="2B87D1C6" w14:textId="77777777" w:rsidR="00E8314B" w:rsidRPr="00C91C57" w:rsidRDefault="00E8314B" w:rsidP="00E8314B">
            <w:pPr>
              <w:pStyle w:val="ListParagraph"/>
              <w:numPr>
                <w:ilvl w:val="0"/>
                <w:numId w:val="2"/>
              </w:numPr>
              <w:ind w:right="-158"/>
              <w:rPr>
                <w:rFonts w:ascii="Calibri Light" w:hAnsi="Calibri Light" w:cs="Calibri Light"/>
              </w:rPr>
            </w:pPr>
            <w:r w:rsidRPr="00C91C57">
              <w:rPr>
                <w:rFonts w:ascii="Calibri Light" w:hAnsi="Calibri Light" w:cs="Calibri Light"/>
              </w:rPr>
              <w:t>Parachute</w:t>
            </w:r>
          </w:p>
        </w:tc>
        <w:tc>
          <w:tcPr>
            <w:tcW w:w="2520" w:type="dxa"/>
            <w:shd w:val="clear" w:color="auto" w:fill="FFFFFF" w:themeFill="background1"/>
          </w:tcPr>
          <w:p w14:paraId="14875BC5" w14:textId="77777777" w:rsidR="00E8314B" w:rsidRPr="00C91C57" w:rsidRDefault="00E8314B" w:rsidP="00E8314B">
            <w:pPr>
              <w:pStyle w:val="TableParagraph"/>
              <w:numPr>
                <w:ilvl w:val="0"/>
                <w:numId w:val="2"/>
              </w:numPr>
              <w:rPr>
                <w:rFonts w:ascii="Calibri Light" w:eastAsiaTheme="minorHAnsi" w:hAnsi="Calibri Light" w:cs="Calibri Light"/>
                <w:bCs/>
                <w:lang w:bidi="ar-SA"/>
              </w:rPr>
            </w:pPr>
            <w:r w:rsidRPr="00C91C57">
              <w:rPr>
                <w:rFonts w:ascii="Calibri Light" w:hAnsi="Calibri Light" w:cs="Calibri Light"/>
              </w:rPr>
              <w:t xml:space="preserve">Fitness </w:t>
            </w:r>
          </w:p>
          <w:p w14:paraId="27D848F1" w14:textId="77777777" w:rsidR="00E8314B" w:rsidRPr="00C91C57" w:rsidRDefault="00E8314B" w:rsidP="00E8314B">
            <w:pPr>
              <w:pStyle w:val="ListParagraph"/>
              <w:numPr>
                <w:ilvl w:val="0"/>
                <w:numId w:val="2"/>
              </w:numPr>
              <w:ind w:right="-158"/>
              <w:rPr>
                <w:rFonts w:ascii="Calibri Light" w:hAnsi="Calibri Light" w:cs="Calibri Light"/>
              </w:rPr>
            </w:pPr>
            <w:r w:rsidRPr="00C91C57">
              <w:rPr>
                <w:rFonts w:ascii="Calibri Light" w:hAnsi="Calibri Light" w:cs="Calibri Light"/>
              </w:rPr>
              <w:t>Jump Rope</w:t>
            </w:r>
          </w:p>
          <w:p w14:paraId="2F731E1E" w14:textId="77777777" w:rsidR="00E8314B" w:rsidRPr="00C91C57" w:rsidRDefault="00E8314B" w:rsidP="00E8314B">
            <w:pPr>
              <w:pStyle w:val="ListParagraph"/>
              <w:numPr>
                <w:ilvl w:val="0"/>
                <w:numId w:val="2"/>
              </w:numPr>
              <w:ind w:right="-158"/>
              <w:rPr>
                <w:rFonts w:ascii="Calibri Light" w:hAnsi="Calibri Light" w:cs="Calibri Light"/>
              </w:rPr>
            </w:pPr>
            <w:r w:rsidRPr="00C91C57">
              <w:rPr>
                <w:rFonts w:ascii="Calibri Light" w:hAnsi="Calibri Light" w:cs="Calibri Light"/>
              </w:rPr>
              <w:t>Dance</w:t>
            </w:r>
          </w:p>
          <w:p w14:paraId="6E573332" w14:textId="2E4F91F4" w:rsidR="00E8314B" w:rsidRPr="00C91C57" w:rsidRDefault="00E8314B" w:rsidP="00E8314B">
            <w:pPr>
              <w:pStyle w:val="ListParagraph"/>
              <w:numPr>
                <w:ilvl w:val="0"/>
                <w:numId w:val="2"/>
              </w:numPr>
              <w:ind w:right="-158"/>
              <w:rPr>
                <w:rFonts w:ascii="Calibri Light" w:hAnsi="Calibri Light" w:cs="Calibri Light"/>
              </w:rPr>
            </w:pPr>
            <w:r w:rsidRPr="00C91C57">
              <w:rPr>
                <w:rFonts w:ascii="Calibri Light" w:hAnsi="Calibri Light" w:cs="Calibri Light"/>
              </w:rPr>
              <w:t>Scooter</w:t>
            </w:r>
            <w:r>
              <w:rPr>
                <w:rFonts w:ascii="Calibri Light" w:hAnsi="Calibri Light" w:cs="Calibri Light"/>
              </w:rPr>
              <w:t xml:space="preserve"> </w:t>
            </w:r>
            <w:r w:rsidRPr="00C91C57">
              <w:rPr>
                <w:rFonts w:ascii="Calibri Light" w:hAnsi="Calibri Light" w:cs="Calibri Light"/>
              </w:rPr>
              <w:t>boards</w:t>
            </w:r>
          </w:p>
          <w:p w14:paraId="2253FE40" w14:textId="77777777" w:rsidR="00E8314B" w:rsidRPr="00C91C57" w:rsidRDefault="00E8314B" w:rsidP="00E8314B">
            <w:pPr>
              <w:rPr>
                <w:rFonts w:ascii="Calibri Light" w:hAnsi="Calibri Light" w:cs="Calibri Light"/>
                <w:color w:val="FFFFFF" w:themeColor="background1"/>
              </w:rPr>
            </w:pPr>
          </w:p>
        </w:tc>
        <w:tc>
          <w:tcPr>
            <w:tcW w:w="3510" w:type="dxa"/>
            <w:shd w:val="clear" w:color="auto" w:fill="FFFFFF" w:themeFill="background1"/>
          </w:tcPr>
          <w:p w14:paraId="27EFCFC4" w14:textId="1BD7A915" w:rsidR="00E8314B" w:rsidRPr="00C91C57" w:rsidRDefault="00E8314B" w:rsidP="00E8314B">
            <w:pPr>
              <w:pStyle w:val="ListParagraph"/>
              <w:numPr>
                <w:ilvl w:val="0"/>
                <w:numId w:val="2"/>
              </w:numPr>
              <w:ind w:right="-158"/>
              <w:rPr>
                <w:rFonts w:ascii="Calibri Light" w:hAnsi="Calibri Light" w:cs="Calibri Light"/>
              </w:rPr>
            </w:pPr>
            <w:r w:rsidRPr="00C91C57">
              <w:rPr>
                <w:rFonts w:ascii="Calibri Light" w:hAnsi="Calibri Light" w:cs="Calibri Light"/>
              </w:rPr>
              <w:t>Weight Transfer</w:t>
            </w:r>
          </w:p>
          <w:p w14:paraId="3B7E5D5A" w14:textId="0D901632" w:rsidR="00E8314B" w:rsidRPr="00C91C57" w:rsidRDefault="00E8314B" w:rsidP="00E8314B">
            <w:pPr>
              <w:pStyle w:val="ListParagraph"/>
              <w:numPr>
                <w:ilvl w:val="0"/>
                <w:numId w:val="2"/>
              </w:numPr>
              <w:ind w:right="-158"/>
              <w:rPr>
                <w:rFonts w:ascii="Calibri Light" w:hAnsi="Calibri Light" w:cs="Calibri Light"/>
              </w:rPr>
            </w:pPr>
            <w:r w:rsidRPr="00C91C57">
              <w:rPr>
                <w:rFonts w:ascii="Calibri Light" w:hAnsi="Calibri Light" w:cs="Calibri Light"/>
              </w:rPr>
              <w:t>Striking</w:t>
            </w:r>
          </w:p>
          <w:p w14:paraId="6BB04358" w14:textId="70ED0F9E" w:rsidR="00E8314B" w:rsidRPr="00C91C57" w:rsidRDefault="00E8314B" w:rsidP="00E8314B">
            <w:pPr>
              <w:pStyle w:val="ListParagraph"/>
              <w:numPr>
                <w:ilvl w:val="0"/>
                <w:numId w:val="2"/>
              </w:numPr>
              <w:ind w:right="-158"/>
              <w:rPr>
                <w:rFonts w:ascii="Calibri Light" w:hAnsi="Calibri Light" w:cs="Calibri Light"/>
              </w:rPr>
            </w:pPr>
            <w:r w:rsidRPr="00C91C57">
              <w:rPr>
                <w:rFonts w:ascii="Calibri Light" w:hAnsi="Calibri Light" w:cs="Calibri Light"/>
              </w:rPr>
              <w:t>Hand dripple</w:t>
            </w:r>
          </w:p>
          <w:p w14:paraId="772EA05E" w14:textId="4461900E" w:rsidR="00E8314B" w:rsidRPr="00C91C57" w:rsidRDefault="00E8314B" w:rsidP="00E8314B">
            <w:pPr>
              <w:pStyle w:val="ListParagraph"/>
              <w:numPr>
                <w:ilvl w:val="0"/>
                <w:numId w:val="2"/>
              </w:numPr>
              <w:ind w:right="-158"/>
              <w:rPr>
                <w:rFonts w:ascii="Calibri Light" w:hAnsi="Calibri Light" w:cs="Calibri Light"/>
              </w:rPr>
            </w:pPr>
            <w:r w:rsidRPr="00C91C57">
              <w:rPr>
                <w:rFonts w:ascii="Calibri Light" w:hAnsi="Calibri Light" w:cs="Calibri Light"/>
              </w:rPr>
              <w:t>Pass</w:t>
            </w:r>
          </w:p>
          <w:p w14:paraId="0B4DA51C" w14:textId="43F84EB2" w:rsidR="00E8314B" w:rsidRPr="00C91C57" w:rsidRDefault="00E8314B" w:rsidP="00E8314B">
            <w:pPr>
              <w:pStyle w:val="ListParagraph"/>
              <w:numPr>
                <w:ilvl w:val="0"/>
                <w:numId w:val="2"/>
              </w:numPr>
              <w:ind w:right="-158"/>
              <w:rPr>
                <w:rFonts w:ascii="Calibri Light" w:hAnsi="Calibri Light" w:cs="Calibri Light"/>
              </w:rPr>
            </w:pPr>
            <w:r w:rsidRPr="00C91C57">
              <w:rPr>
                <w:rFonts w:ascii="Calibri Light" w:hAnsi="Calibri Light" w:cs="Calibri Light"/>
              </w:rPr>
              <w:t>Gymnastics/Tumbling</w:t>
            </w:r>
          </w:p>
          <w:p w14:paraId="2A259663" w14:textId="590526C0" w:rsidR="00E8314B" w:rsidRPr="00C91C57" w:rsidRDefault="00E8314B" w:rsidP="00E8314B">
            <w:pPr>
              <w:pStyle w:val="ListParagraph"/>
              <w:numPr>
                <w:ilvl w:val="0"/>
                <w:numId w:val="2"/>
              </w:numPr>
              <w:ind w:right="-158"/>
              <w:rPr>
                <w:rFonts w:ascii="Calibri Light" w:hAnsi="Calibri Light" w:cs="Calibri Light"/>
              </w:rPr>
            </w:pPr>
            <w:r w:rsidRPr="00C91C57">
              <w:rPr>
                <w:rFonts w:ascii="Calibri Light" w:hAnsi="Calibri Light" w:cs="Calibri Light"/>
              </w:rPr>
              <w:t>Paddle Games</w:t>
            </w:r>
          </w:p>
        </w:tc>
        <w:tc>
          <w:tcPr>
            <w:tcW w:w="3240" w:type="dxa"/>
            <w:shd w:val="clear" w:color="auto" w:fill="FFFFFF" w:themeFill="background1"/>
          </w:tcPr>
          <w:p w14:paraId="387B35EC" w14:textId="7E102CAC" w:rsidR="00E8314B" w:rsidRPr="00C91C57" w:rsidRDefault="00E8314B" w:rsidP="00E8314B">
            <w:pPr>
              <w:pStyle w:val="ListParagraph"/>
              <w:numPr>
                <w:ilvl w:val="0"/>
                <w:numId w:val="4"/>
              </w:numPr>
              <w:rPr>
                <w:rFonts w:ascii="Calibri Light" w:hAnsi="Calibri Light" w:cs="Calibri Light"/>
              </w:rPr>
            </w:pPr>
            <w:r w:rsidRPr="00C91C57">
              <w:rPr>
                <w:rFonts w:ascii="Calibri Light" w:hAnsi="Calibri Light" w:cs="Calibri Light"/>
              </w:rPr>
              <w:t>Kicking</w:t>
            </w:r>
          </w:p>
          <w:p w14:paraId="082FAC7F" w14:textId="77777777" w:rsidR="00E8314B" w:rsidRPr="00C91C57" w:rsidRDefault="00E8314B" w:rsidP="00E8314B">
            <w:pPr>
              <w:pStyle w:val="ListParagraph"/>
              <w:numPr>
                <w:ilvl w:val="0"/>
                <w:numId w:val="4"/>
              </w:numPr>
              <w:rPr>
                <w:rFonts w:ascii="Calibri Light" w:hAnsi="Calibri Light" w:cs="Calibri Light"/>
              </w:rPr>
            </w:pPr>
            <w:r w:rsidRPr="00C91C57">
              <w:rPr>
                <w:rFonts w:ascii="Calibri Light" w:hAnsi="Calibri Light" w:cs="Calibri Light"/>
              </w:rPr>
              <w:t>Striking</w:t>
            </w:r>
          </w:p>
          <w:p w14:paraId="779D10E4" w14:textId="77777777" w:rsidR="00E8314B" w:rsidRPr="00C91C57" w:rsidRDefault="00E8314B" w:rsidP="00E8314B">
            <w:pPr>
              <w:pStyle w:val="ListParagraph"/>
              <w:numPr>
                <w:ilvl w:val="0"/>
                <w:numId w:val="4"/>
              </w:numPr>
              <w:rPr>
                <w:rFonts w:ascii="Calibri Light" w:hAnsi="Calibri Light" w:cs="Calibri Light"/>
              </w:rPr>
            </w:pPr>
            <w:r w:rsidRPr="00C91C57">
              <w:rPr>
                <w:rFonts w:ascii="Calibri Light" w:hAnsi="Calibri Light" w:cs="Calibri Light"/>
              </w:rPr>
              <w:t xml:space="preserve">Throw </w:t>
            </w:r>
          </w:p>
          <w:p w14:paraId="054840EA" w14:textId="11696E7B" w:rsidR="00E8314B" w:rsidRDefault="00E8314B" w:rsidP="00E8314B">
            <w:pPr>
              <w:pStyle w:val="ListParagraph"/>
              <w:numPr>
                <w:ilvl w:val="0"/>
                <w:numId w:val="4"/>
              </w:numPr>
              <w:rPr>
                <w:rFonts w:ascii="Calibri Light" w:hAnsi="Calibri Light" w:cs="Calibri Light"/>
              </w:rPr>
            </w:pPr>
            <w:r w:rsidRPr="00C91C57">
              <w:rPr>
                <w:rFonts w:ascii="Calibri Light" w:hAnsi="Calibri Light" w:cs="Calibri Light"/>
              </w:rPr>
              <w:t xml:space="preserve">Catch </w:t>
            </w:r>
          </w:p>
          <w:p w14:paraId="1C518AC2" w14:textId="7F44E746" w:rsidR="00E8314B" w:rsidRPr="00C91C57" w:rsidRDefault="00E8314B" w:rsidP="00E8314B">
            <w:pPr>
              <w:pStyle w:val="ListParagraph"/>
              <w:numPr>
                <w:ilvl w:val="0"/>
                <w:numId w:val="4"/>
              </w:numPr>
              <w:rPr>
                <w:rFonts w:ascii="Calibri Light" w:hAnsi="Calibri Light" w:cs="Calibri Light"/>
              </w:rPr>
            </w:pPr>
            <w:r w:rsidRPr="00C91C57">
              <w:rPr>
                <w:rFonts w:ascii="Calibri Light" w:hAnsi="Calibri Light" w:cs="Calibri Light"/>
              </w:rPr>
              <w:t>Field Day</w:t>
            </w:r>
          </w:p>
          <w:p w14:paraId="11DAB658" w14:textId="5E33D391" w:rsidR="00E8314B" w:rsidRPr="00C91C57" w:rsidRDefault="00E8314B" w:rsidP="00E8314B">
            <w:pPr>
              <w:pStyle w:val="ListParagraph"/>
              <w:ind w:left="720"/>
              <w:rPr>
                <w:rFonts w:ascii="Calibri Light" w:hAnsi="Calibri Light" w:cs="Calibri Light"/>
                <w:color w:val="FFFFFF" w:themeColor="background1"/>
              </w:rPr>
            </w:pPr>
          </w:p>
        </w:tc>
      </w:tr>
      <w:tr w:rsidR="00E8314B" w14:paraId="21410326" w14:textId="77777777" w:rsidTr="000E166F">
        <w:trPr>
          <w:trHeight w:val="889"/>
        </w:trPr>
        <w:tc>
          <w:tcPr>
            <w:tcW w:w="1250" w:type="dxa"/>
            <w:shd w:val="clear" w:color="auto" w:fill="C2D69B" w:themeFill="accent3" w:themeFillTint="99"/>
          </w:tcPr>
          <w:p w14:paraId="5BB0FC32" w14:textId="62F9550F" w:rsidR="00E8314B" w:rsidRDefault="00E8314B" w:rsidP="00E8314B">
            <w:pPr>
              <w:pStyle w:val="TableParagraph"/>
              <w:rPr>
                <w:b/>
                <w:sz w:val="20"/>
              </w:rPr>
            </w:pPr>
            <w:r>
              <w:rPr>
                <w:b/>
                <w:sz w:val="20"/>
              </w:rPr>
              <w:t>Sport Related Activities</w:t>
            </w:r>
          </w:p>
        </w:tc>
        <w:tc>
          <w:tcPr>
            <w:tcW w:w="3880" w:type="dxa"/>
            <w:shd w:val="clear" w:color="auto" w:fill="FFFFFF" w:themeFill="background1"/>
          </w:tcPr>
          <w:p w14:paraId="2FC7E3EE" w14:textId="3DB44BD4" w:rsidR="00E8314B" w:rsidRPr="0034267E" w:rsidRDefault="00E8314B" w:rsidP="00E8314B">
            <w:pPr>
              <w:pStyle w:val="ListParagraph"/>
              <w:numPr>
                <w:ilvl w:val="0"/>
                <w:numId w:val="5"/>
              </w:numPr>
              <w:ind w:right="-158"/>
              <w:rPr>
                <w:rFonts w:ascii="Calibri Light" w:hAnsi="Calibri Light" w:cs="Calibri Light"/>
              </w:rPr>
            </w:pPr>
            <w:r w:rsidRPr="0034267E">
              <w:rPr>
                <w:rFonts w:ascii="Calibri Light" w:hAnsi="Calibri Light" w:cs="Calibri Light"/>
              </w:rPr>
              <w:t>Football</w:t>
            </w:r>
          </w:p>
        </w:tc>
        <w:tc>
          <w:tcPr>
            <w:tcW w:w="2520" w:type="dxa"/>
            <w:shd w:val="clear" w:color="auto" w:fill="FFFFFF" w:themeFill="background1"/>
          </w:tcPr>
          <w:p w14:paraId="227FEC2B" w14:textId="77777777" w:rsidR="00E8314B" w:rsidRPr="00C91C57" w:rsidRDefault="00E8314B" w:rsidP="00E8314B">
            <w:pPr>
              <w:pStyle w:val="TableParagraph"/>
              <w:rPr>
                <w:rFonts w:ascii="Calibri Light" w:hAnsi="Calibri Light" w:cs="Calibri Light"/>
              </w:rPr>
            </w:pPr>
          </w:p>
        </w:tc>
        <w:tc>
          <w:tcPr>
            <w:tcW w:w="3510" w:type="dxa"/>
            <w:shd w:val="clear" w:color="auto" w:fill="FFFFFF" w:themeFill="background1"/>
          </w:tcPr>
          <w:p w14:paraId="58F5E831" w14:textId="77777777" w:rsidR="00E8314B" w:rsidRPr="00C91C57" w:rsidRDefault="00E8314B" w:rsidP="00E8314B">
            <w:pPr>
              <w:pStyle w:val="ListParagraph"/>
              <w:numPr>
                <w:ilvl w:val="0"/>
                <w:numId w:val="3"/>
              </w:numPr>
              <w:ind w:right="-158"/>
              <w:rPr>
                <w:rFonts w:ascii="Calibri Light" w:hAnsi="Calibri Light" w:cs="Calibri Light"/>
              </w:rPr>
            </w:pPr>
            <w:r w:rsidRPr="00C91C57">
              <w:rPr>
                <w:rFonts w:ascii="Calibri Light" w:hAnsi="Calibri Light" w:cs="Calibri Light"/>
              </w:rPr>
              <w:t>Tennis</w:t>
            </w:r>
          </w:p>
          <w:p w14:paraId="6CD97A03" w14:textId="77777777" w:rsidR="00E8314B" w:rsidRPr="00C91C57" w:rsidRDefault="00E8314B" w:rsidP="00E8314B">
            <w:pPr>
              <w:pStyle w:val="ListParagraph"/>
              <w:numPr>
                <w:ilvl w:val="0"/>
                <w:numId w:val="3"/>
              </w:numPr>
              <w:ind w:right="-158"/>
              <w:rPr>
                <w:rFonts w:ascii="Calibri Light" w:hAnsi="Calibri Light" w:cs="Calibri Light"/>
              </w:rPr>
            </w:pPr>
            <w:r w:rsidRPr="00C91C57">
              <w:rPr>
                <w:rFonts w:ascii="Calibri Light" w:hAnsi="Calibri Light" w:cs="Calibri Light"/>
              </w:rPr>
              <w:t>Volleyball</w:t>
            </w:r>
          </w:p>
          <w:p w14:paraId="2093E4C5" w14:textId="6E2AB99A" w:rsidR="00E8314B" w:rsidRPr="00C91C57" w:rsidRDefault="00E8314B" w:rsidP="00E8314B">
            <w:pPr>
              <w:pStyle w:val="ListParagraph"/>
              <w:numPr>
                <w:ilvl w:val="0"/>
                <w:numId w:val="3"/>
              </w:numPr>
              <w:ind w:right="-158"/>
              <w:rPr>
                <w:rFonts w:ascii="Calibri Light" w:hAnsi="Calibri Light" w:cs="Calibri Light"/>
              </w:rPr>
            </w:pPr>
            <w:r w:rsidRPr="00C91C57">
              <w:rPr>
                <w:rFonts w:ascii="Calibri Light" w:hAnsi="Calibri Light" w:cs="Calibri Light"/>
              </w:rPr>
              <w:t>Basketball</w:t>
            </w:r>
          </w:p>
        </w:tc>
        <w:tc>
          <w:tcPr>
            <w:tcW w:w="3240" w:type="dxa"/>
            <w:shd w:val="clear" w:color="auto" w:fill="FFFFFF" w:themeFill="background1"/>
          </w:tcPr>
          <w:p w14:paraId="2B87A1B3" w14:textId="77777777" w:rsidR="00E8314B" w:rsidRPr="0034267E" w:rsidRDefault="00E8314B" w:rsidP="00E8314B">
            <w:pPr>
              <w:pStyle w:val="ListParagraph"/>
              <w:numPr>
                <w:ilvl w:val="0"/>
                <w:numId w:val="3"/>
              </w:numPr>
              <w:rPr>
                <w:rFonts w:ascii="Calibri Light" w:hAnsi="Calibri Light" w:cs="Calibri Light"/>
              </w:rPr>
            </w:pPr>
            <w:r w:rsidRPr="0034267E">
              <w:rPr>
                <w:rFonts w:ascii="Calibri Light" w:hAnsi="Calibri Light" w:cs="Calibri Light"/>
              </w:rPr>
              <w:t>Soccer</w:t>
            </w:r>
          </w:p>
          <w:p w14:paraId="0D531411" w14:textId="77777777" w:rsidR="00E8314B" w:rsidRPr="0034267E" w:rsidRDefault="00E8314B" w:rsidP="00E8314B">
            <w:pPr>
              <w:pStyle w:val="ListParagraph"/>
              <w:numPr>
                <w:ilvl w:val="0"/>
                <w:numId w:val="3"/>
              </w:numPr>
              <w:rPr>
                <w:rFonts w:ascii="Calibri Light" w:hAnsi="Calibri Light" w:cs="Calibri Light"/>
              </w:rPr>
            </w:pPr>
            <w:r w:rsidRPr="0034267E">
              <w:rPr>
                <w:rFonts w:ascii="Calibri Light" w:hAnsi="Calibri Light" w:cs="Calibri Light"/>
              </w:rPr>
              <w:t>Baseball</w:t>
            </w:r>
          </w:p>
          <w:p w14:paraId="64BC276A" w14:textId="23C018C8" w:rsidR="00E8314B" w:rsidRPr="00C91C57" w:rsidRDefault="00E8314B" w:rsidP="00E8314B">
            <w:pPr>
              <w:pStyle w:val="ListParagraph"/>
              <w:ind w:left="720"/>
              <w:rPr>
                <w:rFonts w:ascii="Calibri Light" w:hAnsi="Calibri Light" w:cs="Calibri Light"/>
              </w:rPr>
            </w:pPr>
          </w:p>
        </w:tc>
      </w:tr>
      <w:tr w:rsidR="00E8314B" w:rsidRPr="00D63E82" w14:paraId="19FCF97D" w14:textId="77777777" w:rsidTr="000E166F">
        <w:trPr>
          <w:trHeight w:val="1303"/>
        </w:trPr>
        <w:tc>
          <w:tcPr>
            <w:tcW w:w="1250" w:type="dxa"/>
            <w:shd w:val="clear" w:color="auto" w:fill="C2D69B" w:themeFill="accent3" w:themeFillTint="99"/>
          </w:tcPr>
          <w:p w14:paraId="6FA78B52" w14:textId="77777777" w:rsidR="00E8314B" w:rsidRPr="008474D9" w:rsidRDefault="00E8314B" w:rsidP="00E8314B">
            <w:pPr>
              <w:pStyle w:val="TableParagraph"/>
              <w:rPr>
                <w:rFonts w:ascii="Calibri-Light"/>
                <w:b/>
                <w:sz w:val="20"/>
              </w:rPr>
            </w:pPr>
            <w:r>
              <w:rPr>
                <w:rFonts w:ascii="Calibri-Light" w:eastAsia="Calibri-Light" w:hAnsi="Calibri-Light" w:cs="Calibri-Light"/>
              </w:rPr>
              <w:br w:type="page"/>
            </w:r>
            <w:r>
              <w:br w:type="page"/>
            </w:r>
            <w:r>
              <w:rPr>
                <w:rFonts w:ascii="Calibri-Light"/>
                <w:b/>
                <w:sz w:val="20"/>
              </w:rPr>
              <w:t>Key Concepts</w:t>
            </w:r>
          </w:p>
          <w:p w14:paraId="0998C267" w14:textId="77777777" w:rsidR="00E8314B" w:rsidRPr="00C25F23" w:rsidRDefault="00E8314B" w:rsidP="00E8314B">
            <w:pPr>
              <w:pStyle w:val="TableParagraph"/>
              <w:rPr>
                <w:rFonts w:ascii="Calibri-Light"/>
                <w:sz w:val="20"/>
              </w:rPr>
            </w:pPr>
          </w:p>
          <w:p w14:paraId="44669567" w14:textId="77777777" w:rsidR="00E8314B" w:rsidRPr="00C25F23" w:rsidRDefault="00E8314B" w:rsidP="00E8314B">
            <w:pPr>
              <w:pStyle w:val="TableParagraph"/>
              <w:rPr>
                <w:rFonts w:ascii="Calibri-Light"/>
                <w:sz w:val="20"/>
              </w:rPr>
            </w:pPr>
          </w:p>
          <w:p w14:paraId="2E7E5BCC" w14:textId="77777777" w:rsidR="00E8314B" w:rsidRPr="00C25F23" w:rsidRDefault="00E8314B" w:rsidP="00E8314B">
            <w:pPr>
              <w:pStyle w:val="TableParagraph"/>
              <w:rPr>
                <w:rFonts w:ascii="Calibri-Light"/>
                <w:sz w:val="20"/>
              </w:rPr>
            </w:pPr>
          </w:p>
          <w:p w14:paraId="4094709C" w14:textId="77777777" w:rsidR="00E8314B" w:rsidRPr="00C25F23" w:rsidRDefault="00E8314B" w:rsidP="00E8314B">
            <w:pPr>
              <w:pStyle w:val="TableParagraph"/>
              <w:rPr>
                <w:rFonts w:ascii="Calibri-Light"/>
                <w:sz w:val="20"/>
              </w:rPr>
            </w:pPr>
          </w:p>
          <w:p w14:paraId="19B0DFCC" w14:textId="77777777" w:rsidR="00E8314B" w:rsidRPr="00C25F23" w:rsidRDefault="00E8314B" w:rsidP="00E8314B">
            <w:pPr>
              <w:pStyle w:val="TableParagraph"/>
              <w:spacing w:before="9"/>
              <w:rPr>
                <w:rFonts w:ascii="Calibri-Light"/>
                <w:sz w:val="16"/>
              </w:rPr>
            </w:pPr>
          </w:p>
          <w:p w14:paraId="318667C2" w14:textId="77777777" w:rsidR="00E8314B" w:rsidRDefault="00E8314B" w:rsidP="00E8314B">
            <w:pPr>
              <w:pStyle w:val="TableParagraph"/>
              <w:ind w:left="107"/>
              <w:rPr>
                <w:b/>
                <w:sz w:val="20"/>
              </w:rPr>
            </w:pPr>
          </w:p>
          <w:p w14:paraId="0C473E5E" w14:textId="77777777" w:rsidR="00E8314B" w:rsidRDefault="00E8314B" w:rsidP="00E8314B">
            <w:pPr>
              <w:pStyle w:val="TableParagraph"/>
              <w:ind w:left="107"/>
              <w:rPr>
                <w:b/>
                <w:sz w:val="20"/>
              </w:rPr>
            </w:pPr>
          </w:p>
          <w:p w14:paraId="24305B2A" w14:textId="77777777" w:rsidR="00E8314B" w:rsidRDefault="00E8314B" w:rsidP="00E8314B">
            <w:pPr>
              <w:pStyle w:val="TableParagraph"/>
              <w:ind w:left="107"/>
              <w:rPr>
                <w:b/>
                <w:sz w:val="20"/>
              </w:rPr>
            </w:pPr>
          </w:p>
          <w:p w14:paraId="0A8678C1" w14:textId="7486BA57" w:rsidR="00E8314B" w:rsidRPr="00C25F23" w:rsidRDefault="00E8314B" w:rsidP="00E8314B">
            <w:pPr>
              <w:pStyle w:val="TableParagraph"/>
              <w:rPr>
                <w:b/>
                <w:sz w:val="20"/>
              </w:rPr>
            </w:pPr>
          </w:p>
        </w:tc>
        <w:tc>
          <w:tcPr>
            <w:tcW w:w="3880" w:type="dxa"/>
            <w:shd w:val="clear" w:color="auto" w:fill="FFFFFF" w:themeFill="background1"/>
          </w:tcPr>
          <w:p w14:paraId="4947E4A9" w14:textId="77777777" w:rsidR="00E8314B" w:rsidRDefault="00E8314B" w:rsidP="00E8314B">
            <w:pPr>
              <w:rPr>
                <w:color w:val="000000" w:themeColor="text1"/>
              </w:rPr>
            </w:pPr>
            <w:r w:rsidRPr="008C274E">
              <w:rPr>
                <w:color w:val="000000" w:themeColor="text1"/>
              </w:rPr>
              <w:t>Performs hops, gallops, jogs, and slides using a mature form.</w:t>
            </w:r>
          </w:p>
          <w:p w14:paraId="661C0906" w14:textId="77777777" w:rsidR="00E8314B" w:rsidRDefault="00E8314B" w:rsidP="00E8314B">
            <w:pPr>
              <w:spacing w:before="240"/>
              <w:rPr>
                <w:color w:val="000000" w:themeColor="text1"/>
              </w:rPr>
            </w:pPr>
            <w:r>
              <w:rPr>
                <w:color w:val="000000" w:themeColor="text1"/>
              </w:rPr>
              <w:t>Performs mature pattern of jumping in a horizontal and vertical plane.</w:t>
            </w:r>
          </w:p>
          <w:p w14:paraId="5C931F04" w14:textId="77777777" w:rsidR="00E8314B" w:rsidRDefault="00E8314B" w:rsidP="00E8314B">
            <w:pPr>
              <w:spacing w:before="240"/>
              <w:rPr>
                <w:color w:val="000000" w:themeColor="text1"/>
              </w:rPr>
            </w:pPr>
            <w:r>
              <w:rPr>
                <w:color w:val="000000" w:themeColor="text1"/>
              </w:rPr>
              <w:t>Performs non-locomotor and locomotor combinations.</w:t>
            </w:r>
          </w:p>
          <w:p w14:paraId="1319D59E" w14:textId="77777777" w:rsidR="00E8314B" w:rsidRDefault="00E8314B" w:rsidP="00E8314B">
            <w:pPr>
              <w:spacing w:before="240"/>
              <w:rPr>
                <w:color w:val="000000" w:themeColor="text1"/>
              </w:rPr>
            </w:pPr>
            <w:r>
              <w:rPr>
                <w:color w:val="000000" w:themeColor="text1"/>
              </w:rPr>
              <w:t>Performs mature form of landing in a horizontal and vertical plane.</w:t>
            </w:r>
          </w:p>
          <w:p w14:paraId="6124B6DC" w14:textId="77777777" w:rsidR="00E8314B" w:rsidRDefault="00E8314B" w:rsidP="00E8314B">
            <w:pPr>
              <w:spacing w:before="240"/>
              <w:rPr>
                <w:color w:val="000000" w:themeColor="text1"/>
              </w:rPr>
            </w:pPr>
            <w:r>
              <w:rPr>
                <w:color w:val="000000" w:themeColor="text1"/>
              </w:rPr>
              <w:t>Demonstrates underhand throwing techniques following teacher cues.</w:t>
            </w:r>
          </w:p>
          <w:p w14:paraId="5887F30E" w14:textId="77777777" w:rsidR="00E8314B" w:rsidRDefault="00E8314B" w:rsidP="00E8314B">
            <w:pPr>
              <w:spacing w:before="240"/>
              <w:rPr>
                <w:color w:val="000000" w:themeColor="text1"/>
              </w:rPr>
            </w:pPr>
            <w:r>
              <w:rPr>
                <w:color w:val="000000" w:themeColor="text1"/>
              </w:rPr>
              <w:t>Catches various sized objects.</w:t>
            </w:r>
          </w:p>
          <w:p w14:paraId="5A29F72B" w14:textId="77777777" w:rsidR="00E8314B" w:rsidRDefault="00E8314B" w:rsidP="00E8314B">
            <w:pPr>
              <w:spacing w:before="240"/>
              <w:rPr>
                <w:color w:val="000000" w:themeColor="text1"/>
              </w:rPr>
            </w:pPr>
            <w:r>
              <w:rPr>
                <w:color w:val="000000" w:themeColor="text1"/>
              </w:rPr>
              <w:lastRenderedPageBreak/>
              <w:t>Travels demonstrating low, medium, and high levels).</w:t>
            </w:r>
          </w:p>
          <w:p w14:paraId="16FC0B69" w14:textId="77777777" w:rsidR="00E8314B" w:rsidRDefault="00E8314B" w:rsidP="00E8314B">
            <w:pPr>
              <w:spacing w:before="240"/>
              <w:rPr>
                <w:color w:val="000000" w:themeColor="text1"/>
              </w:rPr>
            </w:pPr>
            <w:r>
              <w:rPr>
                <w:color w:val="000000" w:themeColor="text1"/>
              </w:rPr>
              <w:t>Travels over, under, around, and through a variety of objects.</w:t>
            </w:r>
          </w:p>
          <w:p w14:paraId="5E4E6601" w14:textId="77777777" w:rsidR="00E8314B" w:rsidRDefault="00E8314B" w:rsidP="00E8314B">
            <w:pPr>
              <w:spacing w:before="240"/>
              <w:rPr>
                <w:color w:val="000000" w:themeColor="text1"/>
              </w:rPr>
            </w:pPr>
            <w:r>
              <w:rPr>
                <w:color w:val="000000" w:themeColor="text1"/>
              </w:rPr>
              <w:t>Differentiates between fast and slow speeds.</w:t>
            </w:r>
          </w:p>
          <w:p w14:paraId="00AC0A4F" w14:textId="77777777" w:rsidR="00E8314B" w:rsidRDefault="00E8314B" w:rsidP="00E8314B">
            <w:pPr>
              <w:spacing w:before="240"/>
              <w:rPr>
                <w:color w:val="000000" w:themeColor="text1"/>
              </w:rPr>
            </w:pPr>
            <w:r>
              <w:rPr>
                <w:color w:val="000000" w:themeColor="text1"/>
              </w:rPr>
              <w:t>Actively engages in physical education class.</w:t>
            </w:r>
          </w:p>
          <w:p w14:paraId="63143949" w14:textId="77777777" w:rsidR="00E8314B" w:rsidRDefault="00E8314B" w:rsidP="00E8314B">
            <w:pPr>
              <w:spacing w:before="240"/>
              <w:rPr>
                <w:color w:val="000000" w:themeColor="text1"/>
              </w:rPr>
            </w:pPr>
            <w:r>
              <w:rPr>
                <w:color w:val="000000" w:themeColor="text1"/>
              </w:rPr>
              <w:t>Accepts personal responsibility by using equipment and space appropriately.</w:t>
            </w:r>
          </w:p>
          <w:p w14:paraId="19E69564" w14:textId="77777777" w:rsidR="00E8314B" w:rsidRDefault="00E8314B" w:rsidP="00E8314B">
            <w:pPr>
              <w:spacing w:before="240"/>
              <w:rPr>
                <w:color w:val="000000" w:themeColor="text1"/>
              </w:rPr>
            </w:pPr>
            <w:r>
              <w:rPr>
                <w:color w:val="000000" w:themeColor="text1"/>
              </w:rPr>
              <w:t>Follows the rules and procedures of the learning environment.</w:t>
            </w:r>
          </w:p>
          <w:p w14:paraId="3DFDE389" w14:textId="77777777" w:rsidR="00E8314B" w:rsidRDefault="00E8314B" w:rsidP="00E8314B">
            <w:pPr>
              <w:spacing w:before="240"/>
              <w:rPr>
                <w:color w:val="000000" w:themeColor="text1"/>
              </w:rPr>
            </w:pPr>
            <w:r>
              <w:rPr>
                <w:color w:val="000000" w:themeColor="text1"/>
              </w:rPr>
              <w:t>Responds appropriately to feedback from the teacher.</w:t>
            </w:r>
          </w:p>
          <w:p w14:paraId="500EE02D" w14:textId="77777777" w:rsidR="00E8314B" w:rsidRDefault="00E8314B" w:rsidP="00E8314B">
            <w:pPr>
              <w:spacing w:before="240"/>
              <w:rPr>
                <w:color w:val="000000" w:themeColor="text1"/>
              </w:rPr>
            </w:pPr>
            <w:r>
              <w:rPr>
                <w:color w:val="000000" w:themeColor="text1"/>
              </w:rPr>
              <w:t>Works independently with others in small and large groups.</w:t>
            </w:r>
          </w:p>
          <w:p w14:paraId="65BAFD48" w14:textId="77777777" w:rsidR="00E8314B" w:rsidRDefault="00E8314B" w:rsidP="00E8314B">
            <w:pPr>
              <w:spacing w:before="240"/>
              <w:rPr>
                <w:color w:val="000000" w:themeColor="text1"/>
              </w:rPr>
            </w:pPr>
            <w:r>
              <w:rPr>
                <w:color w:val="000000" w:themeColor="text1"/>
              </w:rPr>
              <w:t>Follow teacher directions for safe participation and proper use of equipment with minimal teacher reminders.</w:t>
            </w:r>
          </w:p>
          <w:p w14:paraId="51939250" w14:textId="77777777" w:rsidR="00E8314B" w:rsidRDefault="00E8314B" w:rsidP="00E8314B">
            <w:pPr>
              <w:spacing w:before="240"/>
              <w:rPr>
                <w:color w:val="000000" w:themeColor="text1"/>
              </w:rPr>
            </w:pPr>
            <w:r>
              <w:rPr>
                <w:color w:val="000000" w:themeColor="text1"/>
              </w:rPr>
              <w:t>Recognizes physical activity as a component of good health.</w:t>
            </w:r>
          </w:p>
          <w:p w14:paraId="2560FB21" w14:textId="77777777" w:rsidR="00E8314B" w:rsidRDefault="00E8314B" w:rsidP="00E8314B">
            <w:pPr>
              <w:spacing w:before="240"/>
              <w:rPr>
                <w:color w:val="000000" w:themeColor="text1"/>
              </w:rPr>
            </w:pPr>
            <w:r>
              <w:rPr>
                <w:color w:val="000000" w:themeColor="text1"/>
              </w:rPr>
              <w:t>Recognizes that challenges in physical activity can lead to success.</w:t>
            </w:r>
          </w:p>
          <w:p w14:paraId="148EE254" w14:textId="77777777" w:rsidR="00E8314B" w:rsidRDefault="00E8314B" w:rsidP="00E8314B">
            <w:pPr>
              <w:spacing w:before="240"/>
              <w:rPr>
                <w:color w:val="000000" w:themeColor="text1"/>
              </w:rPr>
            </w:pPr>
            <w:r>
              <w:rPr>
                <w:color w:val="000000" w:themeColor="text1"/>
              </w:rPr>
              <w:lastRenderedPageBreak/>
              <w:t>Describes positive feelings that result from physical activities.</w:t>
            </w:r>
          </w:p>
          <w:p w14:paraId="488D72FA" w14:textId="77777777" w:rsidR="00E8314B" w:rsidRDefault="00E8314B" w:rsidP="00E8314B">
            <w:pPr>
              <w:spacing w:before="240"/>
              <w:rPr>
                <w:color w:val="000000" w:themeColor="text1"/>
              </w:rPr>
            </w:pPr>
            <w:r>
              <w:rPr>
                <w:color w:val="000000" w:themeColor="text1"/>
              </w:rPr>
              <w:t xml:space="preserve">Identifies personal likes and dislikes regarding participation in physical activities with others. </w:t>
            </w:r>
          </w:p>
          <w:p w14:paraId="7580BF14" w14:textId="77777777" w:rsidR="00E8314B" w:rsidRDefault="00E8314B" w:rsidP="00E8314B">
            <w:pPr>
              <w:spacing w:before="240"/>
              <w:rPr>
                <w:color w:val="000000" w:themeColor="text1"/>
              </w:rPr>
            </w:pPr>
            <w:r>
              <w:rPr>
                <w:color w:val="000000" w:themeColor="text1"/>
              </w:rPr>
              <w:t>Accepts and respects differences and similarities in physical abilities in self and others.</w:t>
            </w:r>
          </w:p>
          <w:p w14:paraId="4AD5AD45" w14:textId="6E262AE1" w:rsidR="00E8314B" w:rsidRPr="00B621D3" w:rsidRDefault="00E8314B" w:rsidP="00E8314B">
            <w:pPr>
              <w:ind w:left="90" w:hanging="90"/>
              <w:rPr>
                <w:rFonts w:asciiTheme="minorHAnsi" w:hAnsiTheme="minorHAnsi"/>
              </w:rPr>
            </w:pPr>
          </w:p>
        </w:tc>
        <w:tc>
          <w:tcPr>
            <w:tcW w:w="2520" w:type="dxa"/>
          </w:tcPr>
          <w:p w14:paraId="1D074831" w14:textId="77777777" w:rsidR="00E8314B" w:rsidRDefault="00E8314B" w:rsidP="00E8314B">
            <w:pPr>
              <w:rPr>
                <w:color w:val="000000" w:themeColor="text1"/>
              </w:rPr>
            </w:pPr>
            <w:r>
              <w:rPr>
                <w:color w:val="000000" w:themeColor="text1"/>
              </w:rPr>
              <w:lastRenderedPageBreak/>
              <w:t>Performs mature pattern of jumping in a horizontal and vertical plane.</w:t>
            </w:r>
          </w:p>
          <w:p w14:paraId="3B6944BC" w14:textId="77777777" w:rsidR="00E8314B" w:rsidRDefault="00E8314B" w:rsidP="00E8314B">
            <w:pPr>
              <w:spacing w:before="240"/>
              <w:rPr>
                <w:color w:val="000000" w:themeColor="text1"/>
              </w:rPr>
            </w:pPr>
            <w:r>
              <w:rPr>
                <w:color w:val="000000" w:themeColor="text1"/>
              </w:rPr>
              <w:t>Jumps forward or backward consecutively using a self-turned rope.</w:t>
            </w:r>
          </w:p>
          <w:p w14:paraId="507EBE55" w14:textId="77777777" w:rsidR="00E8314B" w:rsidRDefault="00E8314B" w:rsidP="00E8314B">
            <w:pPr>
              <w:spacing w:before="240"/>
              <w:rPr>
                <w:color w:val="000000" w:themeColor="text1"/>
              </w:rPr>
            </w:pPr>
            <w:r>
              <w:rPr>
                <w:color w:val="000000" w:themeColor="text1"/>
              </w:rPr>
              <w:t>Jumps a long rope consecutively with teacher assisted turning.</w:t>
            </w:r>
          </w:p>
          <w:p w14:paraId="29589B25" w14:textId="77777777" w:rsidR="00E8314B" w:rsidRDefault="00E8314B" w:rsidP="00E8314B">
            <w:pPr>
              <w:spacing w:before="240"/>
              <w:rPr>
                <w:color w:val="000000" w:themeColor="text1"/>
              </w:rPr>
            </w:pPr>
            <w:r>
              <w:rPr>
                <w:color w:val="000000" w:themeColor="text1"/>
              </w:rPr>
              <w:t>Responds to different beats/rhythms in personal and general space.</w:t>
            </w:r>
          </w:p>
          <w:p w14:paraId="4744B33B" w14:textId="77777777" w:rsidR="00E8314B" w:rsidRDefault="00E8314B" w:rsidP="00E8314B">
            <w:pPr>
              <w:spacing w:before="240"/>
              <w:rPr>
                <w:color w:val="000000" w:themeColor="text1"/>
              </w:rPr>
            </w:pPr>
          </w:p>
          <w:p w14:paraId="319CC1A4" w14:textId="77777777" w:rsidR="00E8314B" w:rsidRDefault="00E8314B" w:rsidP="00E8314B">
            <w:pPr>
              <w:spacing w:before="240"/>
              <w:rPr>
                <w:color w:val="000000" w:themeColor="text1"/>
              </w:rPr>
            </w:pPr>
            <w:r>
              <w:rPr>
                <w:color w:val="000000" w:themeColor="text1"/>
              </w:rPr>
              <w:lastRenderedPageBreak/>
              <w:t>Discusses the benefits of exercising/playing and being active.</w:t>
            </w:r>
          </w:p>
          <w:p w14:paraId="65BD76EF" w14:textId="77777777" w:rsidR="00E8314B" w:rsidRDefault="00E8314B" w:rsidP="00E8314B">
            <w:pPr>
              <w:spacing w:before="240"/>
              <w:rPr>
                <w:color w:val="000000" w:themeColor="text1"/>
              </w:rPr>
            </w:pPr>
            <w:r>
              <w:rPr>
                <w:color w:val="000000" w:themeColor="text1"/>
              </w:rPr>
              <w:t>Actively engages in physical education class.</w:t>
            </w:r>
          </w:p>
          <w:p w14:paraId="30889E2B" w14:textId="77777777" w:rsidR="00E8314B" w:rsidRDefault="00E8314B" w:rsidP="00E8314B">
            <w:pPr>
              <w:spacing w:before="240"/>
              <w:rPr>
                <w:color w:val="000000" w:themeColor="text1"/>
              </w:rPr>
            </w:pPr>
            <w:r>
              <w:rPr>
                <w:color w:val="000000" w:themeColor="text1"/>
              </w:rPr>
              <w:t>Identifies the heart as a muscle that grows stronger with exercise, play and physical activity.</w:t>
            </w:r>
          </w:p>
          <w:p w14:paraId="0428AE51" w14:textId="77777777" w:rsidR="00E8314B" w:rsidRDefault="00E8314B" w:rsidP="00E8314B">
            <w:pPr>
              <w:spacing w:before="240"/>
              <w:rPr>
                <w:color w:val="000000" w:themeColor="text1"/>
              </w:rPr>
            </w:pPr>
            <w:r>
              <w:rPr>
                <w:color w:val="000000" w:themeColor="text1"/>
              </w:rPr>
              <w:t>Practices the proper protocol for each Georgia Fitness Assessment component.</w:t>
            </w:r>
          </w:p>
          <w:p w14:paraId="27B412F9" w14:textId="77777777" w:rsidR="00E8314B" w:rsidRDefault="00E8314B" w:rsidP="00E8314B">
            <w:pPr>
              <w:spacing w:before="240"/>
              <w:rPr>
                <w:color w:val="000000" w:themeColor="text1"/>
              </w:rPr>
            </w:pPr>
            <w:r>
              <w:rPr>
                <w:color w:val="000000" w:themeColor="text1"/>
              </w:rPr>
              <w:t>Accepts personal responsibility by using equipment and space appropriately.</w:t>
            </w:r>
          </w:p>
          <w:p w14:paraId="4248A11D" w14:textId="77777777" w:rsidR="00E8314B" w:rsidRPr="00981A29" w:rsidRDefault="00E8314B" w:rsidP="00E8314B">
            <w:pPr>
              <w:spacing w:before="240"/>
              <w:rPr>
                <w:vanish/>
                <w:color w:val="000000" w:themeColor="text1"/>
                <w:specVanish/>
              </w:rPr>
            </w:pPr>
            <w:r>
              <w:rPr>
                <w:color w:val="000000" w:themeColor="text1"/>
              </w:rPr>
              <w:t>Follows the rules and procedures of the learning environment.</w:t>
            </w:r>
          </w:p>
          <w:p w14:paraId="517F57F0" w14:textId="77777777" w:rsidR="00447B0B" w:rsidRDefault="00981A29" w:rsidP="00E8314B">
            <w:pPr>
              <w:spacing w:before="240"/>
              <w:rPr>
                <w:color w:val="000000" w:themeColor="text1"/>
              </w:rPr>
            </w:pPr>
            <w:r>
              <w:rPr>
                <w:color w:val="000000" w:themeColor="text1"/>
              </w:rPr>
              <w:t xml:space="preserve"> </w:t>
            </w:r>
          </w:p>
          <w:p w14:paraId="7759BA63" w14:textId="7A595E30" w:rsidR="00E8314B" w:rsidRPr="00981A29" w:rsidRDefault="00E8314B" w:rsidP="00E8314B">
            <w:pPr>
              <w:spacing w:before="240"/>
              <w:rPr>
                <w:vanish/>
                <w:color w:val="000000" w:themeColor="text1"/>
                <w:specVanish/>
              </w:rPr>
            </w:pPr>
            <w:r>
              <w:rPr>
                <w:color w:val="000000" w:themeColor="text1"/>
              </w:rPr>
              <w:t>Responds appropriately to feedback from the teacher.</w:t>
            </w:r>
          </w:p>
          <w:p w14:paraId="26FCF813" w14:textId="77777777" w:rsidR="00447B0B" w:rsidRDefault="00981A29" w:rsidP="00E8314B">
            <w:pPr>
              <w:spacing w:before="240"/>
              <w:rPr>
                <w:color w:val="000000" w:themeColor="text1"/>
              </w:rPr>
            </w:pPr>
            <w:r>
              <w:rPr>
                <w:color w:val="000000" w:themeColor="text1"/>
              </w:rPr>
              <w:t xml:space="preserve"> </w:t>
            </w:r>
          </w:p>
          <w:p w14:paraId="48505489" w14:textId="1D5D7FCF" w:rsidR="00E8314B" w:rsidRPr="00981A29" w:rsidRDefault="00E8314B" w:rsidP="00E8314B">
            <w:pPr>
              <w:spacing w:before="240"/>
              <w:rPr>
                <w:vanish/>
                <w:color w:val="000000" w:themeColor="text1"/>
                <w:specVanish/>
              </w:rPr>
            </w:pPr>
            <w:r>
              <w:rPr>
                <w:color w:val="000000" w:themeColor="text1"/>
              </w:rPr>
              <w:t>Works independently with others in small and large groups.</w:t>
            </w:r>
          </w:p>
          <w:p w14:paraId="29DD8545" w14:textId="77777777" w:rsidR="00447B0B" w:rsidRDefault="00981A29" w:rsidP="00E8314B">
            <w:pPr>
              <w:spacing w:before="240"/>
              <w:rPr>
                <w:color w:val="000000" w:themeColor="text1"/>
              </w:rPr>
            </w:pPr>
            <w:r>
              <w:rPr>
                <w:color w:val="000000" w:themeColor="text1"/>
              </w:rPr>
              <w:t xml:space="preserve"> </w:t>
            </w:r>
          </w:p>
          <w:p w14:paraId="4CC7ED40" w14:textId="51C5BC81" w:rsidR="00E8314B" w:rsidRPr="00981A29" w:rsidRDefault="00E8314B" w:rsidP="00E8314B">
            <w:pPr>
              <w:spacing w:before="240"/>
              <w:rPr>
                <w:vanish/>
                <w:color w:val="000000" w:themeColor="text1"/>
                <w:specVanish/>
              </w:rPr>
            </w:pPr>
            <w:r>
              <w:rPr>
                <w:color w:val="000000" w:themeColor="text1"/>
              </w:rPr>
              <w:lastRenderedPageBreak/>
              <w:t>Follow teacher directions for safe participation and proper use of equipment with minimal teacher reminders.</w:t>
            </w:r>
          </w:p>
          <w:p w14:paraId="05651ACA" w14:textId="77777777" w:rsidR="00447B0B" w:rsidRDefault="00981A29" w:rsidP="00E8314B">
            <w:pPr>
              <w:spacing w:before="240"/>
              <w:rPr>
                <w:color w:val="000000" w:themeColor="text1"/>
              </w:rPr>
            </w:pPr>
            <w:r>
              <w:rPr>
                <w:color w:val="000000" w:themeColor="text1"/>
              </w:rPr>
              <w:t xml:space="preserve"> </w:t>
            </w:r>
          </w:p>
          <w:p w14:paraId="2CE59627" w14:textId="324E6AD4" w:rsidR="00E8314B" w:rsidRPr="00981A29" w:rsidRDefault="00E8314B" w:rsidP="00E8314B">
            <w:pPr>
              <w:spacing w:before="240"/>
              <w:rPr>
                <w:vanish/>
                <w:color w:val="000000" w:themeColor="text1"/>
                <w:specVanish/>
              </w:rPr>
            </w:pPr>
            <w:r>
              <w:rPr>
                <w:color w:val="000000" w:themeColor="text1"/>
              </w:rPr>
              <w:t>Recognizes physical activity as a component of good health.</w:t>
            </w:r>
          </w:p>
          <w:p w14:paraId="219A86AE" w14:textId="77777777" w:rsidR="00447B0B" w:rsidRDefault="00981A29" w:rsidP="00E8314B">
            <w:pPr>
              <w:spacing w:before="240"/>
              <w:rPr>
                <w:color w:val="000000" w:themeColor="text1"/>
              </w:rPr>
            </w:pPr>
            <w:r>
              <w:rPr>
                <w:color w:val="000000" w:themeColor="text1"/>
              </w:rPr>
              <w:t xml:space="preserve"> </w:t>
            </w:r>
          </w:p>
          <w:p w14:paraId="7EBE3134" w14:textId="12C16DB5" w:rsidR="00E8314B" w:rsidRDefault="00E8314B" w:rsidP="00E8314B">
            <w:pPr>
              <w:spacing w:before="240"/>
              <w:rPr>
                <w:color w:val="000000" w:themeColor="text1"/>
              </w:rPr>
            </w:pPr>
            <w:r>
              <w:rPr>
                <w:color w:val="000000" w:themeColor="text1"/>
              </w:rPr>
              <w:t>Recognizes that challenges in physical activity can lead to success.</w:t>
            </w:r>
          </w:p>
          <w:p w14:paraId="61728C54" w14:textId="77777777" w:rsidR="00E8314B" w:rsidRDefault="00E8314B" w:rsidP="00E8314B">
            <w:pPr>
              <w:spacing w:before="240"/>
              <w:rPr>
                <w:color w:val="000000" w:themeColor="text1"/>
              </w:rPr>
            </w:pPr>
            <w:r>
              <w:rPr>
                <w:color w:val="000000" w:themeColor="text1"/>
              </w:rPr>
              <w:t>Describes positive feelings that result from physical activities.</w:t>
            </w:r>
          </w:p>
          <w:p w14:paraId="027E56D9" w14:textId="77777777" w:rsidR="00E8314B" w:rsidRDefault="00E8314B" w:rsidP="00E8314B">
            <w:pPr>
              <w:spacing w:before="240"/>
              <w:rPr>
                <w:color w:val="000000" w:themeColor="text1"/>
              </w:rPr>
            </w:pPr>
            <w:r>
              <w:rPr>
                <w:color w:val="000000" w:themeColor="text1"/>
              </w:rPr>
              <w:t xml:space="preserve">Identifies personal likes and dislikes regarding participation in physical activities with others. </w:t>
            </w:r>
          </w:p>
          <w:p w14:paraId="3018199A" w14:textId="77777777" w:rsidR="00447B0B" w:rsidRDefault="00447B0B" w:rsidP="00E8314B">
            <w:pPr>
              <w:pStyle w:val="TableParagraph"/>
              <w:rPr>
                <w:color w:val="000000" w:themeColor="text1"/>
              </w:rPr>
            </w:pPr>
          </w:p>
          <w:p w14:paraId="3975DFEC" w14:textId="402D9774" w:rsidR="00E8314B" w:rsidRPr="00D63E82" w:rsidRDefault="00E8314B" w:rsidP="00E8314B">
            <w:pPr>
              <w:pStyle w:val="TableParagraph"/>
            </w:pPr>
            <w:bookmarkStart w:id="1" w:name="_GoBack"/>
            <w:bookmarkEnd w:id="1"/>
            <w:r>
              <w:rPr>
                <w:color w:val="000000" w:themeColor="text1"/>
              </w:rPr>
              <w:t>Accepts and respects differences and similarities in physical abilities in self and others.</w:t>
            </w:r>
          </w:p>
        </w:tc>
        <w:tc>
          <w:tcPr>
            <w:tcW w:w="3510" w:type="dxa"/>
          </w:tcPr>
          <w:p w14:paraId="0F08C4C5" w14:textId="77777777" w:rsidR="00E8314B" w:rsidRDefault="00E8314B" w:rsidP="00E8314B">
            <w:r>
              <w:lastRenderedPageBreak/>
              <w:t>Maintains balance on different bases of support while maintaining different body shapes.</w:t>
            </w:r>
          </w:p>
          <w:p w14:paraId="5E7181F2" w14:textId="77777777" w:rsidR="00E8314B" w:rsidRDefault="00E8314B" w:rsidP="00E8314B">
            <w:pPr>
              <w:spacing w:before="240"/>
              <w:ind w:left="180" w:hanging="180"/>
            </w:pPr>
            <w:r>
              <w:t>Transfers weight from one body part to another maintaining personal space.</w:t>
            </w:r>
          </w:p>
          <w:p w14:paraId="43930C96" w14:textId="77777777" w:rsidR="00E8314B" w:rsidRDefault="00E8314B" w:rsidP="00E8314B">
            <w:pPr>
              <w:spacing w:before="240"/>
              <w:ind w:left="180" w:hanging="180"/>
            </w:pPr>
            <w:r>
              <w:t>Rolls with either a narrow or curled body shape.</w:t>
            </w:r>
          </w:p>
          <w:p w14:paraId="7B56B101" w14:textId="77777777" w:rsidR="00E8314B" w:rsidRDefault="00E8314B" w:rsidP="00E8314B">
            <w:pPr>
              <w:spacing w:before="240"/>
              <w:ind w:left="180" w:hanging="180"/>
            </w:pPr>
            <w:r>
              <w:t>Demonstrates twisting, curling, bending, and stretching actions.</w:t>
            </w:r>
          </w:p>
          <w:p w14:paraId="47D15D63" w14:textId="77777777" w:rsidR="00E8314B" w:rsidRDefault="00E8314B" w:rsidP="00E8314B">
            <w:pPr>
              <w:spacing w:before="240"/>
              <w:ind w:left="180" w:hanging="180"/>
            </w:pPr>
            <w:r>
              <w:t>Dribbles continuously in personal space using the dominate hand.</w:t>
            </w:r>
          </w:p>
          <w:p w14:paraId="6861C6F4" w14:textId="77777777" w:rsidR="00E8314B" w:rsidRDefault="00E8314B" w:rsidP="00C917B0">
            <w:pPr>
              <w:spacing w:before="240"/>
            </w:pPr>
            <w:r>
              <w:lastRenderedPageBreak/>
              <w:t>Volleys an object upward with an open hand.</w:t>
            </w:r>
          </w:p>
          <w:p w14:paraId="0A1A734F" w14:textId="77777777" w:rsidR="00E8314B" w:rsidRDefault="00E8314B" w:rsidP="00E8314B">
            <w:pPr>
              <w:spacing w:before="240"/>
              <w:ind w:left="180" w:hanging="180"/>
            </w:pPr>
            <w:r>
              <w:t>Strikes an object with a short-handled implement using a proper grip.</w:t>
            </w:r>
          </w:p>
          <w:p w14:paraId="33C64A0F" w14:textId="77777777" w:rsidR="00E8314B" w:rsidRDefault="00E8314B" w:rsidP="00E8314B">
            <w:pPr>
              <w:spacing w:before="240"/>
              <w:ind w:left="180" w:hanging="180"/>
            </w:pPr>
            <w:r>
              <w:t>Differentiates between strong and light force.</w:t>
            </w:r>
          </w:p>
          <w:p w14:paraId="5913E94E" w14:textId="77777777" w:rsidR="00E8314B" w:rsidRDefault="00E8314B" w:rsidP="00E8314B">
            <w:pPr>
              <w:spacing w:before="240"/>
              <w:rPr>
                <w:color w:val="000000" w:themeColor="text1"/>
              </w:rPr>
            </w:pPr>
            <w:r>
              <w:rPr>
                <w:color w:val="000000" w:themeColor="text1"/>
              </w:rPr>
              <w:t>Actively engages in physical education class.</w:t>
            </w:r>
          </w:p>
          <w:p w14:paraId="6BEA3697" w14:textId="77777777" w:rsidR="00E8314B" w:rsidRDefault="00E8314B" w:rsidP="00E8314B">
            <w:pPr>
              <w:spacing w:before="240"/>
              <w:rPr>
                <w:color w:val="000000" w:themeColor="text1"/>
              </w:rPr>
            </w:pPr>
            <w:r>
              <w:rPr>
                <w:color w:val="000000" w:themeColor="text1"/>
              </w:rPr>
              <w:t>Accepts personal responsibility by using equipment and space appropriately.</w:t>
            </w:r>
          </w:p>
          <w:p w14:paraId="133D3638" w14:textId="77777777" w:rsidR="00E8314B" w:rsidRDefault="00E8314B" w:rsidP="00E8314B">
            <w:pPr>
              <w:spacing w:before="240"/>
              <w:rPr>
                <w:color w:val="000000" w:themeColor="text1"/>
              </w:rPr>
            </w:pPr>
            <w:r>
              <w:rPr>
                <w:color w:val="000000" w:themeColor="text1"/>
              </w:rPr>
              <w:t>Follows the rules and procedures of the learning environment.</w:t>
            </w:r>
          </w:p>
          <w:p w14:paraId="2E55C375" w14:textId="77777777" w:rsidR="00E8314B" w:rsidRDefault="00E8314B" w:rsidP="00E8314B">
            <w:pPr>
              <w:spacing w:before="240"/>
              <w:rPr>
                <w:color w:val="000000" w:themeColor="text1"/>
              </w:rPr>
            </w:pPr>
            <w:r>
              <w:rPr>
                <w:color w:val="000000" w:themeColor="text1"/>
              </w:rPr>
              <w:t>Responds appropriately to feedback from the teacher.</w:t>
            </w:r>
          </w:p>
          <w:p w14:paraId="2B38336D" w14:textId="77777777" w:rsidR="00E8314B" w:rsidRDefault="00E8314B" w:rsidP="00E8314B">
            <w:pPr>
              <w:spacing w:before="240"/>
              <w:rPr>
                <w:color w:val="000000" w:themeColor="text1"/>
              </w:rPr>
            </w:pPr>
            <w:r>
              <w:rPr>
                <w:color w:val="000000" w:themeColor="text1"/>
              </w:rPr>
              <w:t>Works independently with others in small and large groups.</w:t>
            </w:r>
          </w:p>
          <w:p w14:paraId="2619A0DC" w14:textId="77777777" w:rsidR="00E8314B" w:rsidRDefault="00E8314B" w:rsidP="00E8314B">
            <w:pPr>
              <w:spacing w:before="240"/>
              <w:rPr>
                <w:color w:val="000000" w:themeColor="text1"/>
              </w:rPr>
            </w:pPr>
            <w:r>
              <w:rPr>
                <w:color w:val="000000" w:themeColor="text1"/>
              </w:rPr>
              <w:t>Follow teacher directions for safe participation and proper use of equipment with minimal teacher reminders.</w:t>
            </w:r>
          </w:p>
          <w:p w14:paraId="403CDD9B" w14:textId="77777777" w:rsidR="00E8314B" w:rsidRDefault="00E8314B" w:rsidP="00E8314B">
            <w:pPr>
              <w:spacing w:before="240"/>
              <w:rPr>
                <w:color w:val="000000" w:themeColor="text1"/>
              </w:rPr>
            </w:pPr>
            <w:r>
              <w:rPr>
                <w:color w:val="000000" w:themeColor="text1"/>
              </w:rPr>
              <w:t>Recognizes physical activity as a component of good health.</w:t>
            </w:r>
          </w:p>
          <w:p w14:paraId="1968E73E" w14:textId="77777777" w:rsidR="00C917B0" w:rsidRDefault="00C917B0" w:rsidP="00E8314B">
            <w:pPr>
              <w:spacing w:before="240"/>
              <w:rPr>
                <w:color w:val="000000" w:themeColor="text1"/>
              </w:rPr>
            </w:pPr>
          </w:p>
          <w:p w14:paraId="13AB1165" w14:textId="498549B1" w:rsidR="00E8314B" w:rsidRDefault="00E8314B" w:rsidP="00E8314B">
            <w:pPr>
              <w:spacing w:before="240"/>
              <w:rPr>
                <w:color w:val="000000" w:themeColor="text1"/>
              </w:rPr>
            </w:pPr>
            <w:r>
              <w:rPr>
                <w:color w:val="000000" w:themeColor="text1"/>
              </w:rPr>
              <w:lastRenderedPageBreak/>
              <w:t>Recognizes that challenges in physical activity can lead to success.</w:t>
            </w:r>
          </w:p>
          <w:p w14:paraId="24C705DE" w14:textId="77777777" w:rsidR="00E8314B" w:rsidRDefault="00E8314B" w:rsidP="00E8314B">
            <w:pPr>
              <w:spacing w:before="240"/>
              <w:rPr>
                <w:color w:val="000000" w:themeColor="text1"/>
              </w:rPr>
            </w:pPr>
            <w:r>
              <w:rPr>
                <w:color w:val="000000" w:themeColor="text1"/>
              </w:rPr>
              <w:t>Describes positive feelings that result from physical activities.</w:t>
            </w:r>
          </w:p>
          <w:p w14:paraId="0238D5A4" w14:textId="77777777" w:rsidR="00E8314B" w:rsidRDefault="00E8314B" w:rsidP="00E8314B">
            <w:pPr>
              <w:spacing w:before="240"/>
              <w:rPr>
                <w:color w:val="000000" w:themeColor="text1"/>
              </w:rPr>
            </w:pPr>
            <w:r>
              <w:rPr>
                <w:color w:val="000000" w:themeColor="text1"/>
              </w:rPr>
              <w:t xml:space="preserve">Identifies personal likes and dislikes regarding participation in physical activities with others. </w:t>
            </w:r>
          </w:p>
          <w:p w14:paraId="5968ACB3" w14:textId="77777777" w:rsidR="00E8314B" w:rsidRDefault="00E8314B" w:rsidP="00E8314B">
            <w:pPr>
              <w:spacing w:before="240"/>
              <w:rPr>
                <w:color w:val="000000" w:themeColor="text1"/>
              </w:rPr>
            </w:pPr>
            <w:r>
              <w:rPr>
                <w:color w:val="000000" w:themeColor="text1"/>
              </w:rPr>
              <w:t>Accepts and respects differences and similarities in physical abilities in self and others.</w:t>
            </w:r>
          </w:p>
          <w:p w14:paraId="1FB62ABF" w14:textId="77777777" w:rsidR="00E8314B" w:rsidRDefault="00E8314B" w:rsidP="00E8314B">
            <w:pPr>
              <w:spacing w:before="240"/>
              <w:rPr>
                <w:color w:val="000000" w:themeColor="text1"/>
              </w:rPr>
            </w:pPr>
          </w:p>
          <w:p w14:paraId="60B924C3" w14:textId="16C49805" w:rsidR="00E8314B" w:rsidRPr="00D63E82" w:rsidRDefault="00E8314B" w:rsidP="00E8314B">
            <w:pPr>
              <w:rPr>
                <w:rFonts w:asciiTheme="minorHAnsi" w:hAnsiTheme="minorHAnsi"/>
              </w:rPr>
            </w:pPr>
          </w:p>
        </w:tc>
        <w:tc>
          <w:tcPr>
            <w:tcW w:w="3240" w:type="dxa"/>
          </w:tcPr>
          <w:p w14:paraId="53FB58BE" w14:textId="77777777" w:rsidR="00E8314B" w:rsidRDefault="00E8314B" w:rsidP="00E8314B">
            <w:r w:rsidRPr="008C274E">
              <w:lastRenderedPageBreak/>
              <w:t>Catches various sized objects.</w:t>
            </w:r>
          </w:p>
          <w:p w14:paraId="6C884970" w14:textId="77777777" w:rsidR="00E8314B" w:rsidRDefault="00E8314B" w:rsidP="00E8314B">
            <w:pPr>
              <w:spacing w:before="120"/>
            </w:pPr>
            <w:r>
              <w:t>Dribbles a ball using the inside of the foot while walking in general space.</w:t>
            </w:r>
          </w:p>
          <w:p w14:paraId="4376346A" w14:textId="77777777" w:rsidR="00E8314B" w:rsidRDefault="00E8314B" w:rsidP="00E8314B">
            <w:pPr>
              <w:spacing w:before="120"/>
            </w:pPr>
            <w:r>
              <w:t>Approaches a stationary ball and kicks it forward while refining correct kicking form (keeping eye on the ball, walking up to the ball, stepping with the opposite foot next to ball, contacting the ball with dominate foot, and following through).</w:t>
            </w:r>
          </w:p>
          <w:p w14:paraId="28C5A18C" w14:textId="77777777" w:rsidR="00E8314B" w:rsidRDefault="00E8314B" w:rsidP="00E8314B">
            <w:pPr>
              <w:spacing w:before="240"/>
            </w:pPr>
            <w:r>
              <w:t>Strikes an object with a short-handled implement using a proper grip.</w:t>
            </w:r>
          </w:p>
          <w:p w14:paraId="40D345EF" w14:textId="77777777" w:rsidR="00E8314B" w:rsidRDefault="00E8314B" w:rsidP="00E8314B">
            <w:pPr>
              <w:spacing w:before="240"/>
              <w:rPr>
                <w:color w:val="000000" w:themeColor="text1"/>
              </w:rPr>
            </w:pPr>
            <w:r>
              <w:rPr>
                <w:color w:val="000000" w:themeColor="text1"/>
              </w:rPr>
              <w:lastRenderedPageBreak/>
              <w:t>Actively engages in physical education class.</w:t>
            </w:r>
          </w:p>
          <w:p w14:paraId="042EC602" w14:textId="77777777" w:rsidR="00E8314B" w:rsidRDefault="00E8314B" w:rsidP="00E8314B">
            <w:pPr>
              <w:spacing w:before="240"/>
              <w:rPr>
                <w:color w:val="000000" w:themeColor="text1"/>
              </w:rPr>
            </w:pPr>
            <w:r>
              <w:rPr>
                <w:color w:val="000000" w:themeColor="text1"/>
              </w:rPr>
              <w:t>Accepts personal responsibility by using equipment and space appropriately.</w:t>
            </w:r>
          </w:p>
          <w:p w14:paraId="116EE896" w14:textId="77777777" w:rsidR="00E8314B" w:rsidRDefault="00E8314B" w:rsidP="00E8314B">
            <w:pPr>
              <w:spacing w:before="240"/>
              <w:rPr>
                <w:color w:val="000000" w:themeColor="text1"/>
              </w:rPr>
            </w:pPr>
            <w:r>
              <w:rPr>
                <w:color w:val="000000" w:themeColor="text1"/>
              </w:rPr>
              <w:t>Follows the rules and procedures of the learning environment.</w:t>
            </w:r>
          </w:p>
          <w:p w14:paraId="66DD7C43" w14:textId="77777777" w:rsidR="00E8314B" w:rsidRDefault="00E8314B" w:rsidP="00E8314B">
            <w:pPr>
              <w:spacing w:before="240"/>
              <w:rPr>
                <w:color w:val="000000" w:themeColor="text1"/>
              </w:rPr>
            </w:pPr>
            <w:r>
              <w:rPr>
                <w:color w:val="000000" w:themeColor="text1"/>
              </w:rPr>
              <w:t>Responds appropriately to feedback from the teacher.</w:t>
            </w:r>
          </w:p>
          <w:p w14:paraId="59F4F1E7" w14:textId="77777777" w:rsidR="00E8314B" w:rsidRDefault="00E8314B" w:rsidP="00E8314B">
            <w:pPr>
              <w:spacing w:before="240"/>
              <w:rPr>
                <w:color w:val="000000" w:themeColor="text1"/>
              </w:rPr>
            </w:pPr>
            <w:r>
              <w:rPr>
                <w:color w:val="000000" w:themeColor="text1"/>
              </w:rPr>
              <w:t>Works independently with others in small and large groups.</w:t>
            </w:r>
          </w:p>
          <w:p w14:paraId="24F10369" w14:textId="77777777" w:rsidR="00E8314B" w:rsidRDefault="00E8314B" w:rsidP="00E8314B">
            <w:pPr>
              <w:spacing w:before="240"/>
              <w:rPr>
                <w:color w:val="000000" w:themeColor="text1"/>
              </w:rPr>
            </w:pPr>
            <w:r>
              <w:rPr>
                <w:color w:val="000000" w:themeColor="text1"/>
              </w:rPr>
              <w:t>Follow teacher directions for safe participation and proper use of equipment with minimal teacher reminders.</w:t>
            </w:r>
          </w:p>
          <w:p w14:paraId="4D1C9A7A" w14:textId="77777777" w:rsidR="00E8314B" w:rsidRDefault="00E8314B" w:rsidP="00E8314B">
            <w:pPr>
              <w:spacing w:before="240"/>
              <w:rPr>
                <w:color w:val="000000" w:themeColor="text1"/>
              </w:rPr>
            </w:pPr>
            <w:r>
              <w:rPr>
                <w:color w:val="000000" w:themeColor="text1"/>
              </w:rPr>
              <w:t>Recognizes physical activity as a component of good health.</w:t>
            </w:r>
          </w:p>
          <w:p w14:paraId="5D5F1129" w14:textId="77777777" w:rsidR="00E8314B" w:rsidRDefault="00E8314B" w:rsidP="00E8314B">
            <w:pPr>
              <w:spacing w:before="240"/>
              <w:rPr>
                <w:color w:val="000000" w:themeColor="text1"/>
              </w:rPr>
            </w:pPr>
            <w:r>
              <w:rPr>
                <w:color w:val="000000" w:themeColor="text1"/>
              </w:rPr>
              <w:t>Recognizes that challenges in physical activity can lead to success.</w:t>
            </w:r>
          </w:p>
          <w:p w14:paraId="23223FBE" w14:textId="77777777" w:rsidR="00E8314B" w:rsidRDefault="00E8314B" w:rsidP="00E8314B">
            <w:pPr>
              <w:spacing w:before="240"/>
              <w:rPr>
                <w:color w:val="000000" w:themeColor="text1"/>
              </w:rPr>
            </w:pPr>
            <w:r>
              <w:rPr>
                <w:color w:val="000000" w:themeColor="text1"/>
              </w:rPr>
              <w:t>Describes positive feelings that result from physical activities.</w:t>
            </w:r>
          </w:p>
          <w:p w14:paraId="73F41A70" w14:textId="77777777" w:rsidR="00E8314B" w:rsidRDefault="00E8314B" w:rsidP="00E8314B">
            <w:pPr>
              <w:spacing w:before="240"/>
              <w:rPr>
                <w:color w:val="000000" w:themeColor="text1"/>
              </w:rPr>
            </w:pPr>
            <w:r>
              <w:rPr>
                <w:color w:val="000000" w:themeColor="text1"/>
              </w:rPr>
              <w:t xml:space="preserve">Identifies personal likes and dislikes regarding participation in physical activities with others. </w:t>
            </w:r>
          </w:p>
          <w:p w14:paraId="76A7204A" w14:textId="77777777" w:rsidR="00E8314B" w:rsidRDefault="00E8314B" w:rsidP="00E8314B">
            <w:pPr>
              <w:spacing w:before="240"/>
              <w:rPr>
                <w:color w:val="000000" w:themeColor="text1"/>
              </w:rPr>
            </w:pPr>
            <w:r>
              <w:rPr>
                <w:color w:val="000000" w:themeColor="text1"/>
              </w:rPr>
              <w:lastRenderedPageBreak/>
              <w:t>Accepts and respects differences and similarities in physical abilities in self and others.</w:t>
            </w:r>
          </w:p>
          <w:p w14:paraId="048E9C6A" w14:textId="77777777" w:rsidR="00E8314B" w:rsidRDefault="00E8314B" w:rsidP="00E8314B">
            <w:pPr>
              <w:spacing w:before="240"/>
              <w:rPr>
                <w:color w:val="000000" w:themeColor="text1"/>
              </w:rPr>
            </w:pPr>
          </w:p>
          <w:p w14:paraId="6E7502E5" w14:textId="2A929217" w:rsidR="00E8314B" w:rsidRPr="00D63E82" w:rsidRDefault="00E8314B" w:rsidP="00E8314B">
            <w:pPr>
              <w:ind w:left="90" w:hanging="90"/>
            </w:pPr>
          </w:p>
        </w:tc>
      </w:tr>
    </w:tbl>
    <w:p w14:paraId="59A760A4" w14:textId="77777777" w:rsidR="00FE7F80" w:rsidRDefault="00FE7F80" w:rsidP="00F66EE7">
      <w:pPr>
        <w:pStyle w:val="BodyText"/>
        <w:spacing w:before="7"/>
      </w:pPr>
    </w:p>
    <w:sectPr w:rsidR="00FE7F80" w:rsidSect="00C91C57">
      <w:headerReference w:type="even" r:id="rId8"/>
      <w:headerReference w:type="default" r:id="rId9"/>
      <w:footerReference w:type="even" r:id="rId10"/>
      <w:footerReference w:type="default" r:id="rId11"/>
      <w:headerReference w:type="first" r:id="rId12"/>
      <w:footerReference w:type="first" r:id="rId13"/>
      <w:pgSz w:w="15840" w:h="12240" w:orient="landscape"/>
      <w:pgMar w:top="810" w:right="740" w:bottom="1400" w:left="620" w:header="630" w:footer="12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2CC70" w14:textId="77777777" w:rsidR="001E3ACD" w:rsidRDefault="001E3ACD">
      <w:r>
        <w:separator/>
      </w:r>
    </w:p>
  </w:endnote>
  <w:endnote w:type="continuationSeparator" w:id="0">
    <w:p w14:paraId="2D4CD495" w14:textId="77777777" w:rsidR="001E3ACD" w:rsidRDefault="001E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5197" w14:textId="77777777" w:rsidR="00D94B36" w:rsidRDefault="00D94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7E64" w14:textId="77777777" w:rsidR="008073D1" w:rsidRDefault="000959F2">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3DC4D6E" wp14:editId="55933B78">
              <wp:simplePos x="0" y="0"/>
              <wp:positionH relativeFrom="page">
                <wp:posOffset>1917065</wp:posOffset>
              </wp:positionH>
              <wp:positionV relativeFrom="page">
                <wp:posOffset>6864985</wp:posOffset>
              </wp:positionV>
              <wp:extent cx="6224270" cy="4610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427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C194A" w14:textId="77777777" w:rsidR="008073D1" w:rsidRDefault="00FE7F80">
                          <w:pPr>
                            <w:pStyle w:val="BodyText"/>
                            <w:spacing w:line="226" w:lineRule="exact"/>
                            <w:ind w:right="1"/>
                            <w:jc w:val="center"/>
                          </w:pPr>
                          <w:r>
                            <w:t>Georgia Department of Education</w:t>
                          </w:r>
                        </w:p>
                        <w:p w14:paraId="0C531203" w14:textId="77777777" w:rsidR="008073D1" w:rsidRDefault="00FE7F80">
                          <w:pPr>
                            <w:spacing w:line="218" w:lineRule="exact"/>
                            <w:jc w:val="center"/>
                            <w:rPr>
                              <w:sz w:val="18"/>
                            </w:rPr>
                          </w:pPr>
                          <w:r>
                            <w:rPr>
                              <w:sz w:val="18"/>
                            </w:rPr>
                            <w:t>THIS WORK IS LICENSED UNDER A CREATIVE C OMMONS ATTRIBUTION - NONCOMMERCIAL - SHAREALIKE 4.0 INTERNATIONAL LICENSE</w:t>
                          </w:r>
                        </w:p>
                        <w:p w14:paraId="69E6C6AB" w14:textId="77777777" w:rsidR="008073D1" w:rsidRDefault="00FE7F80">
                          <w:pPr>
                            <w:spacing w:line="266" w:lineRule="exact"/>
                            <w:ind w:left="3391" w:right="3390"/>
                            <w:jc w:val="center"/>
                            <w:rPr>
                              <w:sz w:val="20"/>
                            </w:rPr>
                          </w:pPr>
                          <w:r>
                            <w:rPr>
                              <w:sz w:val="20"/>
                            </w:rPr>
                            <w:t xml:space="preserve">5.31.2017 </w:t>
                          </w:r>
                          <w:r>
                            <w:rPr>
                              <w:rFonts w:ascii="Wingdings" w:hAnsi="Wingdings"/>
                              <w:sz w:val="18"/>
                            </w:rPr>
                            <w:t></w:t>
                          </w:r>
                          <w:r>
                            <w:rPr>
                              <w:rFonts w:ascii="Wingdings" w:hAnsi="Wingdings"/>
                              <w:spacing w:val="-132"/>
                              <w:sz w:val="18"/>
                            </w:rPr>
                            <w:t></w:t>
                          </w:r>
                          <w:r>
                            <w:rPr>
                              <w:sz w:val="20"/>
                            </w:rPr>
                            <w:t xml:space="preserve">Page </w:t>
                          </w:r>
                          <w:r>
                            <w:fldChar w:fldCharType="begin"/>
                          </w:r>
                          <w:r>
                            <w:rPr>
                              <w:sz w:val="20"/>
                            </w:rPr>
                            <w:instrText xml:space="preserve"> PAGE </w:instrText>
                          </w:r>
                          <w:r>
                            <w:fldChar w:fldCharType="separate"/>
                          </w:r>
                          <w:r w:rsidR="008C7304">
                            <w:rPr>
                              <w:noProof/>
                              <w:sz w:val="20"/>
                            </w:rPr>
                            <w:t>1</w:t>
                          </w:r>
                          <w:r>
                            <w:fldChar w:fldCharType="end"/>
                          </w:r>
                          <w:r>
                            <w:rPr>
                              <w:sz w:val="20"/>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C4D6E" id="_x0000_t202" coordsize="21600,21600" o:spt="202" path="m,l,21600r21600,l21600,xe">
              <v:stroke joinstyle="miter"/>
              <v:path gradientshapeok="t" o:connecttype="rect"/>
            </v:shapetype>
            <v:shape id="Text Box 1" o:spid="_x0000_s1027" type="#_x0000_t202" style="position:absolute;margin-left:150.95pt;margin-top:540.55pt;width:490.1pt;height:3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" filled="f" stroked="f">
              <v:path arrowok="t"/>
              <v:textbox inset="0,0,0,0">
                <w:txbxContent>
                  <w:p w14:paraId="53AC194A" w14:textId="77777777" w:rsidR="008073D1" w:rsidRDefault="00FE7F80">
                    <w:pPr>
                      <w:pStyle w:val="BodyText"/>
                      <w:spacing w:line="226" w:lineRule="exact"/>
                      <w:ind w:right="1"/>
                      <w:jc w:val="center"/>
                    </w:pPr>
                    <w:r>
                      <w:t>Georgia Department of Education</w:t>
                    </w:r>
                  </w:p>
                  <w:p w14:paraId="0C531203" w14:textId="77777777" w:rsidR="008073D1" w:rsidRDefault="00FE7F80">
                    <w:pPr>
                      <w:spacing w:line="218" w:lineRule="exact"/>
                      <w:jc w:val="center"/>
                      <w:rPr>
                        <w:sz w:val="18"/>
                      </w:rPr>
                    </w:pPr>
                    <w:r>
                      <w:rPr>
                        <w:sz w:val="18"/>
                      </w:rPr>
                      <w:t>THIS WORK IS LICENSED UNDER A CREATIVE C OMMONS ATTRIBUTION - NONCOMMERCIAL - SHAREALIKE 4.0 INTERNATIONAL LICENSE</w:t>
                    </w:r>
                  </w:p>
                  <w:p w14:paraId="69E6C6AB" w14:textId="77777777" w:rsidR="008073D1" w:rsidRDefault="00FE7F80">
                    <w:pPr>
                      <w:spacing w:line="266" w:lineRule="exact"/>
                      <w:ind w:left="3391" w:right="3390"/>
                      <w:jc w:val="center"/>
                      <w:rPr>
                        <w:sz w:val="20"/>
                      </w:rPr>
                    </w:pPr>
                    <w:r>
                      <w:rPr>
                        <w:sz w:val="20"/>
                      </w:rPr>
                      <w:t xml:space="preserve">5.31.2017 </w:t>
                    </w:r>
                    <w:r>
                      <w:rPr>
                        <w:rFonts w:ascii="Wingdings" w:hAnsi="Wingdings"/>
                        <w:sz w:val="18"/>
                      </w:rPr>
                      <w:t></w:t>
                    </w:r>
                    <w:r>
                      <w:rPr>
                        <w:rFonts w:ascii="Wingdings" w:hAnsi="Wingdings"/>
                        <w:spacing w:val="-132"/>
                        <w:sz w:val="18"/>
                      </w:rPr>
                      <w:t></w:t>
                    </w:r>
                    <w:r>
                      <w:rPr>
                        <w:sz w:val="20"/>
                      </w:rPr>
                      <w:t xml:space="preserve">Page </w:t>
                    </w:r>
                    <w:r>
                      <w:fldChar w:fldCharType="begin"/>
                    </w:r>
                    <w:r>
                      <w:rPr>
                        <w:sz w:val="20"/>
                      </w:rPr>
                      <w:instrText xml:space="preserve"> PAGE </w:instrText>
                    </w:r>
                    <w:r>
                      <w:fldChar w:fldCharType="separate"/>
                    </w:r>
                    <w:r w:rsidR="008C7304">
                      <w:rPr>
                        <w:noProof/>
                        <w:sz w:val="20"/>
                      </w:rPr>
                      <w:t>1</w:t>
                    </w:r>
                    <w:r>
                      <w:fldChar w:fldCharType="end"/>
                    </w:r>
                    <w:r>
                      <w:rPr>
                        <w:sz w:val="20"/>
                      </w:rPr>
                      <w:t xml:space="preserve"> of 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90F03" w14:textId="77777777" w:rsidR="00D94B36" w:rsidRDefault="00D94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B7294" w14:textId="77777777" w:rsidR="001E3ACD" w:rsidRDefault="001E3ACD">
      <w:r>
        <w:separator/>
      </w:r>
    </w:p>
  </w:footnote>
  <w:footnote w:type="continuationSeparator" w:id="0">
    <w:p w14:paraId="70BD4154" w14:textId="77777777" w:rsidR="001E3ACD" w:rsidRDefault="001E3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7CCD" w14:textId="2C564E07" w:rsidR="00D94B36" w:rsidRDefault="00D94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7204" w14:textId="2064C543" w:rsidR="008073D1" w:rsidRDefault="00C91C57">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0F277316" wp14:editId="701BFD4C">
              <wp:simplePos x="0" y="0"/>
              <wp:positionH relativeFrom="page">
                <wp:posOffset>1809750</wp:posOffset>
              </wp:positionH>
              <wp:positionV relativeFrom="page">
                <wp:posOffset>228600</wp:posOffset>
              </wp:positionV>
              <wp:extent cx="5575935" cy="30480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59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D4184" w14:textId="64FC8616" w:rsidR="008073D1" w:rsidRPr="00C91C57" w:rsidRDefault="008C274E" w:rsidP="00C91C57">
                          <w:pPr>
                            <w:pStyle w:val="BodyText"/>
                            <w:spacing w:line="245" w:lineRule="exact"/>
                            <w:ind w:left="20"/>
                            <w:jc w:val="center"/>
                            <w:rPr>
                              <w:b/>
                              <w:color w:val="943634" w:themeColor="accent2" w:themeShade="BF"/>
                              <w:sz w:val="28"/>
                              <w:szCs w:val="28"/>
                            </w:rPr>
                          </w:pPr>
                          <w:r>
                            <w:t>Physical Education:  First</w:t>
                          </w:r>
                          <w:r w:rsidR="00814F38">
                            <w:t xml:space="preserve"> Grade</w:t>
                          </w:r>
                          <w:r w:rsidR="000959F2">
                            <w:t xml:space="preserve">    </w:t>
                          </w:r>
                          <w:r w:rsidR="00FE7F80">
                            <w:t xml:space="preserve"> </w:t>
                          </w:r>
                          <w:r w:rsidR="000959F2">
                            <w:t xml:space="preserve">   </w:t>
                          </w:r>
                          <w:r w:rsidR="00C91C57" w:rsidRPr="008B22FA">
                            <w:rPr>
                              <w:b/>
                              <w:color w:val="943634" w:themeColor="accent2" w:themeShade="BF"/>
                              <w:sz w:val="28"/>
                              <w:szCs w:val="28"/>
                            </w:rPr>
                            <w:t>SAMPLE</w:t>
                          </w:r>
                          <w:r w:rsidR="00C91C57">
                            <w:rPr>
                              <w:b/>
                              <w:color w:val="943634" w:themeColor="accent2" w:themeShade="BF"/>
                              <w:sz w:val="28"/>
                              <w:szCs w:val="28"/>
                            </w:rPr>
                            <w:t xml:space="preserve">  </w:t>
                          </w:r>
                          <w:r w:rsidR="000959F2">
                            <w:t xml:space="preserve"> </w:t>
                          </w:r>
                          <w:r w:rsidR="00FE7F80">
                            <w:t xml:space="preserve">Georgia Standards of Excellence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77316" id="_x0000_t202" coordsize="21600,21600" o:spt="202" path="m,l,21600r21600,l21600,xe">
              <v:stroke joinstyle="miter"/>
              <v:path gradientshapeok="t" o:connecttype="rect"/>
            </v:shapetype>
            <v:shape id="Text Box 2" o:spid="_x0000_s1026" type="#_x0000_t202" style="position:absolute;margin-left:142.5pt;margin-top:18pt;width:439.05pt;height:2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" filled="f" stroked="f">
              <v:path arrowok="t"/>
              <v:textbox inset="0,0,0,0">
                <w:txbxContent>
                  <w:p w14:paraId="0C5D4184" w14:textId="64FC8616" w:rsidR="008073D1" w:rsidRPr="00C91C57" w:rsidRDefault="008C274E" w:rsidP="00C91C57">
                    <w:pPr>
                      <w:pStyle w:val="BodyText"/>
                      <w:spacing w:line="245" w:lineRule="exact"/>
                      <w:ind w:left="20"/>
                      <w:jc w:val="center"/>
                      <w:rPr>
                        <w:b/>
                        <w:color w:val="943634" w:themeColor="accent2" w:themeShade="BF"/>
                        <w:sz w:val="28"/>
                        <w:szCs w:val="28"/>
                      </w:rPr>
                    </w:pPr>
                    <w:r>
                      <w:t>Physical Education:  First</w:t>
                    </w:r>
                    <w:r w:rsidR="00814F38">
                      <w:t xml:space="preserve"> Grade</w:t>
                    </w:r>
                    <w:r w:rsidR="000959F2">
                      <w:t xml:space="preserve">    </w:t>
                    </w:r>
                    <w:r w:rsidR="00FE7F80">
                      <w:t xml:space="preserve"> </w:t>
                    </w:r>
                    <w:r w:rsidR="000959F2">
                      <w:t xml:space="preserve">   </w:t>
                    </w:r>
                    <w:r w:rsidR="00C91C57" w:rsidRPr="008B22FA">
                      <w:rPr>
                        <w:b/>
                        <w:color w:val="943634" w:themeColor="accent2" w:themeShade="BF"/>
                        <w:sz w:val="28"/>
                        <w:szCs w:val="28"/>
                      </w:rPr>
                      <w:t>SAMPLE</w:t>
                    </w:r>
                    <w:r w:rsidR="00C91C57">
                      <w:rPr>
                        <w:b/>
                        <w:color w:val="943634" w:themeColor="accent2" w:themeShade="BF"/>
                        <w:sz w:val="28"/>
                        <w:szCs w:val="28"/>
                      </w:rPr>
                      <w:t xml:space="preserve">  </w:t>
                    </w:r>
                    <w:r w:rsidR="000959F2">
                      <w:t xml:space="preserve"> </w:t>
                    </w:r>
                    <w:r w:rsidR="00FE7F80">
                      <w:t xml:space="preserve">Georgia Standards of Excellence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C8D1" w14:textId="45F392DF" w:rsidR="00D94B36" w:rsidRDefault="00D94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7397F"/>
    <w:multiLevelType w:val="hybridMultilevel"/>
    <w:tmpl w:val="C9D23884"/>
    <w:lvl w:ilvl="0" w:tplc="9FB679AA">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E4EC4"/>
    <w:multiLevelType w:val="hybridMultilevel"/>
    <w:tmpl w:val="919A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5239EC"/>
    <w:multiLevelType w:val="hybridMultilevel"/>
    <w:tmpl w:val="B208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01166"/>
    <w:multiLevelType w:val="hybridMultilevel"/>
    <w:tmpl w:val="C5FAC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031BA"/>
    <w:multiLevelType w:val="hybridMultilevel"/>
    <w:tmpl w:val="B79E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3D1"/>
    <w:rsid w:val="000229CA"/>
    <w:rsid w:val="000232B7"/>
    <w:rsid w:val="00040D86"/>
    <w:rsid w:val="000959F2"/>
    <w:rsid w:val="000A7B5E"/>
    <w:rsid w:val="000C0309"/>
    <w:rsid w:val="000D26D4"/>
    <w:rsid w:val="000E166F"/>
    <w:rsid w:val="00120A08"/>
    <w:rsid w:val="00125623"/>
    <w:rsid w:val="0014336E"/>
    <w:rsid w:val="00176C87"/>
    <w:rsid w:val="0017739C"/>
    <w:rsid w:val="0018443B"/>
    <w:rsid w:val="001B142C"/>
    <w:rsid w:val="001B7221"/>
    <w:rsid w:val="001E32E1"/>
    <w:rsid w:val="001E3ACD"/>
    <w:rsid w:val="001F168A"/>
    <w:rsid w:val="001F394A"/>
    <w:rsid w:val="00226FBF"/>
    <w:rsid w:val="00256ABE"/>
    <w:rsid w:val="002A23B0"/>
    <w:rsid w:val="0031003E"/>
    <w:rsid w:val="0034267E"/>
    <w:rsid w:val="00362069"/>
    <w:rsid w:val="003747DE"/>
    <w:rsid w:val="00392A15"/>
    <w:rsid w:val="003B067A"/>
    <w:rsid w:val="003B28A5"/>
    <w:rsid w:val="003B38B5"/>
    <w:rsid w:val="003C6E95"/>
    <w:rsid w:val="003D43BA"/>
    <w:rsid w:val="00447B0B"/>
    <w:rsid w:val="004A6C0C"/>
    <w:rsid w:val="004B0C6F"/>
    <w:rsid w:val="004E20C5"/>
    <w:rsid w:val="004E67B5"/>
    <w:rsid w:val="004F3342"/>
    <w:rsid w:val="004F4154"/>
    <w:rsid w:val="00516198"/>
    <w:rsid w:val="00570047"/>
    <w:rsid w:val="00593CD2"/>
    <w:rsid w:val="005957AB"/>
    <w:rsid w:val="005F6292"/>
    <w:rsid w:val="006166AD"/>
    <w:rsid w:val="00625C10"/>
    <w:rsid w:val="00651337"/>
    <w:rsid w:val="006525EC"/>
    <w:rsid w:val="007F0850"/>
    <w:rsid w:val="008073D1"/>
    <w:rsid w:val="00814F38"/>
    <w:rsid w:val="0083240D"/>
    <w:rsid w:val="00836670"/>
    <w:rsid w:val="00841530"/>
    <w:rsid w:val="008474D9"/>
    <w:rsid w:val="00851DA1"/>
    <w:rsid w:val="008573C7"/>
    <w:rsid w:val="008649A0"/>
    <w:rsid w:val="00887494"/>
    <w:rsid w:val="008B22FA"/>
    <w:rsid w:val="008B3FBA"/>
    <w:rsid w:val="008C274E"/>
    <w:rsid w:val="008C7304"/>
    <w:rsid w:val="008E6E7B"/>
    <w:rsid w:val="008E71C6"/>
    <w:rsid w:val="00905300"/>
    <w:rsid w:val="009436D5"/>
    <w:rsid w:val="00945018"/>
    <w:rsid w:val="00960031"/>
    <w:rsid w:val="00971554"/>
    <w:rsid w:val="00981A29"/>
    <w:rsid w:val="00993EDB"/>
    <w:rsid w:val="009A6FBB"/>
    <w:rsid w:val="009A7DEF"/>
    <w:rsid w:val="009C23F1"/>
    <w:rsid w:val="009F0AA9"/>
    <w:rsid w:val="009F445E"/>
    <w:rsid w:val="00A34B17"/>
    <w:rsid w:val="00B455FC"/>
    <w:rsid w:val="00B621D3"/>
    <w:rsid w:val="00B845D2"/>
    <w:rsid w:val="00BB262B"/>
    <w:rsid w:val="00BC21CD"/>
    <w:rsid w:val="00BC64DB"/>
    <w:rsid w:val="00BE7975"/>
    <w:rsid w:val="00BF34DB"/>
    <w:rsid w:val="00BF3712"/>
    <w:rsid w:val="00BF6097"/>
    <w:rsid w:val="00C25F23"/>
    <w:rsid w:val="00C35A18"/>
    <w:rsid w:val="00C663BE"/>
    <w:rsid w:val="00C917B0"/>
    <w:rsid w:val="00C91C57"/>
    <w:rsid w:val="00CA1344"/>
    <w:rsid w:val="00CB0F08"/>
    <w:rsid w:val="00CC21B8"/>
    <w:rsid w:val="00D0145D"/>
    <w:rsid w:val="00D446AC"/>
    <w:rsid w:val="00D63E82"/>
    <w:rsid w:val="00D7377B"/>
    <w:rsid w:val="00D744D9"/>
    <w:rsid w:val="00D74551"/>
    <w:rsid w:val="00D77B71"/>
    <w:rsid w:val="00D83A8C"/>
    <w:rsid w:val="00D84CE9"/>
    <w:rsid w:val="00D94B36"/>
    <w:rsid w:val="00DF4A3C"/>
    <w:rsid w:val="00DF7FA7"/>
    <w:rsid w:val="00E01EF1"/>
    <w:rsid w:val="00E1000D"/>
    <w:rsid w:val="00E801C1"/>
    <w:rsid w:val="00E8314B"/>
    <w:rsid w:val="00EA659A"/>
    <w:rsid w:val="00EB3178"/>
    <w:rsid w:val="00EC21AF"/>
    <w:rsid w:val="00F26A13"/>
    <w:rsid w:val="00F45CF1"/>
    <w:rsid w:val="00F47AC2"/>
    <w:rsid w:val="00F60710"/>
    <w:rsid w:val="00F66EE7"/>
    <w:rsid w:val="00FA224B"/>
    <w:rsid w:val="00FA380A"/>
    <w:rsid w:val="00FC580B"/>
    <w:rsid w:val="00FD1BCC"/>
    <w:rsid w:val="00FE7F80"/>
    <w:rsid w:val="00FF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CFA01"/>
  <w15:docId w15:val="{EF26EB8C-A8E7-C842-8F5F-581E5D49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Light" w:eastAsia="Calibri-Light" w:hAnsi="Calibri-Light" w:cs="Calibri-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0959F2"/>
    <w:pPr>
      <w:tabs>
        <w:tab w:val="center" w:pos="4680"/>
        <w:tab w:val="right" w:pos="9360"/>
      </w:tabs>
    </w:pPr>
  </w:style>
  <w:style w:type="character" w:customStyle="1" w:styleId="HeaderChar">
    <w:name w:val="Header Char"/>
    <w:basedOn w:val="DefaultParagraphFont"/>
    <w:link w:val="Header"/>
    <w:uiPriority w:val="99"/>
    <w:rsid w:val="000959F2"/>
    <w:rPr>
      <w:rFonts w:ascii="Calibri-Light" w:eastAsia="Calibri-Light" w:hAnsi="Calibri-Light" w:cs="Calibri-Light"/>
      <w:lang w:bidi="en-US"/>
    </w:rPr>
  </w:style>
  <w:style w:type="paragraph" w:styleId="Footer">
    <w:name w:val="footer"/>
    <w:basedOn w:val="Normal"/>
    <w:link w:val="FooterChar"/>
    <w:uiPriority w:val="99"/>
    <w:unhideWhenUsed/>
    <w:rsid w:val="000959F2"/>
    <w:pPr>
      <w:tabs>
        <w:tab w:val="center" w:pos="4680"/>
        <w:tab w:val="right" w:pos="9360"/>
      </w:tabs>
    </w:pPr>
  </w:style>
  <w:style w:type="character" w:customStyle="1" w:styleId="FooterChar">
    <w:name w:val="Footer Char"/>
    <w:basedOn w:val="DefaultParagraphFont"/>
    <w:link w:val="Footer"/>
    <w:uiPriority w:val="99"/>
    <w:rsid w:val="000959F2"/>
    <w:rPr>
      <w:rFonts w:ascii="Calibri-Light" w:eastAsia="Calibri-Light" w:hAnsi="Calibri-Light" w:cs="Calibri-Light"/>
      <w:lang w:bidi="en-US"/>
    </w:rPr>
  </w:style>
  <w:style w:type="table" w:styleId="GridTable1Light-Accent4">
    <w:name w:val="Grid Table 1 Light Accent 4"/>
    <w:basedOn w:val="TableNormal"/>
    <w:uiPriority w:val="46"/>
    <w:rsid w:val="009F445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9F445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4">
    <w:name w:val="Grid Table 4 Accent 4"/>
    <w:basedOn w:val="TableNormal"/>
    <w:uiPriority w:val="49"/>
    <w:rsid w:val="009F445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BalloonText">
    <w:name w:val="Balloon Text"/>
    <w:basedOn w:val="Normal"/>
    <w:link w:val="BalloonTextChar"/>
    <w:uiPriority w:val="99"/>
    <w:semiHidden/>
    <w:unhideWhenUsed/>
    <w:rsid w:val="00D44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6AC"/>
    <w:rPr>
      <w:rFonts w:ascii="Segoe UI" w:eastAsia="Calibri-Ligh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022D6FAA-9C5E-4C7B-8E63-3EB4AEF0C4A2}"/>
</file>

<file path=customXml/itemProps2.xml><?xml version="1.0" encoding="utf-8"?>
<ds:datastoreItem xmlns:ds="http://schemas.openxmlformats.org/officeDocument/2006/customXml" ds:itemID="{633B60D3-36A0-450C-80C9-3B2EE4423480}"/>
</file>

<file path=customXml/itemProps3.xml><?xml version="1.0" encoding="utf-8"?>
<ds:datastoreItem xmlns:ds="http://schemas.openxmlformats.org/officeDocument/2006/customXml" ds:itemID="{5EEFECD5-62B2-4FE0-8C41-C3A5CC4DFAB2}"/>
</file>

<file path=customXml/itemProps4.xml><?xml version="1.0" encoding="utf-8"?>
<ds:datastoreItem xmlns:ds="http://schemas.openxmlformats.org/officeDocument/2006/customXml" ds:itemID="{0BE5B2A1-DA42-4D2A-BBDA-7F88FB9FA64A}"/>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Sinon</dc:creator>
  <cp:lastModifiedBy>Therese McGuire</cp:lastModifiedBy>
  <cp:revision>3</cp:revision>
  <cp:lastPrinted>2018-10-05T16:21:00Z</cp:lastPrinted>
  <dcterms:created xsi:type="dcterms:W3CDTF">2018-12-06T15:15:00Z</dcterms:created>
  <dcterms:modified xsi:type="dcterms:W3CDTF">2018-12-06T15:38:00Z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Microsoft® Word 2016</vt:lpwstr>
  </property>
  <property fmtid="{D5CDD505-2E9C-101B-9397-08002B2CF9AE}" pid="4" name="LastSaved">
    <vt:filetime>2018-03-14T00:00:00Z</vt:filetime>
  </property>
  <property fmtid="{D5CDD505-2E9C-101B-9397-08002B2CF9AE}" pid="5" name="ContentTypeId">
    <vt:lpwstr>0x01010010C6FD80E8A23349905925784B78EAE7</vt:lpwstr>
  </property>
</Properties>
</file>