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9B" w:rsidRPr="00AB5D8C" w:rsidRDefault="0002779B" w:rsidP="0002779B">
      <w:pPr>
        <w:spacing w:after="0" w:line="480" w:lineRule="auto"/>
        <w:jc w:val="center"/>
        <w:rPr>
          <w:rFonts w:ascii="Times New Roman" w:hAnsi="Times New Roman" w:cs="Times New Roman"/>
          <w:b/>
          <w:color w:val="000000" w:themeColor="text1"/>
          <w:sz w:val="24"/>
          <w:szCs w:val="24"/>
        </w:rPr>
      </w:pPr>
      <w:bookmarkStart w:id="0" w:name="_GoBack"/>
      <w:bookmarkEnd w:id="0"/>
      <w:r w:rsidRPr="00AB5D8C">
        <w:rPr>
          <w:rFonts w:ascii="Times New Roman" w:hAnsi="Times New Roman" w:cs="Times New Roman"/>
          <w:b/>
          <w:color w:val="000000" w:themeColor="text1"/>
          <w:sz w:val="24"/>
          <w:szCs w:val="24"/>
        </w:rPr>
        <w:t>IE</w:t>
      </w:r>
      <w:r w:rsidRPr="00AB5D8C">
        <w:rPr>
          <w:rFonts w:ascii="Times New Roman" w:hAnsi="Times New Roman" w:cs="Times New Roman"/>
          <w:b/>
          <w:color w:val="000000" w:themeColor="text1"/>
          <w:sz w:val="24"/>
          <w:szCs w:val="24"/>
          <w:vertAlign w:val="superscript"/>
        </w:rPr>
        <w:t>2</w:t>
      </w:r>
      <w:r w:rsidRPr="00AB5D8C">
        <w:rPr>
          <w:rFonts w:ascii="Times New Roman" w:hAnsi="Times New Roman" w:cs="Times New Roman"/>
          <w:b/>
          <w:color w:val="000000" w:themeColor="text1"/>
          <w:sz w:val="24"/>
          <w:szCs w:val="24"/>
        </w:rPr>
        <w:t xml:space="preserve"> Partnership Contract </w:t>
      </w:r>
    </w:p>
    <w:p w:rsidR="0002779B" w:rsidRPr="00AB5D8C" w:rsidRDefault="0002779B" w:rsidP="0002779B">
      <w:pPr>
        <w:spacing w:after="0" w:line="480" w:lineRule="auto"/>
        <w:jc w:val="center"/>
        <w:rPr>
          <w:rFonts w:ascii="Times New Roman" w:hAnsi="Times New Roman" w:cs="Times New Roman"/>
          <w:b/>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Come now the </w:t>
      </w:r>
      <w:r w:rsidRPr="006C4D4B">
        <w:rPr>
          <w:rFonts w:ascii="Times New Roman" w:hAnsi="Times New Roman" w:cs="Times New Roman"/>
          <w:color w:val="000000" w:themeColor="text1"/>
          <w:sz w:val="24"/>
          <w:szCs w:val="24"/>
          <w:highlight w:val="lightGray"/>
        </w:rPr>
        <w:t>_________</w:t>
      </w:r>
      <w:r w:rsidRPr="00AB5D8C">
        <w:rPr>
          <w:rFonts w:ascii="Times New Roman" w:hAnsi="Times New Roman" w:cs="Times New Roman"/>
          <w:color w:val="000000" w:themeColor="text1"/>
          <w:sz w:val="24"/>
          <w:szCs w:val="24"/>
        </w:rPr>
        <w:t xml:space="preserve"> Board of Education (Local Board) and the State Board of Education (State Board) and enter into this contract (the Contract) on the </w:t>
      </w:r>
      <w:r w:rsidRPr="006C4D4B">
        <w:rPr>
          <w:rFonts w:ascii="Times New Roman" w:hAnsi="Times New Roman" w:cs="Times New Roman"/>
          <w:color w:val="000000" w:themeColor="text1"/>
          <w:sz w:val="24"/>
          <w:szCs w:val="24"/>
          <w:highlight w:val="lightGray"/>
        </w:rPr>
        <w:t>_____</w:t>
      </w:r>
      <w:r w:rsidRPr="00AB5D8C">
        <w:rPr>
          <w:rFonts w:ascii="Times New Roman" w:hAnsi="Times New Roman" w:cs="Times New Roman"/>
          <w:color w:val="000000" w:themeColor="text1"/>
          <w:sz w:val="24"/>
          <w:szCs w:val="24"/>
        </w:rPr>
        <w:t xml:space="preserve"> day of </w:t>
      </w:r>
      <w:r w:rsidRPr="006C4D4B">
        <w:rPr>
          <w:rFonts w:ascii="Times New Roman" w:hAnsi="Times New Roman" w:cs="Times New Roman"/>
          <w:color w:val="000000" w:themeColor="text1"/>
          <w:sz w:val="24"/>
          <w:szCs w:val="24"/>
          <w:highlight w:val="lightGray"/>
        </w:rPr>
        <w:t>______________</w:t>
      </w:r>
      <w:r w:rsidRPr="00AB5D8C">
        <w:rPr>
          <w:rFonts w:ascii="Times New Roman" w:hAnsi="Times New Roman" w:cs="Times New Roman"/>
          <w:color w:val="000000" w:themeColor="text1"/>
          <w:sz w:val="24"/>
          <w:szCs w:val="24"/>
        </w:rPr>
        <w:t xml:space="preserve"> 201</w:t>
      </w:r>
      <w:r w:rsidRPr="006C4D4B">
        <w:rPr>
          <w:rFonts w:ascii="Times New Roman" w:hAnsi="Times New Roman" w:cs="Times New Roman"/>
          <w:color w:val="000000" w:themeColor="text1"/>
          <w:sz w:val="24"/>
          <w:szCs w:val="24"/>
          <w:highlight w:val="lightGray"/>
        </w:rPr>
        <w:t>__.</w:t>
      </w:r>
    </w:p>
    <w:p w:rsidR="0002779B" w:rsidRPr="00AB5D8C" w:rsidRDefault="0002779B" w:rsidP="0002779B">
      <w:pPr>
        <w:spacing w:after="0" w:line="480" w:lineRule="auto"/>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 xml:space="preserve">WHEREAS, </w:t>
      </w:r>
      <w:r w:rsidRPr="00AB5D8C">
        <w:rPr>
          <w:rFonts w:ascii="Times New Roman" w:hAnsi="Times New Roman" w:cs="Times New Roman"/>
          <w:color w:val="000000" w:themeColor="text1"/>
          <w:sz w:val="24"/>
          <w:szCs w:val="24"/>
        </w:rPr>
        <w:t>pursuant to O.C.G.A. § 20-2-81, the Local Board has developed a five-year strategic plan (Strategic Plan), attached hereto as Exhibit A, for improving the performance of its schools;</w:t>
      </w:r>
    </w:p>
    <w:p w:rsidR="0002779B" w:rsidRPr="00AB5D8C" w:rsidRDefault="0002779B" w:rsidP="0002779B">
      <w:pPr>
        <w:spacing w:after="0" w:line="480" w:lineRule="auto"/>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 xml:space="preserve">WHEREAS, </w:t>
      </w:r>
      <w:r w:rsidRPr="00AB5D8C">
        <w:rPr>
          <w:rFonts w:ascii="Times New Roman" w:hAnsi="Times New Roman" w:cs="Times New Roman"/>
          <w:color w:val="000000" w:themeColor="text1"/>
          <w:sz w:val="24"/>
          <w:szCs w:val="24"/>
        </w:rPr>
        <w:t>the Local Board has proposed a Contract reflecting its Strategic Plan for each of its schools including components for flexibility</w:t>
      </w:r>
      <w:r>
        <w:rPr>
          <w:rFonts w:ascii="Times New Roman" w:hAnsi="Times New Roman" w:cs="Times New Roman"/>
          <w:color w:val="000000" w:themeColor="text1"/>
          <w:sz w:val="24"/>
          <w:szCs w:val="24"/>
        </w:rPr>
        <w:t xml:space="preserve">, </w:t>
      </w:r>
      <w:r w:rsidRPr="00AB5D8C">
        <w:rPr>
          <w:rFonts w:ascii="Times New Roman" w:hAnsi="Times New Roman" w:cs="Times New Roman"/>
          <w:color w:val="000000" w:themeColor="text1"/>
          <w:sz w:val="24"/>
          <w:szCs w:val="24"/>
        </w:rPr>
        <w:t>accountability</w:t>
      </w:r>
      <w:r>
        <w:rPr>
          <w:rFonts w:ascii="Times New Roman" w:hAnsi="Times New Roman" w:cs="Times New Roman"/>
          <w:color w:val="000000" w:themeColor="text1"/>
          <w:sz w:val="24"/>
          <w:szCs w:val="24"/>
        </w:rPr>
        <w:t xml:space="preserve">, </w:t>
      </w:r>
      <w:r w:rsidRPr="00AB5D8C">
        <w:rPr>
          <w:rFonts w:ascii="Times New Roman" w:hAnsi="Times New Roman" w:cs="Times New Roman"/>
          <w:color w:val="000000" w:themeColor="text1"/>
          <w:sz w:val="24"/>
          <w:szCs w:val="24"/>
        </w:rPr>
        <w:t>and consequences,</w:t>
      </w:r>
      <w:r>
        <w:rPr>
          <w:rFonts w:ascii="Times New Roman" w:hAnsi="Times New Roman" w:cs="Times New Roman"/>
          <w:color w:val="000000" w:themeColor="text1"/>
          <w:sz w:val="24"/>
          <w:szCs w:val="24"/>
        </w:rPr>
        <w:t xml:space="preserve"> </w:t>
      </w:r>
      <w:r w:rsidRPr="00AB5D8C">
        <w:rPr>
          <w:rFonts w:ascii="Times New Roman" w:hAnsi="Times New Roman" w:cs="Times New Roman"/>
          <w:color w:val="000000" w:themeColor="text1"/>
          <w:sz w:val="24"/>
          <w:szCs w:val="24"/>
        </w:rPr>
        <w:t xml:space="preserve">as contemplated by state law; </w:t>
      </w: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p>
    <w:p w:rsidR="0002779B"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 xml:space="preserve">WHEREAS, </w:t>
      </w:r>
      <w:r w:rsidRPr="00AB5D8C">
        <w:rPr>
          <w:rFonts w:ascii="Times New Roman" w:hAnsi="Times New Roman" w:cs="Times New Roman"/>
          <w:color w:val="000000" w:themeColor="text1"/>
          <w:sz w:val="24"/>
          <w:szCs w:val="24"/>
        </w:rPr>
        <w:t>the Local Board has provided the Georgia Department of Education (GaDOE) with current performance and demographic data for each of its schools</w:t>
      </w:r>
      <w:r w:rsidR="007A1738">
        <w:rPr>
          <w:rFonts w:ascii="Times New Roman" w:hAnsi="Times New Roman" w:cs="Times New Roman"/>
          <w:color w:val="000000" w:themeColor="text1"/>
          <w:sz w:val="24"/>
          <w:szCs w:val="24"/>
        </w:rPr>
        <w:t>;</w:t>
      </w:r>
      <w:r w:rsidR="00970A43">
        <w:rPr>
          <w:rFonts w:ascii="Times New Roman" w:hAnsi="Times New Roman" w:cs="Times New Roman"/>
          <w:color w:val="000000" w:themeColor="text1"/>
          <w:sz w:val="24"/>
          <w:szCs w:val="24"/>
        </w:rPr>
        <w:t xml:space="preserve"> </w:t>
      </w:r>
    </w:p>
    <w:p w:rsidR="007A1738" w:rsidRPr="00AB5D8C" w:rsidRDefault="007A1738" w:rsidP="0002779B">
      <w:pPr>
        <w:spacing w:after="0" w:line="480" w:lineRule="auto"/>
        <w:ind w:firstLine="720"/>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820A6">
        <w:rPr>
          <w:rFonts w:ascii="Times New Roman" w:hAnsi="Times New Roman" w:cs="Times New Roman"/>
          <w:b/>
          <w:color w:val="000000" w:themeColor="text1"/>
          <w:sz w:val="24"/>
          <w:szCs w:val="24"/>
        </w:rPr>
        <w:t>WHEREAS,</w:t>
      </w:r>
      <w:r w:rsidRPr="00A820A6">
        <w:rPr>
          <w:rFonts w:ascii="Times New Roman" w:hAnsi="Times New Roman" w:cs="Times New Roman"/>
          <w:color w:val="000000" w:themeColor="text1"/>
          <w:sz w:val="24"/>
          <w:szCs w:val="24"/>
        </w:rPr>
        <w:t xml:space="preserve"> the Local Board has proposed a performance template for each of its elementary, middle and high schools (School Plans);</w:t>
      </w:r>
      <w:r w:rsidRPr="00AB5D8C">
        <w:rPr>
          <w:rFonts w:ascii="Times New Roman" w:hAnsi="Times New Roman" w:cs="Times New Roman"/>
          <w:color w:val="000000" w:themeColor="text1"/>
          <w:sz w:val="24"/>
          <w:szCs w:val="24"/>
        </w:rPr>
        <w:t xml:space="preserve"> </w:t>
      </w: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WHEREAS,</w:t>
      </w:r>
      <w:r w:rsidRPr="00AB5D8C">
        <w:rPr>
          <w:rFonts w:ascii="Times New Roman" w:hAnsi="Times New Roman" w:cs="Times New Roman"/>
          <w:color w:val="000000" w:themeColor="text1"/>
          <w:sz w:val="24"/>
          <w:szCs w:val="24"/>
        </w:rPr>
        <w:t xml:space="preserve"> the Local Board has held a public hearing on </w:t>
      </w:r>
      <w:r w:rsidR="00970A43" w:rsidRPr="006C4D4B">
        <w:rPr>
          <w:rFonts w:ascii="Times New Roman" w:hAnsi="Times New Roman" w:cs="Times New Roman"/>
          <w:color w:val="000000" w:themeColor="text1"/>
          <w:sz w:val="24"/>
          <w:szCs w:val="24"/>
          <w:highlight w:val="lightGray"/>
        </w:rPr>
        <w:t>_____</w:t>
      </w:r>
      <w:r w:rsidRPr="006C4D4B">
        <w:rPr>
          <w:rFonts w:ascii="Times New Roman" w:hAnsi="Times New Roman" w:cs="Times New Roman"/>
          <w:color w:val="000000" w:themeColor="text1"/>
          <w:sz w:val="24"/>
          <w:szCs w:val="24"/>
          <w:highlight w:val="lightGray"/>
        </w:rPr>
        <w:t>,</w:t>
      </w:r>
      <w:r w:rsidRPr="00AB5D8C">
        <w:rPr>
          <w:rFonts w:ascii="Times New Roman" w:hAnsi="Times New Roman" w:cs="Times New Roman"/>
          <w:color w:val="000000" w:themeColor="text1"/>
          <w:sz w:val="24"/>
          <w:szCs w:val="24"/>
        </w:rPr>
        <w:t xml:space="preserve"> 201</w:t>
      </w:r>
      <w:r w:rsidR="00970A43" w:rsidRPr="006C4D4B">
        <w:rPr>
          <w:rFonts w:ascii="Times New Roman" w:hAnsi="Times New Roman" w:cs="Times New Roman"/>
          <w:color w:val="000000" w:themeColor="text1"/>
          <w:sz w:val="24"/>
          <w:szCs w:val="24"/>
          <w:highlight w:val="lightGray"/>
        </w:rPr>
        <w:t>__</w:t>
      </w:r>
      <w:r w:rsidRPr="006C4D4B">
        <w:rPr>
          <w:rFonts w:ascii="Times New Roman" w:hAnsi="Times New Roman" w:cs="Times New Roman"/>
          <w:color w:val="000000" w:themeColor="text1"/>
          <w:sz w:val="24"/>
          <w:szCs w:val="24"/>
          <w:highlight w:val="lightGray"/>
        </w:rPr>
        <w:t>,</w:t>
      </w:r>
      <w:r w:rsidRPr="00AB5D8C">
        <w:rPr>
          <w:rFonts w:ascii="Times New Roman" w:hAnsi="Times New Roman" w:cs="Times New Roman"/>
          <w:color w:val="000000" w:themeColor="text1"/>
          <w:sz w:val="24"/>
          <w:szCs w:val="24"/>
        </w:rPr>
        <w:t xml:space="preserve"> as provided by state law; and</w:t>
      </w:r>
    </w:p>
    <w:p w:rsidR="0002779B" w:rsidRPr="00AB5D8C" w:rsidRDefault="0002779B" w:rsidP="0002779B">
      <w:pPr>
        <w:spacing w:after="0" w:line="480" w:lineRule="auto"/>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lastRenderedPageBreak/>
        <w:t xml:space="preserve">WHEREAS, </w:t>
      </w:r>
      <w:r w:rsidRPr="00AB5D8C">
        <w:rPr>
          <w:rFonts w:ascii="Times New Roman" w:hAnsi="Times New Roman" w:cs="Times New Roman"/>
          <w:color w:val="000000" w:themeColor="text1"/>
          <w:sz w:val="24"/>
          <w:szCs w:val="24"/>
        </w:rPr>
        <w:t>pursuant to O.C.G.A.</w:t>
      </w:r>
      <w:r w:rsidRPr="00AB5D8C">
        <w:rPr>
          <w:rFonts w:ascii="Times New Roman" w:hAnsi="Times New Roman" w:cs="Times New Roman"/>
          <w:b/>
          <w:color w:val="000000" w:themeColor="text1"/>
          <w:sz w:val="24"/>
          <w:szCs w:val="24"/>
        </w:rPr>
        <w:t xml:space="preserve"> § </w:t>
      </w:r>
      <w:r w:rsidRPr="00AB5D8C">
        <w:rPr>
          <w:rFonts w:ascii="Times New Roman" w:hAnsi="Times New Roman" w:cs="Times New Roman"/>
          <w:color w:val="000000" w:themeColor="text1"/>
          <w:sz w:val="24"/>
          <w:szCs w:val="24"/>
        </w:rPr>
        <w:t>20-2-82</w:t>
      </w:r>
      <w:r w:rsidRPr="00AB5D8C">
        <w:rPr>
          <w:rFonts w:ascii="Times New Roman" w:hAnsi="Times New Roman" w:cs="Times New Roman"/>
          <w:b/>
          <w:color w:val="000000" w:themeColor="text1"/>
          <w:sz w:val="24"/>
          <w:szCs w:val="24"/>
        </w:rPr>
        <w:t xml:space="preserve">, </w:t>
      </w:r>
      <w:r w:rsidRPr="00AB5D8C">
        <w:rPr>
          <w:rFonts w:ascii="Times New Roman" w:hAnsi="Times New Roman" w:cs="Times New Roman"/>
          <w:color w:val="000000" w:themeColor="text1"/>
          <w:sz w:val="24"/>
          <w:szCs w:val="24"/>
        </w:rPr>
        <w:t>the Local</w:t>
      </w:r>
      <w:r w:rsidRPr="00AB5D8C">
        <w:rPr>
          <w:rFonts w:ascii="Times New Roman" w:hAnsi="Times New Roman" w:cs="Times New Roman"/>
          <w:b/>
          <w:color w:val="000000" w:themeColor="text1"/>
          <w:sz w:val="24"/>
          <w:szCs w:val="24"/>
        </w:rPr>
        <w:t xml:space="preserve"> </w:t>
      </w:r>
      <w:r w:rsidRPr="00AB5D8C">
        <w:rPr>
          <w:rFonts w:ascii="Times New Roman" w:hAnsi="Times New Roman" w:cs="Times New Roman"/>
          <w:color w:val="000000" w:themeColor="text1"/>
          <w:sz w:val="24"/>
          <w:szCs w:val="24"/>
        </w:rPr>
        <w:t>Board has entered into negotiations with the GaDOE in consultation with the Governor’s Office of Student Achievement (GOSA) concerning its contract</w:t>
      </w:r>
      <w:r w:rsidR="00970A43">
        <w:rPr>
          <w:rFonts w:ascii="Times New Roman" w:hAnsi="Times New Roman" w:cs="Times New Roman"/>
          <w:color w:val="000000" w:themeColor="text1"/>
          <w:sz w:val="24"/>
          <w:szCs w:val="24"/>
        </w:rPr>
        <w:t>,</w:t>
      </w:r>
      <w:r w:rsidRPr="00AB5D8C">
        <w:rPr>
          <w:rFonts w:ascii="Times New Roman" w:hAnsi="Times New Roman" w:cs="Times New Roman"/>
          <w:color w:val="000000" w:themeColor="text1"/>
          <w:sz w:val="24"/>
          <w:szCs w:val="24"/>
        </w:rPr>
        <w:t xml:space="preserve"> </w:t>
      </w:r>
    </w:p>
    <w:p w:rsidR="0002779B" w:rsidRPr="00AB5D8C" w:rsidRDefault="0002779B" w:rsidP="0002779B">
      <w:pPr>
        <w:spacing w:after="0" w:line="480" w:lineRule="auto"/>
        <w:rPr>
          <w:rFonts w:ascii="Times New Roman" w:hAnsi="Times New Roman" w:cs="Times New Roman"/>
          <w:color w:val="000000" w:themeColor="text1"/>
          <w:sz w:val="24"/>
          <w:szCs w:val="24"/>
        </w:rPr>
      </w:pPr>
    </w:p>
    <w:p w:rsidR="0002779B" w:rsidRPr="00AB5D8C" w:rsidRDefault="0002779B" w:rsidP="0002779B">
      <w:pPr>
        <w:spacing w:after="0" w:line="480" w:lineRule="auto"/>
        <w:ind w:firstLine="72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 xml:space="preserve">NOW, THEREFORE, </w:t>
      </w:r>
      <w:r w:rsidRPr="00AB5D8C">
        <w:rPr>
          <w:rFonts w:ascii="Times New Roman" w:hAnsi="Times New Roman" w:cs="Times New Roman"/>
          <w:color w:val="000000" w:themeColor="text1"/>
          <w:sz w:val="24"/>
          <w:szCs w:val="24"/>
        </w:rPr>
        <w:t>in consideration of the promises, benefits and duties contained herein, the sufficiency and adequacy of which is hereby acknowledged, the parties agree as follows:</w:t>
      </w:r>
    </w:p>
    <w:p w:rsidR="0002779B" w:rsidRPr="00AB5D8C" w:rsidRDefault="0002779B" w:rsidP="0002779B">
      <w:pPr>
        <w:spacing w:after="0" w:line="480" w:lineRule="auto"/>
        <w:rPr>
          <w:rFonts w:ascii="Times New Roman" w:hAnsi="Times New Roman" w:cs="Times New Roman"/>
          <w:color w:val="000000" w:themeColor="text1"/>
          <w:sz w:val="24"/>
          <w:szCs w:val="24"/>
        </w:rPr>
      </w:pP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u w:val="single"/>
        </w:rPr>
        <w:t>Local Board</w:t>
      </w:r>
      <w:r w:rsidRPr="00AB5D8C">
        <w:rPr>
          <w:rFonts w:ascii="Times New Roman" w:hAnsi="Times New Roman" w:cs="Times New Roman"/>
          <w:color w:val="000000" w:themeColor="text1"/>
          <w:sz w:val="24"/>
          <w:szCs w:val="24"/>
        </w:rPr>
        <w:t>.  The Local Board agrees that, in exchange for the flexibility outlined in Exhibit B, it will achieve the accountability goals detailed in Exhibit C.  The accountability goals for each school will also be reflected in the attached individual School Plans: Exhibit E for elementary schools; Exhibit F for middle schools and Exhibit G for high schools. The Local Board further agrees that if a school fails to meet its accountability goals as set forth in Exhibit C, the Local Board will implement no later than the date specified herein the consequences outlined in Exhibit D.  The Local Board further agrees to cooperate with GOSA as it monitors the performance of the schools under its jurisdiction.</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u w:val="single"/>
        </w:rPr>
        <w:t>Governor’s Office of Student Achievement (GOSA)</w:t>
      </w:r>
      <w:r w:rsidRPr="00AB5D8C">
        <w:rPr>
          <w:rFonts w:ascii="Times New Roman" w:hAnsi="Times New Roman" w:cs="Times New Roman"/>
          <w:color w:val="000000" w:themeColor="text1"/>
          <w:sz w:val="24"/>
          <w:szCs w:val="24"/>
        </w:rPr>
        <w:t>.  In accordance with state law, GOSA will monitor each of the Local Board’s schools with regard to its progress toward meeting its intermediate and five-year academic accountability goal as outlined in Exhibit C. Schools meeting the equivalent of three years’ of targeted improvement as outlined in Exhibits C, E, F and G, will be deemed as meeting the accountability requirements of this Contract.   If any district school is not in compliance with this goal, then GOSA will</w:t>
      </w:r>
      <w:r w:rsidR="00A820A6">
        <w:rPr>
          <w:rFonts w:ascii="Times New Roman" w:hAnsi="Times New Roman" w:cs="Times New Roman"/>
          <w:color w:val="000000" w:themeColor="text1"/>
          <w:sz w:val="24"/>
          <w:szCs w:val="24"/>
        </w:rPr>
        <w:t xml:space="preserve"> </w:t>
      </w:r>
      <w:r w:rsidRPr="00AB5D8C">
        <w:rPr>
          <w:rFonts w:ascii="Times New Roman" w:hAnsi="Times New Roman" w:cs="Times New Roman"/>
          <w:color w:val="000000" w:themeColor="text1"/>
          <w:sz w:val="24"/>
          <w:szCs w:val="24"/>
        </w:rPr>
        <w:lastRenderedPageBreak/>
        <w:t>notify the State Board and the GaDOE accordingly.  Additionally, GOSA will monitor district performance on the operational accountability goals as outlined in Exhibit C.   If the school district is not in compliance with these goals, then GOSA will notify the State Board and the GaDOE accordingly.</w:t>
      </w:r>
    </w:p>
    <w:p w:rsidR="0002779B" w:rsidRPr="00AB5D8C" w:rsidRDefault="0002779B" w:rsidP="0002779B">
      <w:pPr>
        <w:pStyle w:val="ListParagraph"/>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     Because of the need to establish school baseline data based upon Georgia’s new assessment system, GOSA will work with Local Board staff to develop CCRPI targets for each school using the accountability metrics detailed in Exhibit C following receipt by GOSA of school-level CCRPI without Challenge Points from the GaDOE.  Local Board will then provide to the GaDOE updated Exhibits E, F and G reflecting the appropriate targets for each school and these Exhibits shall be automatically amended into the contract, replacing the earlier Exhibits.</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Georgia Department of Education (GaDOE)</w:t>
      </w:r>
      <w:r w:rsidRPr="00AB5D8C">
        <w:rPr>
          <w:rFonts w:ascii="Times New Roman" w:hAnsi="Times New Roman" w:cs="Times New Roman"/>
          <w:color w:val="000000" w:themeColor="text1"/>
          <w:sz w:val="24"/>
          <w:szCs w:val="24"/>
        </w:rPr>
        <w:t>.  The GaDOE shall provide support to the Local Board’s schools that are not high-performing in accordance with State Board Rule 160-7-1-.04 Accountability System Awards and Consequences.</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Term of Contract</w:t>
      </w:r>
      <w:r w:rsidRPr="00AB5D8C">
        <w:rPr>
          <w:rFonts w:ascii="Times New Roman" w:hAnsi="Times New Roman" w:cs="Times New Roman"/>
          <w:color w:val="000000" w:themeColor="text1"/>
          <w:sz w:val="24"/>
          <w:szCs w:val="24"/>
        </w:rPr>
        <w:t>.  This Contract will be based upon a term of five (5) years of performance accountability allowing seven years of district flexibility for the purpose of setting school benchmarks initially and then again to allow GOSA to finalize Year Five performance results, since CCRPI data for Year Five will not be available until the following year.  The additional year at the end of the contract also ensures the implementation of consequences.</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Contract Extensions</w:t>
      </w:r>
      <w:r w:rsidRPr="00AB5D8C">
        <w:rPr>
          <w:rFonts w:ascii="Times New Roman" w:hAnsi="Times New Roman" w:cs="Times New Roman"/>
          <w:color w:val="000000" w:themeColor="text1"/>
          <w:sz w:val="24"/>
          <w:szCs w:val="24"/>
        </w:rPr>
        <w:t>.  This Contract may be extended on an annual basis beyond the Initial Term if the Local Board successfully meets the terms of the Contract for at least three or more years as determined by the State Board.</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lastRenderedPageBreak/>
        <w:t>Contract Renewal</w:t>
      </w:r>
      <w:r w:rsidRPr="00AB5D8C">
        <w:rPr>
          <w:rFonts w:ascii="Times New Roman" w:hAnsi="Times New Roman" w:cs="Times New Roman"/>
          <w:color w:val="000000" w:themeColor="text1"/>
          <w:sz w:val="24"/>
          <w:szCs w:val="24"/>
        </w:rPr>
        <w:t>.  Prior to the end of the Contract Term, the Contract may be amended and renewed for up to five additional years. Renewal is conditional upon a Local Board’s satisfactory compliance with the terms of this Contract as determined by the State Board.</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Amendments</w:t>
      </w:r>
      <w:r w:rsidRPr="00AB5D8C">
        <w:rPr>
          <w:rFonts w:ascii="Times New Roman" w:hAnsi="Times New Roman" w:cs="Times New Roman"/>
          <w:color w:val="000000" w:themeColor="text1"/>
          <w:sz w:val="24"/>
          <w:szCs w:val="24"/>
        </w:rPr>
        <w:t>.  No amendment, change, or modification to this Contract will be binding upon the parties unless such amendment, change, or modification is made in writing as an amendment to this Contract and duly executed by all parties.  In accordance with state law, the terms of this Contract may be amended only due to unforeseen circumstances as determined by the State Board of Education or as otherwise permitted by law.</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Incorporation of Documents</w:t>
      </w:r>
      <w:r w:rsidRPr="00AB5D8C">
        <w:rPr>
          <w:rFonts w:ascii="Times New Roman" w:hAnsi="Times New Roman" w:cs="Times New Roman"/>
          <w:color w:val="000000" w:themeColor="text1"/>
          <w:sz w:val="24"/>
          <w:szCs w:val="24"/>
        </w:rPr>
        <w:t xml:space="preserve">.  The Local Board has adopted a Strategic Plan, Exhibit A. The flexibility, accountability and consequences components of this contract are outlined in Exhibits B, C and D.  For each school under the direct jurisdiction of the Local Board, except for charter schools, a School Plan has been provided as Exhibits E, F, and G.  Exhibits A, B, C, D, E, F, and G are hereby each incorporated by reference into this contract.    In the event of any inconsistency or conflict concerning any provisions of the Contract including exhibits, any such inconsistency or conflict shall be resolved as follows:  </w:t>
      </w:r>
    </w:p>
    <w:p w:rsidR="0002779B" w:rsidRPr="00AB5D8C" w:rsidRDefault="0002779B" w:rsidP="0002779B">
      <w:pPr>
        <w:pStyle w:val="ListParagraph"/>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(a) First, by giving preference to the terms of the Contract (without exhibits);</w:t>
      </w:r>
    </w:p>
    <w:p w:rsidR="0002779B" w:rsidRPr="00AB5D8C" w:rsidRDefault="0002779B" w:rsidP="0002779B">
      <w:pPr>
        <w:pStyle w:val="ListParagraph"/>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(b) Second, by giving preference to Exhibits B, C, and D;</w:t>
      </w:r>
    </w:p>
    <w:p w:rsidR="0002779B" w:rsidRPr="00AB5D8C" w:rsidRDefault="0002779B" w:rsidP="0002779B">
      <w:pPr>
        <w:pStyle w:val="ListParagraph"/>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(c) Third, by giving preference to Exhibits E, F and G; and</w:t>
      </w:r>
    </w:p>
    <w:p w:rsidR="0002779B" w:rsidRPr="00AB5D8C" w:rsidRDefault="0002779B" w:rsidP="0002779B">
      <w:pPr>
        <w:pStyle w:val="ListParagraph"/>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rPr>
        <w:t>(d) Fourth, by giving preference to Exhibit A.</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Termination</w:t>
      </w:r>
      <w:r w:rsidRPr="00AB5D8C">
        <w:rPr>
          <w:rFonts w:ascii="Times New Roman" w:hAnsi="Times New Roman" w:cs="Times New Roman"/>
          <w:color w:val="000000" w:themeColor="text1"/>
          <w:sz w:val="24"/>
          <w:szCs w:val="24"/>
        </w:rPr>
        <w:t>.  The State Board may terminate this contract upon ninety (90) days written notice to the other party for reasonable cause.  This Contract shall terminate automatically upon execution by all parties of a new partnership contract.</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lastRenderedPageBreak/>
        <w:t>Authority</w:t>
      </w:r>
      <w:r w:rsidRPr="00AB5D8C">
        <w:rPr>
          <w:rFonts w:ascii="Times New Roman" w:hAnsi="Times New Roman" w:cs="Times New Roman"/>
          <w:color w:val="000000" w:themeColor="text1"/>
          <w:sz w:val="24"/>
          <w:szCs w:val="24"/>
        </w:rPr>
        <w:t>.  Each party represents and warrants that it has the authority to enter into this Contract and that its governing body has authorized, by proper action, the execution and delivery of the Contract.  Each party represents that there is no litigation or proceeding pending or, to its knowledge, threatened against it having a material adverse effect on the right of the party to execute this Contract or the ability of the party to comply with any of its obligations under this Contract.</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Venue and Governing Law</w:t>
      </w:r>
      <w:r w:rsidRPr="00AB5D8C">
        <w:rPr>
          <w:rFonts w:ascii="Times New Roman" w:hAnsi="Times New Roman" w:cs="Times New Roman"/>
          <w:color w:val="000000" w:themeColor="text1"/>
          <w:sz w:val="24"/>
          <w:szCs w:val="24"/>
        </w:rPr>
        <w:t>.  Any action brought by one party to this Contract against the other party shall be brought in the Superior Court of Fulton County and this Agreement will be governed by and construed in accordance with Georgia law.</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Headings</w:t>
      </w:r>
      <w:r w:rsidRPr="00AB5D8C">
        <w:rPr>
          <w:rFonts w:ascii="Times New Roman" w:hAnsi="Times New Roman" w:cs="Times New Roman"/>
          <w:color w:val="000000" w:themeColor="text1"/>
          <w:sz w:val="24"/>
          <w:szCs w:val="24"/>
        </w:rPr>
        <w:t>.  The headings in this Contract have been inserted for convenience of reference and shall not affect, expand, or restrict the terms or conditions hereof.</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Waiver</w:t>
      </w:r>
      <w:r w:rsidRPr="00AB5D8C">
        <w:rPr>
          <w:rFonts w:ascii="Times New Roman" w:hAnsi="Times New Roman" w:cs="Times New Roman"/>
          <w:color w:val="000000" w:themeColor="text1"/>
          <w:sz w:val="24"/>
          <w:szCs w:val="24"/>
        </w:rPr>
        <w:t>.  No party will be deemed to have waived any provisions of the Contract unless such waiver is made explicit in writing and signed by the party waiving such provision. No waiver shall be deemed to be a continuing waiver unless so stated in writing</w:t>
      </w:r>
      <w:r w:rsidR="00FA67F9">
        <w:rPr>
          <w:rFonts w:ascii="Times New Roman" w:hAnsi="Times New Roman" w:cs="Times New Roman"/>
          <w:color w:val="000000" w:themeColor="text1"/>
          <w:sz w:val="24"/>
          <w:szCs w:val="24"/>
        </w:rPr>
        <w:t>.</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u w:val="single"/>
        </w:rPr>
        <w:t>Waiver of Law and Rule</w:t>
      </w:r>
      <w:r w:rsidRPr="00AB5D8C">
        <w:rPr>
          <w:rFonts w:ascii="Times New Roman" w:hAnsi="Times New Roman" w:cs="Times New Roman"/>
          <w:color w:val="000000" w:themeColor="text1"/>
          <w:sz w:val="24"/>
          <w:szCs w:val="24"/>
        </w:rPr>
        <w:t xml:space="preserve"> – Notwithstanding any provision to the contrary, this contract shall not be construed to waive or approve variances of any federal, state and local rules, regulations, court orders, and statutes as provided by O.C.G.A.</w:t>
      </w:r>
      <w:r w:rsidRPr="00AB5D8C">
        <w:rPr>
          <w:rFonts w:ascii="Times New Roman" w:hAnsi="Times New Roman" w:cs="Times New Roman"/>
          <w:b/>
          <w:color w:val="000000" w:themeColor="text1"/>
          <w:sz w:val="24"/>
          <w:szCs w:val="24"/>
        </w:rPr>
        <w:t xml:space="preserve"> § </w:t>
      </w:r>
      <w:r w:rsidRPr="00AB5D8C">
        <w:rPr>
          <w:rFonts w:ascii="Times New Roman" w:hAnsi="Times New Roman" w:cs="Times New Roman"/>
          <w:color w:val="000000" w:themeColor="text1"/>
          <w:sz w:val="24"/>
          <w:szCs w:val="24"/>
        </w:rPr>
        <w:t>20-2-82(e).</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Assignment</w:t>
      </w:r>
      <w:r w:rsidRPr="00AB5D8C">
        <w:rPr>
          <w:rFonts w:ascii="Times New Roman" w:hAnsi="Times New Roman" w:cs="Times New Roman"/>
          <w:color w:val="000000" w:themeColor="text1"/>
          <w:sz w:val="24"/>
          <w:szCs w:val="24"/>
        </w:rPr>
        <w:t>.  This Contract shall not be assigned or transferred unless consented to in writing by the State Board.</w:t>
      </w:r>
    </w:p>
    <w:p w:rsidR="0002779B" w:rsidRPr="001B780F"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Notices</w:t>
      </w:r>
      <w:r w:rsidRPr="00AB5D8C">
        <w:rPr>
          <w:rFonts w:ascii="Times New Roman" w:hAnsi="Times New Roman" w:cs="Times New Roman"/>
          <w:color w:val="000000" w:themeColor="text1"/>
          <w:sz w:val="24"/>
          <w:szCs w:val="24"/>
        </w:rPr>
        <w:t xml:space="preserve">.  Any notice to be made by either party to the other shall be sufficiently made if delivered in hand, or three (3) calendar days after posting, if sent by registered or certified mail, return receipt requested, to a party hereto at the address set forth below or such other address as a party may designate by notice </w:t>
      </w:r>
      <w:r w:rsidRPr="001B780F">
        <w:rPr>
          <w:rFonts w:ascii="Times New Roman" w:hAnsi="Times New Roman" w:cs="Times New Roman"/>
          <w:color w:val="000000" w:themeColor="text1"/>
          <w:sz w:val="24"/>
          <w:szCs w:val="24"/>
        </w:rPr>
        <w:t>hereto.</w:t>
      </w:r>
    </w:p>
    <w:p w:rsidR="0002779B" w:rsidRPr="001B780F"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1B780F">
        <w:rPr>
          <w:rFonts w:ascii="Times New Roman" w:hAnsi="Times New Roman" w:cs="Times New Roman"/>
          <w:color w:val="000000" w:themeColor="text1"/>
          <w:sz w:val="24"/>
          <w:szCs w:val="24"/>
          <w:u w:val="single"/>
        </w:rPr>
        <w:lastRenderedPageBreak/>
        <w:t>Annual Review</w:t>
      </w:r>
      <w:r w:rsidRPr="001B780F">
        <w:rPr>
          <w:rFonts w:ascii="Times New Roman" w:hAnsi="Times New Roman" w:cs="Times New Roman"/>
          <w:color w:val="000000" w:themeColor="text1"/>
          <w:sz w:val="24"/>
          <w:szCs w:val="24"/>
        </w:rPr>
        <w:t>.  Local Board staff will work cooperatively with GOSA in consultation with the GaDOE in monitoring of the accountability portion of this contract.  Monitoring will include evaluating each school’s progress toward meeting its performance accountability goals.  Significant changes in student populations will be considered by GOSA at the end of the contract year and may initiate the review of subsequent performance goals.  Further, GOSA may adopt a policy allowing for a second look at school performance to inform its evaluation.</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rPr>
      </w:pPr>
      <w:r w:rsidRPr="001B780F">
        <w:rPr>
          <w:rFonts w:ascii="Times New Roman" w:hAnsi="Times New Roman" w:cs="Times New Roman"/>
          <w:color w:val="000000" w:themeColor="text1"/>
          <w:sz w:val="24"/>
          <w:szCs w:val="24"/>
          <w:u w:val="single"/>
        </w:rPr>
        <w:t>Consequences.</w:t>
      </w:r>
      <w:r w:rsidRPr="001B780F">
        <w:rPr>
          <w:rFonts w:ascii="Times New Roman" w:hAnsi="Times New Roman" w:cs="Times New Roman"/>
          <w:color w:val="000000" w:themeColor="text1"/>
          <w:sz w:val="24"/>
          <w:szCs w:val="24"/>
        </w:rPr>
        <w:t xml:space="preserve">  Should one or more schools or</w:t>
      </w:r>
      <w:r w:rsidRPr="00AB5D8C">
        <w:rPr>
          <w:rFonts w:ascii="Times New Roman" w:hAnsi="Times New Roman" w:cs="Times New Roman"/>
          <w:color w:val="000000" w:themeColor="text1"/>
          <w:sz w:val="24"/>
          <w:szCs w:val="24"/>
        </w:rPr>
        <w:t xml:space="preserve"> the school district subject to this contract be deemed out of compliance by GOSA and the State Board as provided by law or rule, the Local Board agrees to adopt or implement in a timely manner the appropriate consequence(s) as outlined on Exhibit D.  “In a timely manner” means before June 30, 202</w:t>
      </w:r>
      <w:r w:rsidR="00FA67F9">
        <w:rPr>
          <w:rFonts w:ascii="Times New Roman" w:hAnsi="Times New Roman" w:cs="Times New Roman"/>
          <w:color w:val="000000" w:themeColor="text1"/>
          <w:sz w:val="24"/>
          <w:szCs w:val="24"/>
        </w:rPr>
        <w:t>3</w:t>
      </w:r>
      <w:r w:rsidRPr="00AB5D8C">
        <w:rPr>
          <w:rFonts w:ascii="Times New Roman" w:hAnsi="Times New Roman" w:cs="Times New Roman"/>
          <w:color w:val="000000" w:themeColor="text1"/>
          <w:sz w:val="24"/>
          <w:szCs w:val="24"/>
        </w:rPr>
        <w:t>, unless the contract is extended or renewed.</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u w:val="single"/>
        </w:rPr>
        <w:t>Effective Dates for Contract Provisions</w:t>
      </w:r>
      <w:r w:rsidRPr="00AB5D8C">
        <w:rPr>
          <w:rFonts w:ascii="Times New Roman" w:hAnsi="Times New Roman" w:cs="Times New Roman"/>
          <w:color w:val="000000" w:themeColor="text1"/>
          <w:sz w:val="24"/>
          <w:szCs w:val="24"/>
        </w:rPr>
        <w:t xml:space="preserve">.  This contract shall </w:t>
      </w:r>
      <w:r w:rsidR="00FA67F9">
        <w:rPr>
          <w:rFonts w:ascii="Times New Roman" w:hAnsi="Times New Roman" w:cs="Times New Roman"/>
          <w:color w:val="000000" w:themeColor="text1"/>
          <w:sz w:val="24"/>
          <w:szCs w:val="24"/>
        </w:rPr>
        <w:t>become effective on July 1, 2016</w:t>
      </w:r>
      <w:r w:rsidRPr="00AB5D8C">
        <w:rPr>
          <w:rFonts w:ascii="Times New Roman" w:hAnsi="Times New Roman" w:cs="Times New Roman"/>
          <w:color w:val="000000" w:themeColor="text1"/>
          <w:sz w:val="24"/>
          <w:szCs w:val="24"/>
        </w:rPr>
        <w:t xml:space="preserve"> and, unless extended or renewed, will end on June 30, 202</w:t>
      </w:r>
      <w:r w:rsidR="00FA67F9">
        <w:rPr>
          <w:rFonts w:ascii="Times New Roman" w:hAnsi="Times New Roman" w:cs="Times New Roman"/>
          <w:color w:val="000000" w:themeColor="text1"/>
          <w:sz w:val="24"/>
          <w:szCs w:val="24"/>
        </w:rPr>
        <w:t>3</w:t>
      </w:r>
      <w:r w:rsidRPr="00AB5D8C">
        <w:rPr>
          <w:rFonts w:ascii="Times New Roman" w:hAnsi="Times New Roman" w:cs="Times New Roman"/>
          <w:color w:val="000000" w:themeColor="text1"/>
          <w:sz w:val="24"/>
          <w:szCs w:val="24"/>
        </w:rPr>
        <w:t>.</w:t>
      </w:r>
      <w:r w:rsidR="00FA67F9">
        <w:rPr>
          <w:rFonts w:ascii="Times New Roman" w:hAnsi="Times New Roman" w:cs="Times New Roman"/>
          <w:color w:val="000000" w:themeColor="text1"/>
          <w:sz w:val="24"/>
          <w:szCs w:val="24"/>
        </w:rPr>
        <w:t xml:space="preserve"> T</w:t>
      </w:r>
      <w:r w:rsidRPr="00AB5D8C">
        <w:rPr>
          <w:rFonts w:ascii="Times New Roman" w:hAnsi="Times New Roman" w:cs="Times New Roman"/>
          <w:color w:val="000000" w:themeColor="text1"/>
          <w:sz w:val="24"/>
          <w:szCs w:val="24"/>
        </w:rPr>
        <w:t>he performance accountability provisions of this contract will become effective July 1, 2016 and end on June 30, 202</w:t>
      </w:r>
      <w:r w:rsidR="00FA67F9">
        <w:rPr>
          <w:rFonts w:ascii="Times New Roman" w:hAnsi="Times New Roman" w:cs="Times New Roman"/>
          <w:color w:val="000000" w:themeColor="text1"/>
          <w:sz w:val="24"/>
          <w:szCs w:val="24"/>
        </w:rPr>
        <w:t>1</w:t>
      </w:r>
      <w:r w:rsidRPr="00AB5D8C">
        <w:rPr>
          <w:rFonts w:ascii="Times New Roman" w:hAnsi="Times New Roman" w:cs="Times New Roman"/>
          <w:color w:val="000000" w:themeColor="text1"/>
          <w:sz w:val="24"/>
          <w:szCs w:val="24"/>
        </w:rPr>
        <w:t xml:space="preserve">.  </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Time</w:t>
      </w:r>
      <w:r w:rsidRPr="00AB5D8C">
        <w:rPr>
          <w:rFonts w:ascii="Times New Roman" w:hAnsi="Times New Roman" w:cs="Times New Roman"/>
          <w:color w:val="000000" w:themeColor="text1"/>
          <w:sz w:val="24"/>
          <w:szCs w:val="24"/>
        </w:rPr>
        <w:t>.  Time is of the essence for this Contract.</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t xml:space="preserve">Execution in Counterparts.  </w:t>
      </w:r>
      <w:r w:rsidRPr="00AB5D8C">
        <w:rPr>
          <w:rFonts w:ascii="Times New Roman" w:hAnsi="Times New Roman" w:cs="Times New Roman"/>
          <w:color w:val="000000" w:themeColor="text1"/>
          <w:sz w:val="24"/>
          <w:szCs w:val="24"/>
        </w:rPr>
        <w:t xml:space="preserve">This Contract may be executed in multiple counterparts which, when taken together, will constitute one agreement.  Copies of this Agreement will be equally binding as originals and faxed or scanned and emailed counterpart signatures will be sufficient to evidence execution.  </w:t>
      </w:r>
    </w:p>
    <w:p w:rsidR="0002779B" w:rsidRPr="00AB5D8C" w:rsidRDefault="0002779B" w:rsidP="0002779B">
      <w:pPr>
        <w:pStyle w:val="ListParagraph"/>
        <w:numPr>
          <w:ilvl w:val="0"/>
          <w:numId w:val="1"/>
        </w:numPr>
        <w:spacing w:after="0" w:line="480" w:lineRule="auto"/>
        <w:rPr>
          <w:rFonts w:ascii="Times New Roman" w:hAnsi="Times New Roman" w:cs="Times New Roman"/>
          <w:color w:val="000000" w:themeColor="text1"/>
          <w:sz w:val="24"/>
          <w:szCs w:val="24"/>
          <w:u w:val="single"/>
        </w:rPr>
      </w:pPr>
      <w:r w:rsidRPr="00AB5D8C">
        <w:rPr>
          <w:rFonts w:ascii="Times New Roman" w:hAnsi="Times New Roman" w:cs="Times New Roman"/>
          <w:color w:val="000000" w:themeColor="text1"/>
          <w:sz w:val="24"/>
          <w:szCs w:val="24"/>
          <w:u w:val="single"/>
        </w:rPr>
        <w:lastRenderedPageBreak/>
        <w:t>Entire Agreement</w:t>
      </w:r>
      <w:r w:rsidRPr="00AB5D8C">
        <w:rPr>
          <w:rFonts w:ascii="Times New Roman" w:hAnsi="Times New Roman" w:cs="Times New Roman"/>
          <w:color w:val="000000" w:themeColor="text1"/>
          <w:sz w:val="24"/>
          <w:szCs w:val="24"/>
        </w:rPr>
        <w:t>.  This Contract constitutes the entire agreement between the parties and supersedes any prior understanding or representation of any kind preceding the date of this agreement.</w:t>
      </w:r>
    </w:p>
    <w:p w:rsidR="0002779B" w:rsidRPr="00AB5D8C" w:rsidRDefault="0002779B" w:rsidP="0002779B">
      <w:pPr>
        <w:spacing w:line="360" w:lineRule="auto"/>
        <w:rPr>
          <w:rFonts w:ascii="Times New Roman" w:hAnsi="Times New Roman" w:cs="Times New Roman"/>
          <w:b/>
          <w:color w:val="000000" w:themeColor="text1"/>
          <w:sz w:val="24"/>
          <w:szCs w:val="24"/>
          <w:u w:val="single"/>
        </w:rPr>
      </w:pPr>
    </w:p>
    <w:p w:rsidR="0002779B" w:rsidRPr="00AB5D8C" w:rsidRDefault="0002779B" w:rsidP="0002779B">
      <w:pPr>
        <w:spacing w:line="360" w:lineRule="auto"/>
        <w:rPr>
          <w:rFonts w:ascii="Times New Roman" w:hAnsi="Times New Roman" w:cs="Times New Roman"/>
          <w:b/>
          <w:color w:val="000000" w:themeColor="text1"/>
          <w:sz w:val="24"/>
          <w:szCs w:val="24"/>
          <w:u w:val="single"/>
        </w:rPr>
      </w:pPr>
      <w:r w:rsidRPr="00AB5D8C">
        <w:rPr>
          <w:rFonts w:ascii="Times New Roman" w:hAnsi="Times New Roman" w:cs="Times New Roman"/>
          <w:b/>
          <w:color w:val="000000" w:themeColor="text1"/>
          <w:sz w:val="24"/>
          <w:szCs w:val="24"/>
          <w:u w:val="single"/>
        </w:rPr>
        <w:t>FOR DEPARTMENT:</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Attention:  Garry McGiboney</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Deputy Superintendent for Policy and External Affairs</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Georgia Department of Education</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205 Jesse Hill Jr. Drive,</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2053 Twin Towers East</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Atlanta, Georgia 30334</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Phone: 404-657-2965</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Fax:  404-656-0966                                           </w:t>
      </w:r>
    </w:p>
    <w:p w:rsidR="0002779B" w:rsidRPr="00AB5D8C" w:rsidRDefault="0002779B" w:rsidP="0002779B">
      <w:pPr>
        <w:spacing w:line="360" w:lineRule="auto"/>
        <w:rPr>
          <w:rFonts w:ascii="Times New Roman" w:hAnsi="Times New Roman" w:cs="Times New Roman"/>
          <w:color w:val="000000" w:themeColor="text1"/>
          <w:sz w:val="24"/>
          <w:szCs w:val="24"/>
        </w:rPr>
      </w:pPr>
    </w:p>
    <w:p w:rsidR="0002779B" w:rsidRPr="00AB5D8C" w:rsidRDefault="0002779B" w:rsidP="0002779B">
      <w:pPr>
        <w:spacing w:line="360" w:lineRule="auto"/>
        <w:rPr>
          <w:rFonts w:ascii="Times New Roman" w:hAnsi="Times New Roman" w:cs="Times New Roman"/>
          <w:b/>
          <w:color w:val="000000" w:themeColor="text1"/>
          <w:sz w:val="24"/>
          <w:szCs w:val="24"/>
          <w:u w:val="single"/>
        </w:rPr>
      </w:pPr>
      <w:r w:rsidRPr="00AB5D8C">
        <w:rPr>
          <w:rFonts w:ascii="Times New Roman" w:hAnsi="Times New Roman" w:cs="Times New Roman"/>
          <w:b/>
          <w:color w:val="000000" w:themeColor="text1"/>
          <w:sz w:val="24"/>
          <w:szCs w:val="24"/>
          <w:u w:val="single"/>
        </w:rPr>
        <w:t>FOR LOCAL EDUCATIONAL AGENCY:</w:t>
      </w:r>
    </w:p>
    <w:p w:rsidR="0002779B" w:rsidRPr="00AB5D8C" w:rsidRDefault="00096E89" w:rsidP="0002779B">
      <w:pPr>
        <w:spacing w:after="0" w:line="360" w:lineRule="auto"/>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0002779B" w:rsidRPr="00AB5D8C">
        <w:rPr>
          <w:rFonts w:ascii="Times New Roman" w:hAnsi="Times New Roman" w:cs="Times New Roman"/>
          <w:color w:val="000000" w:themeColor="text1"/>
          <w:sz w:val="24"/>
          <w:szCs w:val="24"/>
        </w:rPr>
        <w:t xml:space="preserve"> Chairman</w:t>
      </w:r>
      <w:r w:rsidR="0002779B" w:rsidRPr="00AB5D8C">
        <w:rPr>
          <w:rFonts w:ascii="Times New Roman" w:hAnsi="Times New Roman" w:cs="Times New Roman"/>
          <w:color w:val="000000" w:themeColor="text1"/>
          <w:sz w:val="24"/>
          <w:szCs w:val="24"/>
        </w:rPr>
        <w:tab/>
      </w:r>
      <w:r w:rsidR="0002779B" w:rsidRPr="00AB5D8C">
        <w:rPr>
          <w:rFonts w:ascii="Times New Roman" w:hAnsi="Times New Roman" w:cs="Times New Roman"/>
          <w:color w:val="000000" w:themeColor="text1"/>
          <w:sz w:val="24"/>
          <w:szCs w:val="24"/>
        </w:rPr>
        <w:tab/>
      </w:r>
      <w:r w:rsidR="0002779B" w:rsidRPr="00AB5D8C">
        <w:rPr>
          <w:rFonts w:ascii="Times New Roman" w:hAnsi="Times New Roman" w:cs="Times New Roman"/>
          <w:color w:val="000000" w:themeColor="text1"/>
          <w:sz w:val="24"/>
          <w:szCs w:val="24"/>
        </w:rPr>
        <w:tab/>
      </w: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w:t>
      </w:r>
      <w:r w:rsidR="0002779B" w:rsidRPr="00AB5D8C">
        <w:rPr>
          <w:rFonts w:ascii="Times New Roman" w:hAnsi="Times New Roman" w:cs="Times New Roman"/>
          <w:color w:val="000000" w:themeColor="text1"/>
          <w:sz w:val="24"/>
          <w:szCs w:val="24"/>
        </w:rPr>
        <w:t>Superintendent</w:t>
      </w:r>
    </w:p>
    <w:p w:rsidR="0002779B" w:rsidRPr="00AB5D8C" w:rsidRDefault="00096E89" w:rsidP="0002779B">
      <w:pPr>
        <w:spacing w:after="0" w:line="360" w:lineRule="auto"/>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w:t>
      </w:r>
      <w:r w:rsidR="0002779B" w:rsidRPr="00AB5D8C">
        <w:rPr>
          <w:rFonts w:ascii="Times New Roman" w:hAnsi="Times New Roman" w:cs="Times New Roman"/>
          <w:color w:val="000000" w:themeColor="text1"/>
          <w:sz w:val="24"/>
          <w:szCs w:val="24"/>
        </w:rPr>
        <w:t>School District</w:t>
      </w:r>
    </w:p>
    <w:p w:rsidR="00C94FC3" w:rsidRPr="00AB5D8C" w:rsidRDefault="00C94FC3" w:rsidP="00C94FC3">
      <w:pPr>
        <w:spacing w:after="0" w:line="360" w:lineRule="auto"/>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[Put Address Here]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96E89">
        <w:rPr>
          <w:rFonts w:ascii="Times New Roman" w:hAnsi="Times New Roman" w:cs="Times New Roman"/>
          <w:color w:val="000000" w:themeColor="text1"/>
          <w:sz w:val="24"/>
          <w:szCs w:val="24"/>
          <w:highlight w:val="lightGray"/>
        </w:rPr>
        <w:t>[Put Address Here]</w:t>
      </w:r>
    </w:p>
    <w:p w:rsidR="00C94FC3" w:rsidRPr="00AB5D8C" w:rsidRDefault="00C94FC3" w:rsidP="00C94FC3">
      <w:pPr>
        <w:spacing w:after="0" w:line="360" w:lineRule="auto"/>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[Put Address Here]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096E89">
        <w:rPr>
          <w:rFonts w:ascii="Times New Roman" w:hAnsi="Times New Roman" w:cs="Times New Roman"/>
          <w:color w:val="000000" w:themeColor="text1"/>
          <w:sz w:val="24"/>
          <w:szCs w:val="24"/>
          <w:highlight w:val="lightGray"/>
        </w:rPr>
        <w:t>[Put Address Here]</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Phone:  </w:t>
      </w:r>
      <w:r w:rsidR="00096E89" w:rsidRPr="00096E89">
        <w:rPr>
          <w:rFonts w:ascii="Times New Roman" w:hAnsi="Times New Roman" w:cs="Times New Roman"/>
          <w:color w:val="000000" w:themeColor="text1"/>
          <w:sz w:val="24"/>
          <w:szCs w:val="24"/>
          <w:highlight w:val="lightGray"/>
        </w:rPr>
        <w:t>___________</w:t>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t xml:space="preserve">Phone:  </w:t>
      </w:r>
      <w:r w:rsidR="00096E89" w:rsidRPr="00096E89">
        <w:rPr>
          <w:rFonts w:ascii="Times New Roman" w:hAnsi="Times New Roman" w:cs="Times New Roman"/>
          <w:color w:val="000000" w:themeColor="text1"/>
          <w:sz w:val="24"/>
          <w:szCs w:val="24"/>
          <w:highlight w:val="lightGray"/>
        </w:rPr>
        <w:t>___________</w:t>
      </w:r>
    </w:p>
    <w:p w:rsidR="0002779B" w:rsidRPr="00AB5D8C" w:rsidRDefault="0002779B" w:rsidP="0002779B">
      <w:pPr>
        <w:spacing w:after="0" w:line="360" w:lineRule="auto"/>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Fax:  </w:t>
      </w:r>
      <w:r w:rsidR="00096E89" w:rsidRPr="00096E89">
        <w:rPr>
          <w:rFonts w:ascii="Times New Roman" w:hAnsi="Times New Roman" w:cs="Times New Roman"/>
          <w:color w:val="000000" w:themeColor="text1"/>
          <w:sz w:val="24"/>
          <w:szCs w:val="24"/>
          <w:highlight w:val="lightGray"/>
        </w:rPr>
        <w:t>___________</w:t>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r>
      <w:r w:rsidRPr="00AB5D8C">
        <w:rPr>
          <w:rFonts w:ascii="Times New Roman" w:hAnsi="Times New Roman" w:cs="Times New Roman"/>
          <w:color w:val="000000" w:themeColor="text1"/>
          <w:sz w:val="24"/>
          <w:szCs w:val="24"/>
        </w:rPr>
        <w:tab/>
        <w:t xml:space="preserve">Fax:  </w:t>
      </w:r>
      <w:r w:rsidR="00096E89" w:rsidRPr="00096E89">
        <w:rPr>
          <w:rFonts w:ascii="Times New Roman" w:hAnsi="Times New Roman" w:cs="Times New Roman"/>
          <w:color w:val="000000" w:themeColor="text1"/>
          <w:sz w:val="24"/>
          <w:szCs w:val="24"/>
          <w:highlight w:val="lightGray"/>
        </w:rPr>
        <w:t>___________</w:t>
      </w:r>
    </w:p>
    <w:p w:rsidR="0002779B" w:rsidRPr="00AB5D8C" w:rsidRDefault="0002779B" w:rsidP="0002779B">
      <w:pPr>
        <w:rPr>
          <w:rFonts w:ascii="Times New Roman" w:hAnsi="Times New Roman" w:cs="Times New Roman"/>
          <w:b/>
          <w:color w:val="000000" w:themeColor="text1"/>
          <w:sz w:val="24"/>
          <w:szCs w:val="24"/>
        </w:rPr>
      </w:pPr>
      <w:r w:rsidRPr="00AB5D8C">
        <w:rPr>
          <w:rFonts w:ascii="Times New Roman" w:hAnsi="Times New Roman" w:cs="Times New Roman"/>
          <w:b/>
          <w:color w:val="000000" w:themeColor="text1"/>
          <w:sz w:val="24"/>
          <w:szCs w:val="24"/>
        </w:rPr>
        <w:br w:type="page"/>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lastRenderedPageBreak/>
        <w:t xml:space="preserve">IN WITNESS WHEREOF, </w:t>
      </w:r>
      <w:r w:rsidRPr="00AB5D8C">
        <w:rPr>
          <w:rFonts w:ascii="Times New Roman" w:hAnsi="Times New Roman" w:cs="Times New Roman"/>
          <w:color w:val="000000" w:themeColor="text1"/>
          <w:sz w:val="24"/>
          <w:szCs w:val="24"/>
        </w:rPr>
        <w:t>the parties state and affirm that they are duly authorized to bind the respected entities below as of the day and year indicated.</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b/>
          <w:color w:val="000000" w:themeColor="text1"/>
          <w:sz w:val="24"/>
          <w:szCs w:val="24"/>
        </w:rPr>
      </w:pPr>
      <w:r w:rsidRPr="00AB5D8C">
        <w:rPr>
          <w:rFonts w:ascii="Times New Roman" w:hAnsi="Times New Roman" w:cs="Times New Roman"/>
          <w:b/>
          <w:color w:val="000000" w:themeColor="text1"/>
          <w:sz w:val="24"/>
          <w:szCs w:val="24"/>
        </w:rPr>
        <w:t>GEORGIA DEPARTMENT OF EDUCATION</w:t>
      </w:r>
    </w:p>
    <w:p w:rsidR="0002779B" w:rsidRPr="00AB5D8C" w:rsidRDefault="0002779B" w:rsidP="0002779B">
      <w:pPr>
        <w:pStyle w:val="ListParagraph"/>
        <w:spacing w:after="0" w:line="240" w:lineRule="auto"/>
        <w:ind w:left="0"/>
        <w:rPr>
          <w:rFonts w:ascii="Times New Roman" w:hAnsi="Times New Roman" w:cs="Times New Roman"/>
          <w:b/>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b/>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 xml:space="preserve"> Helen Odom Rice, Chairperson, State Board of Education</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rsidR="0002779B" w:rsidRPr="00AB5D8C" w:rsidRDefault="003645D2" w:rsidP="0002779B">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Woods</w:t>
      </w:r>
      <w:r w:rsidR="0002779B" w:rsidRPr="00AB5D8C">
        <w:rPr>
          <w:rFonts w:ascii="Times New Roman" w:hAnsi="Times New Roman" w:cs="Times New Roman"/>
          <w:color w:val="000000" w:themeColor="text1"/>
          <w:sz w:val="24"/>
          <w:szCs w:val="24"/>
        </w:rPr>
        <w:t>, State Superintendent of Schools</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b/>
          <w:color w:val="000000" w:themeColor="text1"/>
          <w:sz w:val="24"/>
          <w:szCs w:val="24"/>
        </w:rPr>
        <w:t>PUBLIC SCHOOL DISTRICT</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rsidR="0002779B" w:rsidRPr="00AB5D8C" w:rsidRDefault="003645D2" w:rsidP="0002779B">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Chairman</w:t>
      </w:r>
      <w:r w:rsidR="0002779B" w:rsidRPr="00AB5D8C">
        <w:rPr>
          <w:rFonts w:ascii="Times New Roman" w:hAnsi="Times New Roman" w:cs="Times New Roman"/>
          <w:color w:val="000000" w:themeColor="text1"/>
          <w:sz w:val="24"/>
          <w:szCs w:val="24"/>
        </w:rPr>
        <w:t xml:space="preserve">,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p>
    <w:p w:rsidR="0002779B" w:rsidRPr="00AB5D8C" w:rsidRDefault="0002779B" w:rsidP="0002779B">
      <w:pPr>
        <w:pStyle w:val="ListParagraph"/>
        <w:spacing w:after="0" w:line="240" w:lineRule="auto"/>
        <w:ind w:left="0"/>
        <w:rPr>
          <w:rFonts w:ascii="Times New Roman" w:hAnsi="Times New Roman" w:cs="Times New Roman"/>
          <w:color w:val="000000" w:themeColor="text1"/>
          <w:sz w:val="24"/>
          <w:szCs w:val="24"/>
        </w:rPr>
      </w:pPr>
      <w:r w:rsidRPr="00AB5D8C">
        <w:rPr>
          <w:rFonts w:ascii="Times New Roman" w:hAnsi="Times New Roman" w:cs="Times New Roman"/>
          <w:color w:val="000000" w:themeColor="text1"/>
          <w:sz w:val="24"/>
          <w:szCs w:val="24"/>
        </w:rPr>
        <w:t>____________________________________________________________</w:t>
      </w:r>
    </w:p>
    <w:p w:rsidR="003645D2" w:rsidRPr="00AB5D8C" w:rsidRDefault="003645D2" w:rsidP="003645D2">
      <w:pPr>
        <w:pStyle w:val="ListParagraph"/>
        <w:spacing w:after="0" w:line="240" w:lineRule="auto"/>
        <w:ind w:left="0"/>
        <w:rPr>
          <w:rFonts w:ascii="Times New Roman" w:hAnsi="Times New Roman" w:cs="Times New Roman"/>
          <w:color w:val="000000" w:themeColor="text1"/>
          <w:sz w:val="24"/>
          <w:szCs w:val="24"/>
        </w:rPr>
      </w:pPr>
      <w:r w:rsidRPr="00096E89">
        <w:rPr>
          <w:rFonts w:ascii="Times New Roman" w:hAnsi="Times New Roman" w:cs="Times New Roman"/>
          <w:color w:val="000000" w:themeColor="text1"/>
          <w:sz w:val="24"/>
          <w:szCs w:val="24"/>
          <w:highlight w:val="lightGray"/>
        </w:rPr>
        <w:t>________________,</w:t>
      </w:r>
      <w:r w:rsidRPr="00AB5D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Superintendent</w:t>
      </w:r>
      <w:r w:rsidRPr="00AB5D8C">
        <w:rPr>
          <w:rFonts w:ascii="Times New Roman" w:hAnsi="Times New Roman" w:cs="Times New Roman"/>
          <w:color w:val="000000" w:themeColor="text1"/>
          <w:sz w:val="24"/>
          <w:szCs w:val="24"/>
        </w:rPr>
        <w:t xml:space="preserve">, </w:t>
      </w:r>
      <w:r w:rsidRPr="00096E89">
        <w:rPr>
          <w:rFonts w:ascii="Times New Roman" w:hAnsi="Times New Roman" w:cs="Times New Roman"/>
          <w:color w:val="000000" w:themeColor="text1"/>
          <w:sz w:val="24"/>
          <w:szCs w:val="24"/>
          <w:highlight w:val="lightGray"/>
        </w:rPr>
        <w:t>_________________</w:t>
      </w:r>
      <w:r>
        <w:rPr>
          <w:rFonts w:ascii="Times New Roman" w:hAnsi="Times New Roman" w:cs="Times New Roman"/>
          <w:color w:val="000000" w:themeColor="text1"/>
          <w:sz w:val="24"/>
          <w:szCs w:val="24"/>
        </w:rPr>
        <w:t xml:space="preserve"> Board of Education</w:t>
      </w:r>
    </w:p>
    <w:p w:rsidR="0002779B" w:rsidRDefault="0002779B" w:rsidP="000277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2779B" w:rsidRDefault="0002779B" w:rsidP="0002779B">
      <w:pPr>
        <w:pStyle w:val="ListParagraph"/>
        <w:spacing w:after="0" w:line="240" w:lineRule="auto"/>
        <w:ind w:left="0"/>
        <w:jc w:val="center"/>
        <w:rPr>
          <w:rFonts w:ascii="Times New Roman" w:hAnsi="Times New Roman" w:cs="Times New Roman"/>
          <w:b/>
          <w:color w:val="000000" w:themeColor="text1"/>
          <w:sz w:val="28"/>
          <w:szCs w:val="28"/>
        </w:rPr>
      </w:pPr>
      <w:r w:rsidRPr="00AC1FE0">
        <w:rPr>
          <w:rFonts w:ascii="Times New Roman" w:hAnsi="Times New Roman" w:cs="Times New Roman"/>
          <w:b/>
          <w:color w:val="000000" w:themeColor="text1"/>
          <w:sz w:val="28"/>
          <w:szCs w:val="28"/>
        </w:rPr>
        <w:lastRenderedPageBreak/>
        <w:t xml:space="preserve">Table of Exhibits – </w:t>
      </w:r>
      <w:r w:rsidR="003645D2" w:rsidRPr="00096E89">
        <w:rPr>
          <w:rFonts w:ascii="Times New Roman" w:hAnsi="Times New Roman" w:cs="Times New Roman"/>
          <w:color w:val="000000" w:themeColor="text1"/>
          <w:sz w:val="24"/>
          <w:szCs w:val="24"/>
          <w:highlight w:val="lightGray"/>
        </w:rPr>
        <w:t>________________</w:t>
      </w:r>
      <w:proofErr w:type="gramStart"/>
      <w:r w:rsidR="003645D2" w:rsidRPr="00096E89">
        <w:rPr>
          <w:rFonts w:ascii="Times New Roman" w:hAnsi="Times New Roman" w:cs="Times New Roman"/>
          <w:color w:val="000000" w:themeColor="text1"/>
          <w:sz w:val="24"/>
          <w:szCs w:val="24"/>
          <w:highlight w:val="lightGray"/>
        </w:rPr>
        <w:t>_</w:t>
      </w:r>
      <w:r w:rsidR="003645D2">
        <w:rPr>
          <w:rFonts w:ascii="Times New Roman" w:hAnsi="Times New Roman" w:cs="Times New Roman"/>
          <w:color w:val="000000" w:themeColor="text1"/>
          <w:sz w:val="24"/>
          <w:szCs w:val="24"/>
        </w:rPr>
        <w:t xml:space="preserve"> </w:t>
      </w:r>
      <w:r w:rsidRPr="00AC1FE0">
        <w:rPr>
          <w:rFonts w:ascii="Times New Roman" w:hAnsi="Times New Roman" w:cs="Times New Roman"/>
          <w:b/>
          <w:color w:val="000000" w:themeColor="text1"/>
          <w:sz w:val="28"/>
          <w:szCs w:val="28"/>
        </w:rPr>
        <w:t xml:space="preserve"> IE2</w:t>
      </w:r>
      <w:proofErr w:type="gramEnd"/>
      <w:r w:rsidRPr="00AC1FE0">
        <w:rPr>
          <w:rFonts w:ascii="Times New Roman" w:hAnsi="Times New Roman" w:cs="Times New Roman"/>
          <w:b/>
          <w:color w:val="000000" w:themeColor="text1"/>
          <w:sz w:val="28"/>
          <w:szCs w:val="28"/>
        </w:rPr>
        <w:t xml:space="preserve"> Contract </w:t>
      </w:r>
      <w:r w:rsidR="003645D2">
        <w:rPr>
          <w:rFonts w:ascii="Times New Roman" w:hAnsi="Times New Roman" w:cs="Times New Roman"/>
          <w:b/>
          <w:color w:val="000000" w:themeColor="text1"/>
          <w:sz w:val="28"/>
          <w:szCs w:val="28"/>
        </w:rPr>
        <w:t>2016</w:t>
      </w:r>
    </w:p>
    <w:p w:rsidR="0002779B" w:rsidRDefault="0002779B" w:rsidP="0002779B">
      <w:pPr>
        <w:pStyle w:val="ListParagraph"/>
        <w:spacing w:after="0" w:line="240" w:lineRule="auto"/>
        <w:ind w:left="0"/>
        <w:jc w:val="center"/>
        <w:rPr>
          <w:rFonts w:ascii="Times New Roman" w:hAnsi="Times New Roman" w:cs="Times New Roman"/>
          <w:b/>
          <w:color w:val="000000" w:themeColor="text1"/>
          <w:sz w:val="28"/>
          <w:szCs w:val="28"/>
        </w:rPr>
      </w:pPr>
    </w:p>
    <w:p w:rsidR="0002779B" w:rsidRDefault="0002779B" w:rsidP="0002779B">
      <w:pPr>
        <w:pStyle w:val="ListParagraph"/>
        <w:spacing w:after="0" w:line="240" w:lineRule="auto"/>
        <w:ind w:left="1440"/>
        <w:jc w:val="center"/>
        <w:rPr>
          <w:rFonts w:ascii="Times New Roman" w:hAnsi="Times New Roman" w:cs="Times New Roman"/>
          <w:b/>
          <w:color w:val="000000" w:themeColor="text1"/>
          <w:sz w:val="28"/>
          <w:szCs w:val="28"/>
        </w:rPr>
      </w:pP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A – Strategic Plan</w:t>
      </w: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B – Flexibility Component of Contract</w:t>
      </w: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C – Accountability Component of Contract</w:t>
      </w: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D – Consequences Component of Contract</w:t>
      </w: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E – School Plans for Elementary Schools</w:t>
      </w:r>
    </w:p>
    <w:p w:rsidR="0002779B" w:rsidRDefault="0002779B" w:rsidP="0002779B">
      <w:pPr>
        <w:pStyle w:val="ListParagraph"/>
        <w:spacing w:after="0" w:line="480" w:lineRule="auto"/>
        <w:ind w:left="2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Exhibit F – School Plans for Middle Schools</w:t>
      </w:r>
    </w:p>
    <w:p w:rsidR="0002779B" w:rsidRPr="00AC1FE0" w:rsidRDefault="0002779B" w:rsidP="0002779B">
      <w:pPr>
        <w:pStyle w:val="ListParagraph"/>
        <w:spacing w:after="0" w:line="480" w:lineRule="auto"/>
        <w:ind w:left="2160"/>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Exhibit G – School Plans for High Schools</w:t>
      </w:r>
    </w:p>
    <w:p w:rsidR="002E6CBD" w:rsidRDefault="002E6CBD"/>
    <w:sectPr w:rsidR="002E6CBD" w:rsidSect="00A019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C3" w:rsidRDefault="00AA70C3">
      <w:pPr>
        <w:spacing w:after="0" w:line="240" w:lineRule="auto"/>
      </w:pPr>
      <w:r>
        <w:separator/>
      </w:r>
    </w:p>
  </w:endnote>
  <w:endnote w:type="continuationSeparator" w:id="0">
    <w:p w:rsidR="00AA70C3" w:rsidRDefault="00AA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57669"/>
      <w:docPartObj>
        <w:docPartGallery w:val="Page Numbers (Bottom of Page)"/>
        <w:docPartUnique/>
      </w:docPartObj>
    </w:sdtPr>
    <w:sdtEndPr>
      <w:rPr>
        <w:noProof/>
      </w:rPr>
    </w:sdtEndPr>
    <w:sdtContent>
      <w:p w:rsidR="00B646E5" w:rsidRDefault="00C94FC3">
        <w:pPr>
          <w:pStyle w:val="Footer"/>
          <w:jc w:val="center"/>
        </w:pPr>
        <w:r>
          <w:t xml:space="preserve">- </w:t>
        </w:r>
        <w:r>
          <w:fldChar w:fldCharType="begin"/>
        </w:r>
        <w:r>
          <w:instrText xml:space="preserve"> PAGE   \* MERGEFORMAT </w:instrText>
        </w:r>
        <w:r>
          <w:fldChar w:fldCharType="separate"/>
        </w:r>
        <w:r w:rsidR="00DD6139">
          <w:rPr>
            <w:noProof/>
          </w:rPr>
          <w:t>1</w:t>
        </w:r>
        <w:r>
          <w:rPr>
            <w:noProof/>
          </w:rPr>
          <w:fldChar w:fldCharType="end"/>
        </w:r>
        <w:r>
          <w:rPr>
            <w:noProof/>
          </w:rPr>
          <w:t xml:space="preserve"> -</w:t>
        </w:r>
      </w:p>
    </w:sdtContent>
  </w:sdt>
  <w:p w:rsidR="0015636E" w:rsidRDefault="00AA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C3" w:rsidRDefault="00AA70C3">
      <w:pPr>
        <w:spacing w:after="0" w:line="240" w:lineRule="auto"/>
      </w:pPr>
      <w:r>
        <w:separator/>
      </w:r>
    </w:p>
  </w:footnote>
  <w:footnote w:type="continuationSeparator" w:id="0">
    <w:p w:rsidR="00AA70C3" w:rsidRDefault="00AA7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06" w:rsidRDefault="00AA7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1697F"/>
    <w:multiLevelType w:val="hybridMultilevel"/>
    <w:tmpl w:val="FA1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B"/>
    <w:rsid w:val="0002779B"/>
    <w:rsid w:val="0003087E"/>
    <w:rsid w:val="00096E89"/>
    <w:rsid w:val="001B780F"/>
    <w:rsid w:val="002E6CBD"/>
    <w:rsid w:val="003645D2"/>
    <w:rsid w:val="006C4D4B"/>
    <w:rsid w:val="007A1738"/>
    <w:rsid w:val="00970A43"/>
    <w:rsid w:val="009A054A"/>
    <w:rsid w:val="00A820A6"/>
    <w:rsid w:val="00AA70C3"/>
    <w:rsid w:val="00C94FC3"/>
    <w:rsid w:val="00CC2256"/>
    <w:rsid w:val="00DD6139"/>
    <w:rsid w:val="00FA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9B"/>
    <w:pPr>
      <w:ind w:left="720"/>
      <w:contextualSpacing/>
    </w:pPr>
  </w:style>
  <w:style w:type="paragraph" w:styleId="Header">
    <w:name w:val="header"/>
    <w:basedOn w:val="Normal"/>
    <w:link w:val="HeaderChar"/>
    <w:uiPriority w:val="99"/>
    <w:unhideWhenUsed/>
    <w:rsid w:val="0002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9B"/>
  </w:style>
  <w:style w:type="paragraph" w:styleId="Footer">
    <w:name w:val="footer"/>
    <w:basedOn w:val="Normal"/>
    <w:link w:val="FooterChar"/>
    <w:uiPriority w:val="99"/>
    <w:unhideWhenUsed/>
    <w:rsid w:val="0002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9B"/>
    <w:pPr>
      <w:ind w:left="720"/>
      <w:contextualSpacing/>
    </w:pPr>
  </w:style>
  <w:style w:type="paragraph" w:styleId="Header">
    <w:name w:val="header"/>
    <w:basedOn w:val="Normal"/>
    <w:link w:val="HeaderChar"/>
    <w:uiPriority w:val="99"/>
    <w:unhideWhenUsed/>
    <w:rsid w:val="00027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9B"/>
  </w:style>
  <w:style w:type="paragraph" w:styleId="Footer">
    <w:name w:val="footer"/>
    <w:basedOn w:val="Normal"/>
    <w:link w:val="FooterChar"/>
    <w:uiPriority w:val="99"/>
    <w:unhideWhenUsed/>
    <w:rsid w:val="00027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59546-1A84-4E74-8E74-F9370F7F61B9}"/>
</file>

<file path=customXml/itemProps2.xml><?xml version="1.0" encoding="utf-8"?>
<ds:datastoreItem xmlns:ds="http://schemas.openxmlformats.org/officeDocument/2006/customXml" ds:itemID="{12C8C8A0-6ACB-44AF-AA14-85A84BE26913}"/>
</file>

<file path=customXml/itemProps3.xml><?xml version="1.0" encoding="utf-8"?>
<ds:datastoreItem xmlns:ds="http://schemas.openxmlformats.org/officeDocument/2006/customXml" ds:itemID="{29FCC391-7042-46A0-BB6C-093F06BB0E8E}"/>
</file>

<file path=docProps/app.xml><?xml version="1.0" encoding="utf-8"?>
<Properties xmlns="http://schemas.openxmlformats.org/officeDocument/2006/extended-properties" xmlns:vt="http://schemas.openxmlformats.org/officeDocument/2006/docPropsVTypes">
  <Template>Normal</Template>
  <TotalTime>75</TotalTime>
  <Pages>9</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13</cp:revision>
  <dcterms:created xsi:type="dcterms:W3CDTF">2015-05-01T13:55:00Z</dcterms:created>
  <dcterms:modified xsi:type="dcterms:W3CDTF">2015-05-01T15:49:00Z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4" name="Page">
    <vt:lpwstr>9</vt:lpwstr>
  </property>
</Properties>
</file>