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00E" w:rsidRPr="00ED7E94" w:rsidRDefault="00AF400E" w:rsidP="0036328A">
      <w:pPr>
        <w:rPr>
          <w:b/>
          <w:sz w:val="22"/>
          <w:szCs w:val="22"/>
        </w:rPr>
      </w:pPr>
      <w:r w:rsidRPr="00ED7E94">
        <w:rPr>
          <w:sz w:val="22"/>
          <w:szCs w:val="22"/>
        </w:rPr>
        <w:t xml:space="preserve">System: </w:t>
      </w:r>
      <w:r w:rsidRPr="00ED7E94">
        <w:rPr>
          <w:sz w:val="22"/>
          <w:szCs w:val="22"/>
        </w:rPr>
        <w:tab/>
      </w:r>
      <w:r w:rsidR="00700B25">
        <w:rPr>
          <w:b/>
          <w:sz w:val="22"/>
          <w:szCs w:val="22"/>
        </w:rPr>
        <w:t>Coherent Instructional System</w:t>
      </w:r>
    </w:p>
    <w:p w:rsidR="00AF400E" w:rsidRDefault="00AF400E" w:rsidP="0036328A">
      <w:pPr>
        <w:rPr>
          <w:b/>
          <w:sz w:val="22"/>
          <w:szCs w:val="22"/>
        </w:rPr>
      </w:pPr>
      <w:r w:rsidRPr="00ED7E94">
        <w:rPr>
          <w:sz w:val="22"/>
          <w:szCs w:val="22"/>
        </w:rPr>
        <w:t>Structure:</w:t>
      </w:r>
      <w:r w:rsidRPr="00ED7E94">
        <w:rPr>
          <w:sz w:val="22"/>
          <w:szCs w:val="22"/>
        </w:rPr>
        <w:tab/>
      </w:r>
      <w:r w:rsidR="00700B25">
        <w:rPr>
          <w:b/>
          <w:sz w:val="22"/>
          <w:szCs w:val="22"/>
        </w:rPr>
        <w:t>Planning for Quality Instruction</w:t>
      </w:r>
    </w:p>
    <w:p w:rsidR="00700B25" w:rsidRDefault="00585712" w:rsidP="0036328A">
      <w:pPr>
        <w:jc w:val="both"/>
        <w:rPr>
          <w:sz w:val="22"/>
          <w:szCs w:val="22"/>
        </w:rPr>
      </w:pPr>
      <w:r w:rsidRPr="00ED7E94">
        <w:rPr>
          <w:sz w:val="22"/>
          <w:szCs w:val="22"/>
        </w:rPr>
        <w:t xml:space="preserve">Process Name: </w:t>
      </w:r>
      <w:r w:rsidRPr="00ED7E94">
        <w:rPr>
          <w:sz w:val="22"/>
          <w:szCs w:val="22"/>
        </w:rPr>
        <w:tab/>
      </w:r>
      <w:r w:rsidR="00700B25" w:rsidRPr="00700B25">
        <w:rPr>
          <w:b/>
          <w:sz w:val="22"/>
        </w:rPr>
        <w:t>Monitor Planning Teams</w:t>
      </w:r>
      <w:r w:rsidR="00700B25" w:rsidRPr="00700B25">
        <w:rPr>
          <w:sz w:val="20"/>
          <w:szCs w:val="22"/>
        </w:rPr>
        <w:t xml:space="preserve"> </w:t>
      </w:r>
    </w:p>
    <w:p w:rsidR="002C5FC5" w:rsidRPr="00353CFA" w:rsidRDefault="00AF400E" w:rsidP="0036328A">
      <w:pPr>
        <w:jc w:val="both"/>
        <w:rPr>
          <w:sz w:val="22"/>
          <w:szCs w:val="22"/>
        </w:rPr>
      </w:pPr>
      <w:r w:rsidRPr="00ED7E94">
        <w:rPr>
          <w:sz w:val="22"/>
          <w:szCs w:val="22"/>
        </w:rPr>
        <w:t xml:space="preserve">School-level </w:t>
      </w:r>
      <w:sdt>
        <w:sdtPr>
          <w:rPr>
            <w:sz w:val="22"/>
            <w:szCs w:val="22"/>
          </w:rPr>
          <w:id w:val="6198796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00B25">
            <w:rPr>
              <w:rFonts w:ascii="MS Gothic" w:eastAsia="MS Gothic" w:hAnsi="MS Gothic" w:hint="eastAsia"/>
              <w:sz w:val="22"/>
              <w:szCs w:val="22"/>
            </w:rPr>
            <w:t>☒</w:t>
          </w:r>
        </w:sdtContent>
      </w:sdt>
      <w:r w:rsidRPr="00ED7E94">
        <w:rPr>
          <w:sz w:val="22"/>
          <w:szCs w:val="22"/>
        </w:rPr>
        <w:tab/>
      </w:r>
      <w:r w:rsidR="002C5FC5">
        <w:rPr>
          <w:sz w:val="22"/>
          <w:szCs w:val="22"/>
        </w:rPr>
        <w:tab/>
      </w:r>
      <w:r w:rsidRPr="00ED7E94">
        <w:rPr>
          <w:sz w:val="22"/>
          <w:szCs w:val="22"/>
        </w:rPr>
        <w:t xml:space="preserve">District-level </w:t>
      </w:r>
      <w:sdt>
        <w:sdtPr>
          <w:rPr>
            <w:sz w:val="22"/>
            <w:szCs w:val="22"/>
          </w:rPr>
          <w:id w:val="-206494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5F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36328A" w:rsidRDefault="0036328A" w:rsidP="0036328A">
      <w:pPr>
        <w:rPr>
          <w:b/>
          <w:sz w:val="22"/>
          <w:szCs w:val="22"/>
        </w:rPr>
      </w:pPr>
    </w:p>
    <w:p w:rsidR="00AF400E" w:rsidRPr="00ED7E94" w:rsidRDefault="00AF400E" w:rsidP="0036328A">
      <w:pPr>
        <w:rPr>
          <w:b/>
          <w:sz w:val="22"/>
          <w:szCs w:val="22"/>
        </w:rPr>
      </w:pPr>
      <w:r w:rsidRPr="00ED7E94">
        <w:rPr>
          <w:b/>
          <w:sz w:val="22"/>
          <w:szCs w:val="22"/>
        </w:rPr>
        <w:t xml:space="preserve">Purpose of the process: </w:t>
      </w:r>
    </w:p>
    <w:p w:rsidR="00EA66B7" w:rsidRDefault="00EA66B7" w:rsidP="0036328A">
      <w:pPr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5C18C5">
        <w:rPr>
          <w:sz w:val="22"/>
          <w:szCs w:val="22"/>
        </w:rPr>
        <w:t xml:space="preserve">monitor and </w:t>
      </w:r>
      <w:r>
        <w:rPr>
          <w:sz w:val="22"/>
          <w:szCs w:val="22"/>
        </w:rPr>
        <w:t xml:space="preserve">increase </w:t>
      </w:r>
      <w:r w:rsidR="00255D0D">
        <w:rPr>
          <w:sz w:val="22"/>
          <w:szCs w:val="22"/>
        </w:rPr>
        <w:t>the collective</w:t>
      </w:r>
      <w:r>
        <w:rPr>
          <w:sz w:val="22"/>
          <w:szCs w:val="22"/>
        </w:rPr>
        <w:t xml:space="preserve"> capacity</w:t>
      </w:r>
      <w:r w:rsidR="00255D0D">
        <w:rPr>
          <w:sz w:val="22"/>
          <w:szCs w:val="22"/>
        </w:rPr>
        <w:t xml:space="preserve"> of planning teams</w:t>
      </w:r>
      <w:r w:rsidR="005C18C5">
        <w:rPr>
          <w:sz w:val="22"/>
          <w:szCs w:val="22"/>
        </w:rPr>
        <w:t xml:space="preserve"> through</w:t>
      </w:r>
      <w:r>
        <w:rPr>
          <w:sz w:val="22"/>
          <w:szCs w:val="22"/>
        </w:rPr>
        <w:t xml:space="preserve"> </w:t>
      </w:r>
      <w:r w:rsidR="005C18C5">
        <w:rPr>
          <w:sz w:val="22"/>
          <w:szCs w:val="22"/>
        </w:rPr>
        <w:t>observation</w:t>
      </w:r>
      <w:r w:rsidR="00255D0D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feedback </w:t>
      </w:r>
      <w:r w:rsidR="005C18C5">
        <w:rPr>
          <w:sz w:val="22"/>
          <w:szCs w:val="22"/>
        </w:rPr>
        <w:t>cycles</w:t>
      </w:r>
      <w:r>
        <w:rPr>
          <w:sz w:val="22"/>
          <w:szCs w:val="22"/>
        </w:rPr>
        <w:t>.</w:t>
      </w:r>
    </w:p>
    <w:p w:rsidR="00EA66B7" w:rsidRDefault="00EA66B7" w:rsidP="0036328A">
      <w:pPr>
        <w:rPr>
          <w:sz w:val="22"/>
          <w:szCs w:val="22"/>
        </w:rPr>
      </w:pPr>
    </w:p>
    <w:p w:rsidR="00AF400E" w:rsidRPr="00ED7E94" w:rsidRDefault="00AF400E" w:rsidP="0036328A">
      <w:pPr>
        <w:rPr>
          <w:sz w:val="22"/>
          <w:szCs w:val="22"/>
        </w:rPr>
      </w:pPr>
      <w:r w:rsidRPr="00ED7E94">
        <w:rPr>
          <w:b/>
          <w:sz w:val="22"/>
          <w:szCs w:val="22"/>
        </w:rPr>
        <w:t xml:space="preserve">Who is responsible for monitoring this process? </w:t>
      </w:r>
      <w:r w:rsidR="003F72D5" w:rsidRPr="003F72D5">
        <w:rPr>
          <w:sz w:val="22"/>
          <w:szCs w:val="22"/>
          <w:u w:val="single"/>
        </w:rPr>
        <w:t>A</w:t>
      </w:r>
      <w:r w:rsidR="003F72D5">
        <w:rPr>
          <w:sz w:val="22"/>
          <w:szCs w:val="22"/>
          <w:u w:val="single"/>
        </w:rPr>
        <w:t>ssistant P</w:t>
      </w:r>
      <w:r w:rsidR="003F72D5" w:rsidRPr="003F72D5">
        <w:rPr>
          <w:sz w:val="22"/>
          <w:szCs w:val="22"/>
          <w:u w:val="single"/>
        </w:rPr>
        <w:t>rincipal</w:t>
      </w:r>
    </w:p>
    <w:p w:rsidR="00AF400E" w:rsidRPr="00ED7E94" w:rsidRDefault="00AF400E" w:rsidP="0036328A">
      <w:pPr>
        <w:rPr>
          <w:sz w:val="22"/>
          <w:szCs w:val="22"/>
        </w:rPr>
      </w:pPr>
    </w:p>
    <w:tbl>
      <w:tblPr>
        <w:tblStyle w:val="TableGrid"/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4010"/>
        <w:gridCol w:w="1475"/>
        <w:gridCol w:w="3101"/>
        <w:gridCol w:w="1494"/>
      </w:tblGrid>
      <w:tr w:rsidR="00AF400E" w:rsidRPr="00ED2BA2" w:rsidTr="00076948">
        <w:trPr>
          <w:trHeight w:val="20"/>
          <w:tblHeader/>
          <w:jc w:val="center"/>
        </w:trPr>
        <w:tc>
          <w:tcPr>
            <w:tcW w:w="4010" w:type="dxa"/>
            <w:shd w:val="clear" w:color="auto" w:fill="BFBFBF"/>
            <w:vAlign w:val="center"/>
          </w:tcPr>
          <w:p w:rsidR="00AF400E" w:rsidRPr="00ED2BA2" w:rsidRDefault="00AF400E" w:rsidP="00363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2BA2">
              <w:rPr>
                <w:rFonts w:ascii="Times New Roman" w:hAnsi="Times New Roman"/>
                <w:b/>
                <w:sz w:val="22"/>
                <w:szCs w:val="22"/>
              </w:rPr>
              <w:t>Action Step</w:t>
            </w:r>
          </w:p>
        </w:tc>
        <w:tc>
          <w:tcPr>
            <w:tcW w:w="1475" w:type="dxa"/>
            <w:shd w:val="clear" w:color="auto" w:fill="BFBFBF"/>
            <w:vAlign w:val="center"/>
          </w:tcPr>
          <w:p w:rsidR="00AF400E" w:rsidRPr="00ED2BA2" w:rsidRDefault="00AF400E" w:rsidP="00363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2BA2">
              <w:rPr>
                <w:rFonts w:ascii="Times New Roman" w:hAnsi="Times New Roman"/>
                <w:b/>
                <w:sz w:val="22"/>
                <w:szCs w:val="22"/>
              </w:rPr>
              <w:t>Position Responsible</w:t>
            </w:r>
          </w:p>
        </w:tc>
        <w:tc>
          <w:tcPr>
            <w:tcW w:w="3101" w:type="dxa"/>
            <w:shd w:val="clear" w:color="auto" w:fill="BFBFBF"/>
            <w:vAlign w:val="center"/>
          </w:tcPr>
          <w:p w:rsidR="00AF400E" w:rsidRPr="00ED2BA2" w:rsidRDefault="00AF400E" w:rsidP="00363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2BA2">
              <w:rPr>
                <w:rFonts w:ascii="Times New Roman" w:hAnsi="Times New Roman"/>
                <w:b/>
                <w:sz w:val="22"/>
                <w:szCs w:val="22"/>
              </w:rPr>
              <w:t>Link to applicable tool(s)/resource(s)</w:t>
            </w:r>
          </w:p>
        </w:tc>
        <w:tc>
          <w:tcPr>
            <w:tcW w:w="1494" w:type="dxa"/>
            <w:shd w:val="clear" w:color="auto" w:fill="BFBFBF"/>
            <w:vAlign w:val="center"/>
          </w:tcPr>
          <w:p w:rsidR="00AF400E" w:rsidRPr="00ED2BA2" w:rsidRDefault="00AF400E" w:rsidP="0036328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D2BA2">
              <w:rPr>
                <w:rFonts w:ascii="Times New Roman" w:hAnsi="Times New Roman"/>
                <w:b/>
                <w:sz w:val="22"/>
                <w:szCs w:val="22"/>
              </w:rPr>
              <w:t>Action Step Completion Date</w:t>
            </w:r>
          </w:p>
        </w:tc>
      </w:tr>
      <w:tr w:rsidR="002946EB" w:rsidRPr="00ED2BA2" w:rsidTr="00076948">
        <w:trPr>
          <w:trHeight w:val="20"/>
          <w:jc w:val="center"/>
        </w:trPr>
        <w:tc>
          <w:tcPr>
            <w:tcW w:w="4010" w:type="dxa"/>
          </w:tcPr>
          <w:p w:rsidR="002946EB" w:rsidRPr="00ED2BA2" w:rsidRDefault="002946E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Research and develop</w:t>
            </w:r>
            <w:r w:rsidR="003F72D5" w:rsidRPr="00ED2BA2">
              <w:rPr>
                <w:rFonts w:ascii="Times New Roman" w:hAnsi="Times New Roman"/>
                <w:sz w:val="22"/>
                <w:szCs w:val="22"/>
              </w:rPr>
              <w:t xml:space="preserve"> schoolwide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 xml:space="preserve"> process for planning team observation/feedback cycles</w:t>
            </w:r>
          </w:p>
        </w:tc>
        <w:tc>
          <w:tcPr>
            <w:tcW w:w="1475" w:type="dxa"/>
          </w:tcPr>
          <w:p w:rsidR="002946EB" w:rsidRPr="00ED2BA2" w:rsidRDefault="00ED2BA2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Assistant Principal</w:t>
            </w:r>
          </w:p>
        </w:tc>
        <w:tc>
          <w:tcPr>
            <w:tcW w:w="3101" w:type="dxa"/>
          </w:tcPr>
          <w:p w:rsidR="002946EB" w:rsidRPr="00ED2BA2" w:rsidRDefault="002946E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2946EB" w:rsidRPr="00ED2BA2" w:rsidRDefault="002946E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6EB" w:rsidRPr="00ED2BA2" w:rsidTr="00076948">
        <w:trPr>
          <w:trHeight w:val="20"/>
          <w:jc w:val="center"/>
        </w:trPr>
        <w:tc>
          <w:tcPr>
            <w:tcW w:w="4010" w:type="dxa"/>
          </w:tcPr>
          <w:p w:rsidR="002946EB" w:rsidRPr="00ED2BA2" w:rsidRDefault="002946E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 xml:space="preserve">Provide </w:t>
            </w:r>
            <w:r w:rsidR="00F4662F" w:rsidRPr="00ED2BA2">
              <w:rPr>
                <w:rFonts w:ascii="Times New Roman" w:hAnsi="Times New Roman"/>
                <w:sz w:val="22"/>
                <w:szCs w:val="22"/>
              </w:rPr>
              <w:t>professional learning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 xml:space="preserve"> on </w:t>
            </w:r>
            <w:r w:rsidR="00F4662F" w:rsidRPr="00ED2BA2">
              <w:rPr>
                <w:rFonts w:ascii="Times New Roman" w:hAnsi="Times New Roman"/>
                <w:sz w:val="22"/>
                <w:szCs w:val="22"/>
              </w:rPr>
              <w:t xml:space="preserve">planning team 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 xml:space="preserve">observation/feedback cycle for all </w:t>
            </w:r>
            <w:r w:rsidR="00A63696">
              <w:rPr>
                <w:rFonts w:ascii="Times New Roman" w:hAnsi="Times New Roman"/>
                <w:sz w:val="22"/>
                <w:szCs w:val="22"/>
              </w:rPr>
              <w:t>instructional leaders</w:t>
            </w:r>
            <w:r w:rsidR="00F4662F" w:rsidRPr="00ED2BA2">
              <w:rPr>
                <w:rFonts w:ascii="Times New Roman" w:hAnsi="Times New Roman"/>
                <w:sz w:val="22"/>
                <w:szCs w:val="22"/>
              </w:rPr>
              <w:t xml:space="preserve"> (administrators, instructional coaches and/or grade-level or department chairs)</w:t>
            </w:r>
          </w:p>
        </w:tc>
        <w:tc>
          <w:tcPr>
            <w:tcW w:w="1475" w:type="dxa"/>
          </w:tcPr>
          <w:p w:rsidR="002946EB" w:rsidRPr="0036328A" w:rsidRDefault="00ED2BA2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36328A">
              <w:rPr>
                <w:rFonts w:ascii="Times New Roman" w:hAnsi="Times New Roman"/>
                <w:sz w:val="22"/>
                <w:szCs w:val="22"/>
              </w:rPr>
              <w:t>Assistant Principal</w:t>
            </w:r>
          </w:p>
        </w:tc>
        <w:tc>
          <w:tcPr>
            <w:tcW w:w="3101" w:type="dxa"/>
          </w:tcPr>
          <w:p w:rsidR="002946EB" w:rsidRPr="0036328A" w:rsidRDefault="00837A58" w:rsidP="0036328A">
            <w:pPr>
              <w:rPr>
                <w:rFonts w:ascii="Times New Roman" w:hAnsi="Times New Roman"/>
                <w:sz w:val="22"/>
                <w:szCs w:val="22"/>
              </w:rPr>
            </w:pPr>
            <w:hyperlink r:id="rId7" w:history="1">
              <w:r w:rsidR="008D24FB" w:rsidRPr="0036328A">
                <w:rPr>
                  <w:rStyle w:val="Hyperlink"/>
                  <w:szCs w:val="22"/>
                </w:rPr>
                <w:t>Six Steps to Effective Feedback</w:t>
              </w:r>
            </w:hyperlink>
            <w:r w:rsidR="008D24FB" w:rsidRPr="0036328A">
              <w:rPr>
                <w:rFonts w:ascii="Times New Roman" w:hAnsi="Times New Roman"/>
                <w:sz w:val="22"/>
                <w:szCs w:val="22"/>
              </w:rPr>
              <w:t xml:space="preserve"> (Uncommon Schools)</w:t>
            </w:r>
          </w:p>
        </w:tc>
        <w:tc>
          <w:tcPr>
            <w:tcW w:w="1494" w:type="dxa"/>
          </w:tcPr>
          <w:p w:rsidR="002946EB" w:rsidRPr="00ED2BA2" w:rsidRDefault="002946E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6EB" w:rsidRPr="00ED2BA2" w:rsidTr="00076948">
        <w:trPr>
          <w:trHeight w:val="20"/>
          <w:jc w:val="center"/>
        </w:trPr>
        <w:tc>
          <w:tcPr>
            <w:tcW w:w="4010" w:type="dxa"/>
          </w:tcPr>
          <w:p w:rsidR="002946EB" w:rsidRPr="00ED2BA2" w:rsidRDefault="00F4662F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 xml:space="preserve">Conduct </w:t>
            </w:r>
            <w:r w:rsidR="002946EB" w:rsidRPr="00ED2BA2">
              <w:rPr>
                <w:rFonts w:ascii="Times New Roman" w:hAnsi="Times New Roman"/>
                <w:sz w:val="22"/>
                <w:szCs w:val="22"/>
              </w:rPr>
              <w:t xml:space="preserve">inter-rater reliability 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 xml:space="preserve">observations to assure consistency of </w:t>
            </w:r>
            <w:r w:rsidR="006A50A9">
              <w:rPr>
                <w:rFonts w:ascii="Times New Roman" w:hAnsi="Times New Roman"/>
                <w:sz w:val="22"/>
                <w:szCs w:val="22"/>
              </w:rPr>
              <w:t>feedback</w:t>
            </w:r>
          </w:p>
        </w:tc>
        <w:tc>
          <w:tcPr>
            <w:tcW w:w="1475" w:type="dxa"/>
          </w:tcPr>
          <w:p w:rsidR="002946EB" w:rsidRPr="00ED2BA2" w:rsidRDefault="00ED2BA2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Assistant Principal</w:t>
            </w:r>
          </w:p>
        </w:tc>
        <w:tc>
          <w:tcPr>
            <w:tcW w:w="3101" w:type="dxa"/>
          </w:tcPr>
          <w:p w:rsidR="002946EB" w:rsidRPr="00ED2BA2" w:rsidRDefault="002946E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2946EB" w:rsidRPr="00ED2BA2" w:rsidRDefault="002946E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946EB" w:rsidRPr="00ED2BA2" w:rsidTr="00076948">
        <w:trPr>
          <w:trHeight w:val="305"/>
          <w:jc w:val="center"/>
        </w:trPr>
        <w:tc>
          <w:tcPr>
            <w:tcW w:w="4010" w:type="dxa"/>
          </w:tcPr>
          <w:p w:rsidR="002946EB" w:rsidRPr="00ED2BA2" w:rsidRDefault="00654AEC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Distribute monitoring caseload across all instructional leaders </w:t>
            </w:r>
          </w:p>
        </w:tc>
        <w:tc>
          <w:tcPr>
            <w:tcW w:w="1475" w:type="dxa"/>
          </w:tcPr>
          <w:p w:rsidR="002946EB" w:rsidRPr="00ED2BA2" w:rsidRDefault="00ED2BA2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Principal</w:t>
            </w:r>
          </w:p>
        </w:tc>
        <w:tc>
          <w:tcPr>
            <w:tcW w:w="3101" w:type="dxa"/>
          </w:tcPr>
          <w:p w:rsidR="002946EB" w:rsidRPr="00ED2BA2" w:rsidRDefault="002946E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2946EB" w:rsidRPr="00ED2BA2" w:rsidRDefault="002946E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54AEC" w:rsidRPr="00ED2BA2" w:rsidTr="00076948">
        <w:trPr>
          <w:trHeight w:val="305"/>
          <w:jc w:val="center"/>
        </w:trPr>
        <w:tc>
          <w:tcPr>
            <w:tcW w:w="4010" w:type="dxa"/>
          </w:tcPr>
          <w:p w:rsidR="00654AEC" w:rsidRPr="00A63696" w:rsidRDefault="00654AEC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63696">
              <w:rPr>
                <w:rFonts w:ascii="Times New Roman" w:hAnsi="Times New Roman"/>
                <w:sz w:val="22"/>
                <w:szCs w:val="22"/>
              </w:rPr>
              <w:t>Develop observation schedule</w:t>
            </w:r>
          </w:p>
        </w:tc>
        <w:tc>
          <w:tcPr>
            <w:tcW w:w="1475" w:type="dxa"/>
          </w:tcPr>
          <w:p w:rsidR="00654AEC" w:rsidRPr="00ED2BA2" w:rsidRDefault="00654AEC" w:rsidP="0036328A">
            <w:pPr>
              <w:rPr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Assistant Principal</w:t>
            </w:r>
          </w:p>
        </w:tc>
        <w:tc>
          <w:tcPr>
            <w:tcW w:w="3101" w:type="dxa"/>
          </w:tcPr>
          <w:p w:rsidR="00654AEC" w:rsidRDefault="00944DEA" w:rsidP="0036328A">
            <w:pPr>
              <w:rPr>
                <w:sz w:val="22"/>
                <w:szCs w:val="22"/>
              </w:rPr>
            </w:pPr>
            <w:hyperlink r:id="rId8" w:history="1">
              <w:r w:rsidR="00654AEC" w:rsidRPr="008D24FB">
                <w:rPr>
                  <w:rStyle w:val="Hyperlink"/>
                  <w:szCs w:val="22"/>
                </w:rPr>
                <w:t>Weekly Schedule Template</w:t>
              </w:r>
            </w:hyperlink>
            <w:r w:rsidR="00654AEC">
              <w:rPr>
                <w:rFonts w:ascii="Times New Roman" w:hAnsi="Times New Roman"/>
                <w:sz w:val="22"/>
                <w:szCs w:val="22"/>
              </w:rPr>
              <w:t xml:space="preserve"> (Uncommon Schools)</w:t>
            </w:r>
          </w:p>
        </w:tc>
        <w:tc>
          <w:tcPr>
            <w:tcW w:w="1494" w:type="dxa"/>
          </w:tcPr>
          <w:p w:rsidR="00654AEC" w:rsidRPr="00ED2BA2" w:rsidRDefault="00654AEC" w:rsidP="0036328A">
            <w:pPr>
              <w:rPr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ED2BA2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Develop schoolwide rubric of effective practices for planning teams</w:t>
            </w:r>
          </w:p>
        </w:tc>
        <w:tc>
          <w:tcPr>
            <w:tcW w:w="1475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nstructional C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>oach</w:t>
            </w:r>
          </w:p>
        </w:tc>
        <w:tc>
          <w:tcPr>
            <w:tcW w:w="3101" w:type="dxa"/>
          </w:tcPr>
          <w:p w:rsidR="00944DEA" w:rsidRDefault="00944DEA" w:rsidP="0036328A">
            <w:pPr>
              <w:rPr>
                <w:rFonts w:ascii="Times New Roman" w:hAnsi="Times New Roman"/>
                <w:sz w:val="22"/>
                <w:szCs w:val="22"/>
              </w:rPr>
            </w:pPr>
            <w:hyperlink r:id="rId9" w:history="1">
              <w:r w:rsidR="00FD164B" w:rsidRPr="00524DE9">
                <w:rPr>
                  <w:rStyle w:val="Hyperlink"/>
                  <w:szCs w:val="22"/>
                </w:rPr>
                <w:t>A monitoring Tool for Professional Learning Communities</w:t>
              </w:r>
            </w:hyperlink>
            <w:r w:rsidR="00FD164B" w:rsidRPr="00524DE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D164B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524DE9">
              <w:rPr>
                <w:rFonts w:ascii="Times New Roman" w:hAnsi="Times New Roman"/>
                <w:sz w:val="22"/>
                <w:szCs w:val="22"/>
              </w:rPr>
              <w:t>(Solution Tree)</w:t>
            </w:r>
          </w:p>
          <w:p w:rsidR="00FD164B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D164B" w:rsidRDefault="00944DEA" w:rsidP="0036328A">
            <w:pPr>
              <w:rPr>
                <w:rFonts w:ascii="Times New Roman" w:hAnsi="Times New Roman"/>
                <w:sz w:val="22"/>
                <w:szCs w:val="22"/>
              </w:rPr>
            </w:pPr>
            <w:hyperlink r:id="rId10" w:history="1">
              <w:r w:rsidR="00FD164B" w:rsidRPr="00936E94">
                <w:rPr>
                  <w:rStyle w:val="Hyperlink"/>
                  <w:szCs w:val="22"/>
                </w:rPr>
                <w:t>GaDOE Collaborative Planning Self-Assessment</w:t>
              </w:r>
            </w:hyperlink>
          </w:p>
          <w:p w:rsidR="00FD164B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D164B" w:rsidRDefault="00944DEA" w:rsidP="0036328A">
            <w:pPr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FD164B" w:rsidRPr="006C2E13">
                <w:rPr>
                  <w:rStyle w:val="Hyperlink"/>
                  <w:szCs w:val="22"/>
                </w:rPr>
                <w:t>GaDOE Collaborative Planning Overview: A Rubric for Effective Practice</w:t>
              </w:r>
            </w:hyperlink>
          </w:p>
          <w:p w:rsidR="00FD164B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D164B" w:rsidRPr="0036328A" w:rsidRDefault="00944DEA" w:rsidP="0036328A">
            <w:pPr>
              <w:rPr>
                <w:rStyle w:val="FollowedHyperlink"/>
              </w:rPr>
            </w:pPr>
            <w:hyperlink r:id="rId12" w:history="1">
              <w:r w:rsidR="00FD164B" w:rsidRPr="0036328A">
                <w:rPr>
                  <w:rStyle w:val="FollowedHyperlink"/>
                </w:rPr>
                <w:t>GaDOE Questions for Monitoring Planning Teams</w:t>
              </w:r>
            </w:hyperlink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3618BB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3618BB">
              <w:rPr>
                <w:rFonts w:ascii="Times New Roman" w:hAnsi="Times New Roman"/>
                <w:sz w:val="22"/>
                <w:szCs w:val="22"/>
              </w:rPr>
              <w:t xml:space="preserve">Develop </w:t>
            </w:r>
            <w:r>
              <w:rPr>
                <w:rFonts w:ascii="Times New Roman" w:hAnsi="Times New Roman"/>
                <w:sz w:val="22"/>
                <w:szCs w:val="22"/>
              </w:rPr>
              <w:t>planning team feedback form</w:t>
            </w:r>
          </w:p>
        </w:tc>
        <w:tc>
          <w:tcPr>
            <w:tcW w:w="1475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nstructional C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>oach</w:t>
            </w:r>
          </w:p>
        </w:tc>
        <w:tc>
          <w:tcPr>
            <w:tcW w:w="3101" w:type="dxa"/>
          </w:tcPr>
          <w:p w:rsidR="00FD164B" w:rsidRPr="00524DE9" w:rsidRDefault="00944DEA" w:rsidP="0036328A">
            <w:pPr>
              <w:rPr>
                <w:rFonts w:ascii="Times New Roman" w:hAnsi="Times New Roman"/>
                <w:sz w:val="22"/>
                <w:szCs w:val="22"/>
              </w:rPr>
            </w:pPr>
            <w:hyperlink r:id="rId13" w:history="1">
              <w:r w:rsidR="00FD164B" w:rsidRPr="0036328A">
                <w:rPr>
                  <w:rStyle w:val="FollowedHyperlink"/>
                </w:rPr>
                <w:t>Planning Team Feedback Form</w:t>
              </w:r>
            </w:hyperlink>
            <w:r w:rsidR="00FD164B" w:rsidRPr="0036328A">
              <w:rPr>
                <w:rStyle w:val="FollowedHyperlink"/>
              </w:rPr>
              <w:t xml:space="preserve"> </w:t>
            </w:r>
            <w:r w:rsidR="00FD164B" w:rsidRPr="00524DE9">
              <w:rPr>
                <w:rFonts w:ascii="Times New Roman" w:hAnsi="Times New Roman"/>
                <w:sz w:val="22"/>
                <w:szCs w:val="22"/>
              </w:rPr>
              <w:t>(All Things PLC)</w:t>
            </w: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ED2BA2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Develop feedback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tracker to document progress over time</w:t>
            </w:r>
          </w:p>
        </w:tc>
        <w:tc>
          <w:tcPr>
            <w:tcW w:w="1475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nstructional C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>oach</w:t>
            </w:r>
          </w:p>
        </w:tc>
        <w:tc>
          <w:tcPr>
            <w:tcW w:w="3101" w:type="dxa"/>
          </w:tcPr>
          <w:p w:rsidR="00944DEA" w:rsidRDefault="00944DEA" w:rsidP="0036328A">
            <w:pPr>
              <w:rPr>
                <w:rFonts w:ascii="Times New Roman" w:hAnsi="Times New Roman"/>
                <w:sz w:val="22"/>
                <w:szCs w:val="22"/>
              </w:rPr>
            </w:pPr>
            <w:hyperlink r:id="rId14" w:history="1">
              <w:r w:rsidR="00FD164B" w:rsidRPr="0036328A">
                <w:rPr>
                  <w:rStyle w:val="FollowedHyperlink"/>
                </w:rPr>
                <w:t>Observation Tracking System Template</w:t>
              </w:r>
            </w:hyperlink>
            <w:r w:rsidR="00FD16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D164B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(Uncommon Schools)</w:t>
            </w:r>
          </w:p>
          <w:p w:rsidR="00944DEA" w:rsidRDefault="00944DEA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D164B" w:rsidRDefault="00944DEA" w:rsidP="0036328A">
            <w:pPr>
              <w:rPr>
                <w:rStyle w:val="FollowedHyperlink"/>
              </w:rPr>
            </w:pPr>
            <w:hyperlink r:id="rId15" w:history="1">
              <w:r w:rsidR="00FD164B" w:rsidRPr="0036328A">
                <w:rPr>
                  <w:rStyle w:val="FollowedHyperlink"/>
                </w:rPr>
                <w:t>Observation Tracker Sa</w:t>
              </w:r>
              <w:r w:rsidR="00FD164B" w:rsidRPr="0036328A">
                <w:rPr>
                  <w:rStyle w:val="FollowedHyperlink"/>
                </w:rPr>
                <w:t>m</w:t>
              </w:r>
              <w:r w:rsidR="00FD164B" w:rsidRPr="0036328A">
                <w:rPr>
                  <w:rStyle w:val="FollowedHyperlink"/>
                </w:rPr>
                <w:t>ple</w:t>
              </w:r>
            </w:hyperlink>
          </w:p>
          <w:p w:rsidR="00944DEA" w:rsidRPr="00944DEA" w:rsidRDefault="00944DEA" w:rsidP="0036328A">
            <w:pPr>
              <w:rPr>
                <w:rStyle w:val="FollowedHyperlink"/>
                <w:u w:val="none"/>
              </w:rPr>
            </w:pPr>
            <w:r w:rsidRPr="00944DEA">
              <w:rPr>
                <w:rStyle w:val="FollowedHyperlink"/>
                <w:color w:val="auto"/>
                <w:u w:val="none"/>
              </w:rPr>
              <w:t>(TNTP)</w:t>
            </w: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ED2BA2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 xml:space="preserve">Define and communicate expectations for the </w:t>
            </w:r>
            <w:r w:rsidR="009A2956">
              <w:rPr>
                <w:rFonts w:ascii="Times New Roman" w:hAnsi="Times New Roman"/>
                <w:sz w:val="22"/>
                <w:szCs w:val="22"/>
              </w:rPr>
              <w:t xml:space="preserve">planning team 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>observation/</w:t>
            </w:r>
            <w:r w:rsidR="009A29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 xml:space="preserve">feedback process to </w:t>
            </w:r>
            <w:r w:rsidR="004444FB">
              <w:rPr>
                <w:rFonts w:ascii="Times New Roman" w:hAnsi="Times New Roman"/>
                <w:sz w:val="22"/>
                <w:szCs w:val="22"/>
              </w:rPr>
              <w:t>faculty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Assistant Principal</w:t>
            </w:r>
          </w:p>
        </w:tc>
        <w:tc>
          <w:tcPr>
            <w:tcW w:w="3101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ED2BA2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Initiate planning team 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>observation/ feedback cycle</w:t>
            </w: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and m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 xml:space="preserve">onitor </w:t>
            </w:r>
            <w:r>
              <w:rPr>
                <w:rFonts w:ascii="Times New Roman" w:hAnsi="Times New Roman"/>
                <w:sz w:val="22"/>
                <w:szCs w:val="22"/>
              </w:rPr>
              <w:t>fidelity</w:t>
            </w:r>
          </w:p>
        </w:tc>
        <w:tc>
          <w:tcPr>
            <w:tcW w:w="1475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Assistant Principal</w:t>
            </w:r>
          </w:p>
        </w:tc>
        <w:tc>
          <w:tcPr>
            <w:tcW w:w="3101" w:type="dxa"/>
          </w:tcPr>
          <w:p w:rsidR="00FD164B" w:rsidRDefault="00944DEA" w:rsidP="0036328A">
            <w:pPr>
              <w:rPr>
                <w:rStyle w:val="FollowedHyperlink"/>
              </w:rPr>
            </w:pPr>
            <w:hyperlink r:id="rId16" w:history="1">
              <w:r w:rsidR="00FD164B" w:rsidRPr="0036328A">
                <w:rPr>
                  <w:rStyle w:val="FollowedHyperlink"/>
                </w:rPr>
                <w:t>PLC Observatio</w:t>
              </w:r>
              <w:r w:rsidR="00FD164B" w:rsidRPr="0036328A">
                <w:rPr>
                  <w:rStyle w:val="FollowedHyperlink"/>
                </w:rPr>
                <w:t>n</w:t>
              </w:r>
              <w:r w:rsidR="00FD164B" w:rsidRPr="0036328A">
                <w:rPr>
                  <w:rStyle w:val="FollowedHyperlink"/>
                </w:rPr>
                <w:t xml:space="preserve"> Guide Overview</w:t>
              </w:r>
            </w:hyperlink>
          </w:p>
          <w:p w:rsidR="00944DEA" w:rsidRDefault="00944DEA" w:rsidP="0036328A">
            <w:pPr>
              <w:rPr>
                <w:rStyle w:val="FollowedHyperlink"/>
                <w:color w:val="auto"/>
                <w:u w:val="none"/>
              </w:rPr>
            </w:pPr>
            <w:r>
              <w:rPr>
                <w:rStyle w:val="FollowedHyperlink"/>
                <w:color w:val="auto"/>
                <w:u w:val="none"/>
              </w:rPr>
              <w:t xml:space="preserve">(North Cascades and Olympic Science Partnership, Western Washington University) </w:t>
            </w:r>
          </w:p>
          <w:p w:rsidR="00944DEA" w:rsidRPr="00944DEA" w:rsidRDefault="00944DEA" w:rsidP="0036328A">
            <w:pPr>
              <w:rPr>
                <w:rStyle w:val="FollowedHyperlink"/>
                <w:color w:val="auto"/>
                <w:u w:val="none"/>
              </w:rPr>
            </w:pPr>
          </w:p>
          <w:p w:rsidR="00FD164B" w:rsidRPr="0036328A" w:rsidRDefault="00FD164B" w:rsidP="0036328A">
            <w:pPr>
              <w:rPr>
                <w:rStyle w:val="FollowedHyperlink"/>
              </w:rPr>
            </w:pPr>
            <w:r w:rsidRPr="0036328A">
              <w:rPr>
                <w:rStyle w:val="FollowedHyperlink"/>
              </w:rPr>
              <w:fldChar w:fldCharType="begin"/>
            </w:r>
            <w:r w:rsidRPr="0036328A">
              <w:rPr>
                <w:rStyle w:val="FollowedHyperlink"/>
              </w:rPr>
              <w:instrText xml:space="preserve"> HYPERLINK "http://www.ncosp.wwu.edu/Resources/getFile.php?id=1033" </w:instrText>
            </w:r>
            <w:r w:rsidRPr="0036328A">
              <w:rPr>
                <w:rStyle w:val="FollowedHyperlink"/>
              </w:rPr>
              <w:fldChar w:fldCharType="separate"/>
            </w:r>
            <w:r w:rsidRPr="0036328A">
              <w:rPr>
                <w:rStyle w:val="FollowedHyperlink"/>
              </w:rPr>
              <w:t>PLC Observation Template</w:t>
            </w:r>
          </w:p>
          <w:p w:rsidR="00FD164B" w:rsidRPr="00944DEA" w:rsidRDefault="00FD164B" w:rsidP="0036328A">
            <w:pPr>
              <w:rPr>
                <w:rFonts w:asciiTheme="minorHAnsi" w:hAnsiTheme="minorHAnsi"/>
                <w:sz w:val="22"/>
              </w:rPr>
            </w:pPr>
            <w:r w:rsidRPr="0036328A">
              <w:rPr>
                <w:rStyle w:val="FollowedHyperlink"/>
              </w:rPr>
              <w:fldChar w:fldCharType="end"/>
            </w:r>
            <w:r w:rsidR="00944DEA">
              <w:rPr>
                <w:rStyle w:val="FollowedHyperlink"/>
                <w:color w:val="auto"/>
                <w:u w:val="none"/>
              </w:rPr>
              <w:t xml:space="preserve">(North Cascades and Olympic Science Partnership, </w:t>
            </w:r>
            <w:r w:rsidR="00944DEA">
              <w:rPr>
                <w:rStyle w:val="FollowedHyperlink"/>
                <w:color w:val="auto"/>
                <w:u w:val="none"/>
              </w:rPr>
              <w:t xml:space="preserve">Western Washington University) </w:t>
            </w: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AC4269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AC4269">
              <w:rPr>
                <w:rFonts w:ascii="Times New Roman" w:hAnsi="Times New Roman"/>
                <w:sz w:val="22"/>
                <w:szCs w:val="22"/>
              </w:rPr>
              <w:t xml:space="preserve">Conduct classroom </w:t>
            </w:r>
            <w:r>
              <w:rPr>
                <w:rFonts w:ascii="Times New Roman" w:hAnsi="Times New Roman"/>
                <w:sz w:val="22"/>
                <w:szCs w:val="22"/>
              </w:rPr>
              <w:t>walkthroughs</w:t>
            </w:r>
            <w:r w:rsidRPr="00AC4269">
              <w:rPr>
                <w:rFonts w:ascii="Times New Roman" w:hAnsi="Times New Roman"/>
                <w:sz w:val="22"/>
                <w:szCs w:val="22"/>
              </w:rPr>
              <w:t xml:space="preserve"> to observe how decisions made in </w:t>
            </w:r>
            <w:r>
              <w:rPr>
                <w:rFonts w:ascii="Times New Roman" w:hAnsi="Times New Roman"/>
                <w:sz w:val="22"/>
                <w:szCs w:val="22"/>
              </w:rPr>
              <w:t>planning</w:t>
            </w:r>
            <w:r w:rsidRPr="00AC4269">
              <w:rPr>
                <w:rFonts w:ascii="Times New Roman" w:hAnsi="Times New Roman"/>
                <w:sz w:val="22"/>
                <w:szCs w:val="22"/>
              </w:rPr>
              <w:t xml:space="preserve"> meetings are implemented in the classroom</w:t>
            </w:r>
          </w:p>
        </w:tc>
        <w:tc>
          <w:tcPr>
            <w:tcW w:w="1475" w:type="dxa"/>
          </w:tcPr>
          <w:p w:rsidR="00FD164B" w:rsidRPr="005979CC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Team Administrator</w:t>
            </w:r>
          </w:p>
        </w:tc>
        <w:tc>
          <w:tcPr>
            <w:tcW w:w="3101" w:type="dxa"/>
          </w:tcPr>
          <w:p w:rsidR="00FD164B" w:rsidRPr="0036328A" w:rsidRDefault="00F02939" w:rsidP="0036328A">
            <w:pPr>
              <w:rPr>
                <w:rStyle w:val="FollowedHyperlink"/>
              </w:rPr>
            </w:pPr>
            <w:r w:rsidRPr="0036328A">
              <w:rPr>
                <w:rStyle w:val="FollowedHyperlink"/>
              </w:rPr>
              <w:fldChar w:fldCharType="begin"/>
            </w:r>
            <w:r w:rsidRPr="0036328A">
              <w:rPr>
                <w:rStyle w:val="FollowedHyperlink"/>
              </w:rPr>
              <w:instrText xml:space="preserve"> HYPERLINK "https://view.officeapps.live.com/op/view.aspx?src=https://tntp.org/assets/tools/NSA-USI_Teacher_Observation_Reflection_Template_TSLT_3.12.doc" </w:instrText>
            </w:r>
            <w:r w:rsidRPr="0036328A">
              <w:rPr>
                <w:rStyle w:val="FollowedHyperlink"/>
              </w:rPr>
              <w:fldChar w:fldCharType="separate"/>
            </w:r>
            <w:r w:rsidR="00FD164B" w:rsidRPr="0036328A">
              <w:rPr>
                <w:rStyle w:val="FollowedHyperlink"/>
              </w:rPr>
              <w:t xml:space="preserve">Observation Reflection Template </w:t>
            </w:r>
          </w:p>
          <w:p w:rsidR="00FD164B" w:rsidRPr="001079F9" w:rsidRDefault="00F02939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36328A">
              <w:rPr>
                <w:rStyle w:val="FollowedHyperlink"/>
              </w:rPr>
              <w:fldChar w:fldCharType="end"/>
            </w:r>
            <w:r w:rsidR="00FD164B" w:rsidRPr="001079F9">
              <w:rPr>
                <w:rFonts w:ascii="Times New Roman" w:hAnsi="Times New Roman"/>
                <w:sz w:val="22"/>
                <w:szCs w:val="22"/>
              </w:rPr>
              <w:t>(Uncommon Schools)</w:t>
            </w: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ED2BA2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Collect and a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>nalyze planning team observation and feedback data with leadership team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75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nstructional C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>oach</w:t>
            </w:r>
          </w:p>
        </w:tc>
        <w:tc>
          <w:tcPr>
            <w:tcW w:w="3101" w:type="dxa"/>
          </w:tcPr>
          <w:p w:rsidR="00FD164B" w:rsidRPr="001079F9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143"/>
          <w:jc w:val="center"/>
        </w:trPr>
        <w:tc>
          <w:tcPr>
            <w:tcW w:w="4010" w:type="dxa"/>
          </w:tcPr>
          <w:p w:rsidR="00FD164B" w:rsidRPr="00FD164B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D164B">
              <w:rPr>
                <w:rFonts w:asciiTheme="minorHAnsi" w:hAnsiTheme="minorHAnsi" w:cstheme="minorHAnsi"/>
                <w:sz w:val="22"/>
                <w:szCs w:val="22"/>
              </w:rPr>
              <w:t xml:space="preserve">Identify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summarize </w:t>
            </w:r>
            <w:r w:rsidRPr="00FD164B">
              <w:rPr>
                <w:rFonts w:asciiTheme="minorHAnsi" w:hAnsiTheme="minorHAnsi" w:cstheme="minorHAnsi"/>
                <w:sz w:val="22"/>
                <w:szCs w:val="22"/>
              </w:rPr>
              <w:t>trends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30040">
              <w:rPr>
                <w:rFonts w:ascii="Times New Roman" w:hAnsi="Times New Roman"/>
                <w:sz w:val="22"/>
                <w:szCs w:val="22"/>
              </w:rPr>
              <w:t>to determine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next steps</w:t>
            </w:r>
            <w:r w:rsidR="00130040">
              <w:rPr>
                <w:rFonts w:ascii="Times New Roman" w:hAnsi="Times New Roman"/>
                <w:sz w:val="22"/>
                <w:szCs w:val="22"/>
              </w:rPr>
              <w:t xml:space="preserve"> (root cause analysis)</w:t>
            </w:r>
          </w:p>
        </w:tc>
        <w:tc>
          <w:tcPr>
            <w:tcW w:w="1475" w:type="dxa"/>
          </w:tcPr>
          <w:p w:rsidR="00FD164B" w:rsidRPr="00F02939" w:rsidRDefault="00FD164B" w:rsidP="003632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02939">
              <w:rPr>
                <w:rFonts w:asciiTheme="minorHAnsi" w:hAnsiTheme="minorHAnsi" w:cstheme="minorHAnsi"/>
                <w:sz w:val="22"/>
                <w:szCs w:val="22"/>
              </w:rPr>
              <w:t>Instructional Coach</w:t>
            </w:r>
          </w:p>
        </w:tc>
        <w:tc>
          <w:tcPr>
            <w:tcW w:w="3101" w:type="dxa"/>
          </w:tcPr>
          <w:p w:rsidR="00FD164B" w:rsidRPr="0036328A" w:rsidRDefault="00F02939" w:rsidP="0036328A">
            <w:pPr>
              <w:rPr>
                <w:rStyle w:val="FollowedHyperlink"/>
              </w:rPr>
            </w:pPr>
            <w:r w:rsidRPr="0036328A">
              <w:rPr>
                <w:rStyle w:val="FollowedHyperlink"/>
              </w:rPr>
              <w:fldChar w:fldCharType="begin"/>
            </w:r>
            <w:r w:rsidRPr="0036328A">
              <w:rPr>
                <w:rStyle w:val="FollowedHyperlink"/>
              </w:rPr>
              <w:instrText xml:space="preserve"> HYPERLINK "https://view.officeapps.live.com/op/view.aspx?src=http://www.doe.in.gov/sites/default/files/turnaround/5-whys-root-cause-analysis-worksheet-sample.docx" </w:instrText>
            </w:r>
            <w:r w:rsidRPr="0036328A">
              <w:rPr>
                <w:rStyle w:val="FollowedHyperlink"/>
              </w:rPr>
              <w:fldChar w:fldCharType="separate"/>
            </w:r>
            <w:r w:rsidR="005D742B" w:rsidRPr="0036328A">
              <w:rPr>
                <w:rStyle w:val="FollowedHyperlink"/>
              </w:rPr>
              <w:t>The 5 Why’s Temp</w:t>
            </w:r>
            <w:r w:rsidR="005D742B" w:rsidRPr="0036328A">
              <w:rPr>
                <w:rStyle w:val="FollowedHyperlink"/>
              </w:rPr>
              <w:t>l</w:t>
            </w:r>
            <w:r w:rsidR="005D742B" w:rsidRPr="0036328A">
              <w:rPr>
                <w:rStyle w:val="FollowedHyperlink"/>
              </w:rPr>
              <w:t>ate</w:t>
            </w:r>
          </w:p>
          <w:p w:rsidR="005D742B" w:rsidRPr="0036328A" w:rsidRDefault="00F02939" w:rsidP="0036328A">
            <w:pPr>
              <w:rPr>
                <w:rStyle w:val="FollowedHyperlink"/>
              </w:rPr>
            </w:pPr>
            <w:r w:rsidRPr="0036328A">
              <w:rPr>
                <w:rStyle w:val="FollowedHyperlink"/>
              </w:rPr>
              <w:fldChar w:fldCharType="end"/>
            </w:r>
          </w:p>
          <w:p w:rsidR="005D742B" w:rsidRPr="00F02939" w:rsidRDefault="00944DEA" w:rsidP="003632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7" w:history="1">
              <w:r w:rsidR="005D742B" w:rsidRPr="0036328A">
                <w:rPr>
                  <w:rStyle w:val="FollowedHyperlink"/>
                </w:rPr>
                <w:t>10 Sample Root Cause Ana</w:t>
              </w:r>
              <w:r w:rsidR="005D742B" w:rsidRPr="0036328A">
                <w:rPr>
                  <w:rStyle w:val="FollowedHyperlink"/>
                </w:rPr>
                <w:t>l</w:t>
              </w:r>
              <w:r w:rsidR="005D742B" w:rsidRPr="0036328A">
                <w:rPr>
                  <w:rStyle w:val="FollowedHyperlink"/>
                </w:rPr>
                <w:t>ysis Templates</w:t>
              </w:r>
            </w:hyperlink>
            <w:r w:rsidR="00F02939" w:rsidRPr="0036328A">
              <w:rPr>
                <w:rStyle w:val="FollowedHyperlink"/>
              </w:rPr>
              <w:t xml:space="preserve"> </w:t>
            </w: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ED2BA2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 xml:space="preserve">Review data with planning teams </w:t>
            </w:r>
            <w:r>
              <w:rPr>
                <w:rFonts w:ascii="Times New Roman" w:hAnsi="Times New Roman"/>
                <w:sz w:val="22"/>
                <w:szCs w:val="22"/>
              </w:rPr>
              <w:t>and communicate next steps; ensure feedback translated to change in practice during next cycle</w:t>
            </w:r>
          </w:p>
        </w:tc>
        <w:tc>
          <w:tcPr>
            <w:tcW w:w="1475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Team Leader</w:t>
            </w:r>
          </w:p>
        </w:tc>
        <w:tc>
          <w:tcPr>
            <w:tcW w:w="3101" w:type="dxa"/>
          </w:tcPr>
          <w:p w:rsidR="00FD164B" w:rsidRPr="001079F9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ED2BA2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Provide individual and collective professional learning, coaching or mentoring opportunities for planning team members, based on data analysis</w:t>
            </w:r>
          </w:p>
        </w:tc>
        <w:tc>
          <w:tcPr>
            <w:tcW w:w="1475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nstructional C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>oach</w:t>
            </w:r>
          </w:p>
        </w:tc>
        <w:tc>
          <w:tcPr>
            <w:tcW w:w="3101" w:type="dxa"/>
          </w:tcPr>
          <w:p w:rsidR="00944DEA" w:rsidRDefault="00944DEA" w:rsidP="0036328A">
            <w:pPr>
              <w:rPr>
                <w:rFonts w:ascii="Times New Roman" w:hAnsi="Times New Roman"/>
                <w:sz w:val="22"/>
                <w:szCs w:val="22"/>
              </w:rPr>
            </w:pPr>
            <w:hyperlink r:id="rId18" w:history="1">
              <w:r w:rsidR="00FD164B" w:rsidRPr="0036328A">
                <w:rPr>
                  <w:rStyle w:val="FollowedHyperlink"/>
                </w:rPr>
                <w:t>Instructional Coaching: Effective Observation and Feedback</w:t>
              </w:r>
            </w:hyperlink>
            <w:r w:rsidR="00FD164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D164B" w:rsidRPr="001079F9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>(Connecticut DOE)</w:t>
            </w: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ED2BA2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Leverage and maximize high-performing planning teams by using them as models</w:t>
            </w:r>
          </w:p>
        </w:tc>
        <w:tc>
          <w:tcPr>
            <w:tcW w:w="1475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I</w:t>
            </w:r>
            <w:r>
              <w:rPr>
                <w:rFonts w:ascii="Times New Roman" w:hAnsi="Times New Roman"/>
                <w:sz w:val="22"/>
                <w:szCs w:val="22"/>
              </w:rPr>
              <w:t>nstructional C</w:t>
            </w:r>
            <w:r w:rsidRPr="00ED2BA2">
              <w:rPr>
                <w:rFonts w:ascii="Times New Roman" w:hAnsi="Times New Roman"/>
                <w:sz w:val="22"/>
                <w:szCs w:val="22"/>
              </w:rPr>
              <w:t>oach</w:t>
            </w:r>
          </w:p>
        </w:tc>
        <w:tc>
          <w:tcPr>
            <w:tcW w:w="3101" w:type="dxa"/>
          </w:tcPr>
          <w:p w:rsidR="00FD164B" w:rsidRPr="001079F9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D164B" w:rsidRPr="00ED2BA2" w:rsidTr="00076948">
        <w:trPr>
          <w:trHeight w:val="20"/>
          <w:jc w:val="center"/>
        </w:trPr>
        <w:tc>
          <w:tcPr>
            <w:tcW w:w="4010" w:type="dxa"/>
          </w:tcPr>
          <w:p w:rsidR="00FD164B" w:rsidRPr="00ED2BA2" w:rsidRDefault="00FD164B" w:rsidP="0036328A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ED2BA2">
              <w:rPr>
                <w:rFonts w:ascii="Times New Roman" w:hAnsi="Times New Roman"/>
                <w:sz w:val="22"/>
                <w:szCs w:val="22"/>
              </w:rPr>
              <w:t>Celebrate team accomplishments and offer recognition for improvement</w:t>
            </w:r>
          </w:p>
        </w:tc>
        <w:tc>
          <w:tcPr>
            <w:tcW w:w="1475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Leadership Team Lead</w:t>
            </w:r>
          </w:p>
        </w:tc>
        <w:tc>
          <w:tcPr>
            <w:tcW w:w="3101" w:type="dxa"/>
          </w:tcPr>
          <w:p w:rsidR="00FD164B" w:rsidRPr="001079F9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4" w:type="dxa"/>
          </w:tcPr>
          <w:p w:rsidR="00FD164B" w:rsidRPr="00ED2BA2" w:rsidRDefault="00FD164B" w:rsidP="003632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400E" w:rsidRPr="00ED7E94" w:rsidRDefault="00AF400E" w:rsidP="0036328A">
      <w:pPr>
        <w:rPr>
          <w:sz w:val="22"/>
          <w:szCs w:val="22"/>
        </w:rPr>
      </w:pPr>
    </w:p>
    <w:p w:rsidR="00AF400E" w:rsidRPr="00ED7E94" w:rsidRDefault="00AF400E" w:rsidP="0036328A">
      <w:pPr>
        <w:rPr>
          <w:b/>
          <w:sz w:val="22"/>
          <w:szCs w:val="22"/>
        </w:rPr>
      </w:pPr>
      <w:r w:rsidRPr="00ED7E94">
        <w:rPr>
          <w:b/>
          <w:sz w:val="22"/>
          <w:szCs w:val="22"/>
        </w:rPr>
        <w:t xml:space="preserve">What </w:t>
      </w:r>
      <w:r w:rsidR="00442CDB">
        <w:rPr>
          <w:b/>
          <w:sz w:val="22"/>
          <w:szCs w:val="22"/>
        </w:rPr>
        <w:t>information or resources</w:t>
      </w:r>
      <w:r w:rsidRPr="00ED7E94">
        <w:rPr>
          <w:b/>
          <w:sz w:val="22"/>
          <w:szCs w:val="22"/>
        </w:rPr>
        <w:t xml:space="preserve"> </w:t>
      </w:r>
      <w:r w:rsidR="00442CDB">
        <w:rPr>
          <w:b/>
          <w:sz w:val="22"/>
          <w:szCs w:val="22"/>
        </w:rPr>
        <w:t xml:space="preserve">are </w:t>
      </w:r>
      <w:r w:rsidRPr="00ED7E94">
        <w:rPr>
          <w:b/>
          <w:sz w:val="22"/>
          <w:szCs w:val="22"/>
        </w:rPr>
        <w:t>needed to complete the process (including funding if applicable)?</w:t>
      </w:r>
    </w:p>
    <w:p w:rsidR="00AF400E" w:rsidRPr="003C48D2" w:rsidRDefault="00BC2365" w:rsidP="0036328A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 w:rsidRPr="003C48D2">
        <w:rPr>
          <w:sz w:val="22"/>
          <w:szCs w:val="22"/>
        </w:rPr>
        <w:t>Planning team expectations and schoolwide norms</w:t>
      </w:r>
      <w:r w:rsidR="00A53D98">
        <w:rPr>
          <w:sz w:val="22"/>
          <w:szCs w:val="22"/>
        </w:rPr>
        <w:t xml:space="preserve"> (s</w:t>
      </w:r>
      <w:r w:rsidR="003C48D2" w:rsidRPr="003C48D2">
        <w:rPr>
          <w:sz w:val="22"/>
          <w:szCs w:val="22"/>
        </w:rPr>
        <w:t xml:space="preserve">ee </w:t>
      </w:r>
      <w:r w:rsidR="00A53D98" w:rsidRPr="00A53D98">
        <w:rPr>
          <w:i/>
          <w:sz w:val="22"/>
          <w:szCs w:val="22"/>
        </w:rPr>
        <w:t>Coherent Instructional System</w:t>
      </w:r>
      <w:r w:rsidR="00A53D98">
        <w:rPr>
          <w:sz w:val="22"/>
          <w:szCs w:val="22"/>
        </w:rPr>
        <w:t xml:space="preserve">: </w:t>
      </w:r>
      <w:r w:rsidR="003C48D2" w:rsidRPr="003C48D2">
        <w:rPr>
          <w:i/>
          <w:sz w:val="22"/>
          <w:szCs w:val="22"/>
        </w:rPr>
        <w:t>Establish Planning Foundation</w:t>
      </w:r>
      <w:r w:rsidR="004444FB">
        <w:rPr>
          <w:sz w:val="22"/>
          <w:szCs w:val="22"/>
        </w:rPr>
        <w:t>-</w:t>
      </w:r>
      <w:r w:rsidR="008E0107">
        <w:rPr>
          <w:sz w:val="22"/>
          <w:szCs w:val="22"/>
        </w:rPr>
        <w:t>School</w:t>
      </w:r>
      <w:r w:rsidR="008E0107" w:rsidRPr="003C48D2">
        <w:rPr>
          <w:sz w:val="22"/>
          <w:szCs w:val="22"/>
        </w:rPr>
        <w:t xml:space="preserve"> </w:t>
      </w:r>
      <w:r w:rsidR="003C48D2" w:rsidRPr="003C48D2">
        <w:rPr>
          <w:sz w:val="22"/>
          <w:szCs w:val="22"/>
        </w:rPr>
        <w:t>SOP)</w:t>
      </w:r>
    </w:p>
    <w:p w:rsidR="00AF400E" w:rsidRPr="003C48D2" w:rsidRDefault="003C48D2" w:rsidP="0036328A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 w:rsidRPr="003C48D2">
        <w:rPr>
          <w:sz w:val="22"/>
          <w:szCs w:val="22"/>
        </w:rPr>
        <w:t>Planning team accountability documents and protocols: agendas, minutes, team logs, unit and lesson templates, data protocols, assessm</w:t>
      </w:r>
      <w:r w:rsidR="008E0107">
        <w:rPr>
          <w:sz w:val="22"/>
          <w:szCs w:val="22"/>
        </w:rPr>
        <w:t>ent blueprint, monitoring forms</w:t>
      </w:r>
      <w:r w:rsidRPr="003C48D2">
        <w:rPr>
          <w:sz w:val="22"/>
          <w:szCs w:val="22"/>
        </w:rPr>
        <w:t xml:space="preserve"> (</w:t>
      </w:r>
      <w:r w:rsidR="00A53D98">
        <w:rPr>
          <w:sz w:val="22"/>
          <w:szCs w:val="22"/>
        </w:rPr>
        <w:t>s</w:t>
      </w:r>
      <w:r w:rsidR="00A53D98" w:rsidRPr="003C48D2">
        <w:rPr>
          <w:sz w:val="22"/>
          <w:szCs w:val="22"/>
        </w:rPr>
        <w:t xml:space="preserve">ee </w:t>
      </w:r>
      <w:r w:rsidR="00A53D98" w:rsidRPr="00A53D98">
        <w:rPr>
          <w:i/>
          <w:sz w:val="22"/>
          <w:szCs w:val="22"/>
        </w:rPr>
        <w:t>Coherent Instructional System</w:t>
      </w:r>
      <w:r w:rsidR="00A53D98">
        <w:rPr>
          <w:sz w:val="22"/>
          <w:szCs w:val="22"/>
        </w:rPr>
        <w:t xml:space="preserve">: </w:t>
      </w:r>
      <w:r w:rsidRPr="003C48D2">
        <w:rPr>
          <w:i/>
          <w:sz w:val="22"/>
          <w:szCs w:val="22"/>
        </w:rPr>
        <w:t>Establish Planning Foundation</w:t>
      </w:r>
      <w:r w:rsidR="004444FB">
        <w:rPr>
          <w:sz w:val="22"/>
          <w:szCs w:val="22"/>
        </w:rPr>
        <w:t>-</w:t>
      </w:r>
      <w:r w:rsidR="008E0107">
        <w:rPr>
          <w:sz w:val="22"/>
          <w:szCs w:val="22"/>
        </w:rPr>
        <w:t xml:space="preserve">School </w:t>
      </w:r>
      <w:r w:rsidRPr="003C48D2">
        <w:rPr>
          <w:sz w:val="22"/>
          <w:szCs w:val="22"/>
        </w:rPr>
        <w:t>SOP)</w:t>
      </w:r>
    </w:p>
    <w:p w:rsidR="00EF6DD9" w:rsidRDefault="003C48D2" w:rsidP="0036328A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Sample planning team observation rubrics/</w:t>
      </w:r>
      <w:r w:rsidR="00EF6DD9">
        <w:rPr>
          <w:sz w:val="22"/>
          <w:szCs w:val="22"/>
        </w:rPr>
        <w:t>checklists</w:t>
      </w:r>
    </w:p>
    <w:p w:rsidR="00EF6DD9" w:rsidRDefault="00EF6DD9" w:rsidP="0036328A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Sample documentation templates for planning team feedback</w:t>
      </w:r>
    </w:p>
    <w:p w:rsidR="00EF6DD9" w:rsidRDefault="00EF6DD9" w:rsidP="0036328A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Research on effective observation/feedback cycles for planning team</w:t>
      </w:r>
    </w:p>
    <w:p w:rsidR="008E0107" w:rsidRDefault="008E0107" w:rsidP="0036328A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Classroom observation process (</w:t>
      </w:r>
      <w:r w:rsidR="00A53D98">
        <w:rPr>
          <w:sz w:val="22"/>
          <w:szCs w:val="22"/>
        </w:rPr>
        <w:t>s</w:t>
      </w:r>
      <w:r w:rsidR="00A53D98" w:rsidRPr="003C48D2">
        <w:rPr>
          <w:sz w:val="22"/>
          <w:szCs w:val="22"/>
        </w:rPr>
        <w:t xml:space="preserve">ee </w:t>
      </w:r>
      <w:r w:rsidR="00A53D98" w:rsidRPr="00A53D98">
        <w:rPr>
          <w:i/>
          <w:sz w:val="22"/>
          <w:szCs w:val="22"/>
        </w:rPr>
        <w:t>Coherent Instructional System</w:t>
      </w:r>
      <w:r w:rsidR="00A53D98">
        <w:rPr>
          <w:sz w:val="22"/>
          <w:szCs w:val="22"/>
        </w:rPr>
        <w:t xml:space="preserve">: </w:t>
      </w:r>
      <w:r>
        <w:rPr>
          <w:i/>
          <w:sz w:val="22"/>
          <w:szCs w:val="22"/>
        </w:rPr>
        <w:t>Evalu</w:t>
      </w:r>
      <w:r w:rsidR="00A53D98">
        <w:rPr>
          <w:i/>
          <w:sz w:val="22"/>
          <w:szCs w:val="22"/>
        </w:rPr>
        <w:t>ate Instructional Delivery</w:t>
      </w:r>
      <w:r w:rsidR="004444FB">
        <w:rPr>
          <w:i/>
          <w:sz w:val="22"/>
          <w:szCs w:val="22"/>
        </w:rPr>
        <w:t>-</w:t>
      </w:r>
      <w:r>
        <w:rPr>
          <w:sz w:val="22"/>
          <w:szCs w:val="22"/>
        </w:rPr>
        <w:t>School SOP)</w:t>
      </w:r>
    </w:p>
    <w:p w:rsidR="00EF6DD9" w:rsidRDefault="00EF6DD9" w:rsidP="0036328A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Schoolwide and district calendar</w:t>
      </w:r>
    </w:p>
    <w:p w:rsidR="00EF6DD9" w:rsidRDefault="00EF6DD9" w:rsidP="0036328A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Data analysis protocol</w:t>
      </w:r>
    </w:p>
    <w:p w:rsidR="00EF6DD9" w:rsidRPr="00EF6DD9" w:rsidRDefault="00EF6DD9" w:rsidP="0036328A">
      <w:pPr>
        <w:pStyle w:val="ListParagraph"/>
        <w:numPr>
          <w:ilvl w:val="0"/>
          <w:numId w:val="3"/>
        </w:num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Observation </w:t>
      </w:r>
      <w:r w:rsidR="0091237C">
        <w:rPr>
          <w:sz w:val="22"/>
          <w:szCs w:val="22"/>
        </w:rPr>
        <w:t>Tools</w:t>
      </w:r>
      <w:r>
        <w:rPr>
          <w:sz w:val="22"/>
          <w:szCs w:val="22"/>
        </w:rPr>
        <w:t xml:space="preserve"> </w:t>
      </w:r>
    </w:p>
    <w:p w:rsidR="00AF400E" w:rsidRPr="00ED7E94" w:rsidRDefault="00AF400E" w:rsidP="0036328A">
      <w:pPr>
        <w:rPr>
          <w:sz w:val="22"/>
          <w:szCs w:val="22"/>
        </w:rPr>
      </w:pPr>
      <w:r w:rsidRPr="00ED7E94">
        <w:rPr>
          <w:b/>
          <w:sz w:val="22"/>
          <w:szCs w:val="22"/>
        </w:rPr>
        <w:t>How do you know when the process is implemented?</w:t>
      </w:r>
      <w:r w:rsidR="00B03B38">
        <w:rPr>
          <w:sz w:val="22"/>
          <w:szCs w:val="22"/>
        </w:rPr>
        <w:t xml:space="preserve"> When an effective monitoring and feedback cycles has been established and implemented with fidelity by all instructional leaders and data shows growth for all planning teams.</w:t>
      </w:r>
    </w:p>
    <w:p w:rsidR="0036328A" w:rsidRDefault="0036328A" w:rsidP="0036328A">
      <w:pPr>
        <w:rPr>
          <w:b/>
          <w:sz w:val="22"/>
          <w:szCs w:val="22"/>
        </w:rPr>
      </w:pPr>
    </w:p>
    <w:p w:rsidR="00AF400E" w:rsidRPr="00ED7E94" w:rsidRDefault="00AF400E" w:rsidP="0036328A">
      <w:pPr>
        <w:rPr>
          <w:sz w:val="22"/>
          <w:szCs w:val="22"/>
        </w:rPr>
      </w:pPr>
      <w:r w:rsidRPr="00ED7E94">
        <w:rPr>
          <w:b/>
          <w:sz w:val="22"/>
          <w:szCs w:val="22"/>
        </w:rPr>
        <w:t>How long does the process typically take?</w:t>
      </w:r>
      <w:r w:rsidR="002C5FC5">
        <w:rPr>
          <w:sz w:val="22"/>
          <w:szCs w:val="22"/>
        </w:rPr>
        <w:t xml:space="preserve"> </w:t>
      </w:r>
      <w:r w:rsidR="00C9025B">
        <w:rPr>
          <w:sz w:val="22"/>
          <w:szCs w:val="22"/>
        </w:rPr>
        <w:t>O</w:t>
      </w:r>
      <w:r w:rsidR="003A75F7">
        <w:rPr>
          <w:sz w:val="22"/>
          <w:szCs w:val="22"/>
        </w:rPr>
        <w:t>ne school year</w:t>
      </w:r>
    </w:p>
    <w:p w:rsidR="0036328A" w:rsidRDefault="0036328A" w:rsidP="0036328A">
      <w:pPr>
        <w:rPr>
          <w:b/>
          <w:sz w:val="22"/>
          <w:szCs w:val="22"/>
        </w:rPr>
      </w:pPr>
    </w:p>
    <w:p w:rsidR="00AF400E" w:rsidRPr="00C9025B" w:rsidRDefault="00AF400E" w:rsidP="0036328A">
      <w:pPr>
        <w:rPr>
          <w:sz w:val="22"/>
          <w:szCs w:val="22"/>
        </w:rPr>
      </w:pPr>
      <w:r w:rsidRPr="00ED7E94">
        <w:rPr>
          <w:b/>
          <w:sz w:val="22"/>
          <w:szCs w:val="22"/>
        </w:rPr>
        <w:t xml:space="preserve">What is produced/made by the process? </w:t>
      </w:r>
      <w:r w:rsidR="00C9025B">
        <w:rPr>
          <w:sz w:val="22"/>
          <w:szCs w:val="22"/>
        </w:rPr>
        <w:t>A</w:t>
      </w:r>
      <w:r w:rsidR="003A75F7">
        <w:rPr>
          <w:sz w:val="22"/>
          <w:szCs w:val="22"/>
        </w:rPr>
        <w:t xml:space="preserve"> collective understanding of</w:t>
      </w:r>
      <w:r w:rsidR="00C9025B">
        <w:rPr>
          <w:sz w:val="22"/>
          <w:szCs w:val="22"/>
        </w:rPr>
        <w:t xml:space="preserve"> collaborative </w:t>
      </w:r>
      <w:r w:rsidR="003A75F7">
        <w:rPr>
          <w:sz w:val="22"/>
          <w:szCs w:val="22"/>
        </w:rPr>
        <w:t xml:space="preserve">team </w:t>
      </w:r>
      <w:r w:rsidR="00C9025B">
        <w:rPr>
          <w:sz w:val="22"/>
          <w:szCs w:val="22"/>
        </w:rPr>
        <w:t xml:space="preserve">planning processes and </w:t>
      </w:r>
      <w:r w:rsidR="003A75F7">
        <w:rPr>
          <w:sz w:val="22"/>
          <w:szCs w:val="22"/>
        </w:rPr>
        <w:t>professional growth of the faculty</w:t>
      </w:r>
    </w:p>
    <w:p w:rsidR="00AF400E" w:rsidRPr="00ED7E94" w:rsidRDefault="00AF400E" w:rsidP="0036328A">
      <w:pPr>
        <w:rPr>
          <w:b/>
          <w:sz w:val="22"/>
          <w:szCs w:val="22"/>
        </w:rPr>
      </w:pPr>
    </w:p>
    <w:p w:rsidR="00AF400E" w:rsidRDefault="00AF400E" w:rsidP="0036328A">
      <w:pPr>
        <w:rPr>
          <w:b/>
          <w:sz w:val="22"/>
          <w:szCs w:val="22"/>
        </w:rPr>
      </w:pPr>
      <w:r w:rsidRPr="00ED7E94">
        <w:rPr>
          <w:b/>
          <w:sz w:val="22"/>
          <w:szCs w:val="22"/>
        </w:rPr>
        <w:t xml:space="preserve">As you implement this process consider its impact and effect on the five Systems of Continuous Improvement. </w:t>
      </w:r>
      <w:r w:rsidR="00BE6EFF">
        <w:rPr>
          <w:b/>
          <w:sz w:val="22"/>
          <w:szCs w:val="22"/>
        </w:rPr>
        <w:t xml:space="preserve">What </w:t>
      </w:r>
      <w:r w:rsidR="009C005E">
        <w:rPr>
          <w:b/>
          <w:sz w:val="22"/>
          <w:szCs w:val="22"/>
        </w:rPr>
        <w:t>adjustments should be considered? What new processes will be needed?</w:t>
      </w:r>
    </w:p>
    <w:p w:rsidR="0036328A" w:rsidRPr="00ED7E94" w:rsidRDefault="0036328A" w:rsidP="0036328A">
      <w:pPr>
        <w:rPr>
          <w:b/>
          <w:sz w:val="22"/>
          <w:szCs w:val="22"/>
        </w:rPr>
      </w:pPr>
    </w:p>
    <w:tbl>
      <w:tblPr>
        <w:tblStyle w:val="TableGrid"/>
        <w:tblW w:w="10080" w:type="dxa"/>
        <w:jc w:val="center"/>
        <w:tblLook w:val="04A0" w:firstRow="1" w:lastRow="0" w:firstColumn="1" w:lastColumn="0" w:noHBand="0" w:noVBand="1"/>
      </w:tblPr>
      <w:tblGrid>
        <w:gridCol w:w="4320"/>
        <w:gridCol w:w="5760"/>
      </w:tblGrid>
      <w:tr w:rsidR="00AF400E" w:rsidRPr="00ED7E94" w:rsidTr="00510EA5">
        <w:trPr>
          <w:jc w:val="center"/>
        </w:trPr>
        <w:tc>
          <w:tcPr>
            <w:tcW w:w="4320" w:type="dxa"/>
          </w:tcPr>
          <w:p w:rsidR="00AF400E" w:rsidRPr="00ED7E94" w:rsidRDefault="00AF400E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7E94">
              <w:rPr>
                <w:rFonts w:ascii="Times New Roman" w:hAnsi="Times New Roman"/>
                <w:sz w:val="22"/>
                <w:szCs w:val="22"/>
              </w:rPr>
              <w:t>Coherent Instructional System:</w:t>
            </w:r>
          </w:p>
        </w:tc>
        <w:tc>
          <w:tcPr>
            <w:tcW w:w="5760" w:type="dxa"/>
          </w:tcPr>
          <w:p w:rsidR="00AF400E" w:rsidRPr="00442CDB" w:rsidRDefault="00522F1D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Develop or review process for classroom observations to ensure alignment with planning team decisions. </w:t>
            </w:r>
          </w:p>
        </w:tc>
      </w:tr>
      <w:tr w:rsidR="00AF400E" w:rsidRPr="00ED7E94" w:rsidTr="00510EA5">
        <w:trPr>
          <w:jc w:val="center"/>
        </w:trPr>
        <w:tc>
          <w:tcPr>
            <w:tcW w:w="4320" w:type="dxa"/>
          </w:tcPr>
          <w:p w:rsidR="00AF400E" w:rsidRPr="00ED7E94" w:rsidRDefault="00AF400E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7E94">
              <w:rPr>
                <w:rFonts w:ascii="Times New Roman" w:hAnsi="Times New Roman"/>
                <w:sz w:val="22"/>
                <w:szCs w:val="22"/>
              </w:rPr>
              <w:t>Effective Leadership System:</w:t>
            </w:r>
          </w:p>
        </w:tc>
        <w:tc>
          <w:tcPr>
            <w:tcW w:w="5760" w:type="dxa"/>
          </w:tcPr>
          <w:p w:rsidR="00AF400E" w:rsidRPr="00442CDB" w:rsidRDefault="00C77D76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Review process for reducing the variability in the quality of instruction across planning team classrooms by assuring adherence to planning team decisions. </w:t>
            </w:r>
            <w:r w:rsidR="00BC46C3">
              <w:rPr>
                <w:rFonts w:ascii="Times New Roman" w:hAnsi="Times New Roman"/>
                <w:sz w:val="22"/>
                <w:szCs w:val="22"/>
              </w:rPr>
              <w:t xml:space="preserve">Utilize team monitoring data to develop or refine process for cultivating and distributing leadership. </w:t>
            </w:r>
          </w:p>
        </w:tc>
      </w:tr>
      <w:tr w:rsidR="00AF400E" w:rsidRPr="00ED7E94" w:rsidTr="00510EA5">
        <w:trPr>
          <w:jc w:val="center"/>
        </w:trPr>
        <w:tc>
          <w:tcPr>
            <w:tcW w:w="4320" w:type="dxa"/>
          </w:tcPr>
          <w:p w:rsidR="00AF400E" w:rsidRPr="00ED7E94" w:rsidRDefault="00AF400E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7E94">
              <w:rPr>
                <w:rFonts w:ascii="Times New Roman" w:hAnsi="Times New Roman"/>
                <w:sz w:val="22"/>
                <w:szCs w:val="22"/>
              </w:rPr>
              <w:t>Professional Capacity System:</w:t>
            </w:r>
          </w:p>
        </w:tc>
        <w:tc>
          <w:tcPr>
            <w:tcW w:w="5760" w:type="dxa"/>
          </w:tcPr>
          <w:p w:rsidR="00AF400E" w:rsidRPr="00442CDB" w:rsidRDefault="00A941ED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Support the use of monitoring data to effectively </w:t>
            </w:r>
            <w:r w:rsidR="00832482">
              <w:rPr>
                <w:rFonts w:ascii="Times New Roman" w:hAnsi="Times New Roman"/>
                <w:sz w:val="22"/>
                <w:szCs w:val="22"/>
              </w:rPr>
              <w:t xml:space="preserve">measure the increasing quality of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staff </w:t>
            </w:r>
            <w:r w:rsidR="00832482">
              <w:rPr>
                <w:rFonts w:ascii="Times New Roman" w:hAnsi="Times New Roman"/>
                <w:sz w:val="22"/>
                <w:szCs w:val="22"/>
              </w:rPr>
              <w:t>knowledge and skills as well as the effective practice of collaboration.</w:t>
            </w:r>
          </w:p>
        </w:tc>
      </w:tr>
      <w:tr w:rsidR="00AF400E" w:rsidRPr="00ED7E94" w:rsidTr="00510EA5">
        <w:trPr>
          <w:jc w:val="center"/>
        </w:trPr>
        <w:tc>
          <w:tcPr>
            <w:tcW w:w="4320" w:type="dxa"/>
          </w:tcPr>
          <w:p w:rsidR="00AF400E" w:rsidRPr="00ED7E94" w:rsidRDefault="00AF400E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7E94">
              <w:rPr>
                <w:rFonts w:ascii="Times New Roman" w:hAnsi="Times New Roman"/>
                <w:sz w:val="22"/>
                <w:szCs w:val="22"/>
              </w:rPr>
              <w:t>Supportive Learning Environment System:</w:t>
            </w:r>
          </w:p>
        </w:tc>
        <w:tc>
          <w:tcPr>
            <w:tcW w:w="5760" w:type="dxa"/>
          </w:tcPr>
          <w:p w:rsidR="00AF400E" w:rsidRPr="00442CDB" w:rsidRDefault="00B97D04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Regular</w:t>
            </w:r>
            <w:r w:rsidR="00CD0A39">
              <w:rPr>
                <w:rFonts w:ascii="Times New Roman" w:hAnsi="Times New Roman"/>
                <w:sz w:val="22"/>
                <w:szCs w:val="22"/>
              </w:rPr>
              <w:t xml:space="preserve"> monitoring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of </w:t>
            </w:r>
            <w:r w:rsidR="00CD0A39">
              <w:rPr>
                <w:rFonts w:ascii="Times New Roman" w:hAnsi="Times New Roman"/>
                <w:sz w:val="22"/>
                <w:szCs w:val="22"/>
              </w:rPr>
              <w:t>planning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teams and focused feedback </w:t>
            </w:r>
            <w:r w:rsidR="008A0B06">
              <w:rPr>
                <w:rFonts w:ascii="Times New Roman" w:hAnsi="Times New Roman"/>
                <w:sz w:val="22"/>
                <w:szCs w:val="22"/>
              </w:rPr>
              <w:t>can assist with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alignment of tiered systems of support and academic norms</w:t>
            </w:r>
            <w:r w:rsidR="008A0B06">
              <w:rPr>
                <w:rFonts w:ascii="Times New Roman" w:hAnsi="Times New Roman"/>
                <w:sz w:val="22"/>
                <w:szCs w:val="22"/>
              </w:rPr>
              <w:t xml:space="preserve"> for students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8A0B06">
              <w:rPr>
                <w:rFonts w:ascii="Times New Roman" w:hAnsi="Times New Roman"/>
                <w:sz w:val="22"/>
                <w:szCs w:val="22"/>
              </w:rPr>
              <w:t xml:space="preserve"> Consider monitoring data in reviewing processes.</w:t>
            </w:r>
          </w:p>
        </w:tc>
      </w:tr>
      <w:tr w:rsidR="00AF400E" w:rsidRPr="00ED7E94" w:rsidTr="00510EA5">
        <w:trPr>
          <w:jc w:val="center"/>
        </w:trPr>
        <w:tc>
          <w:tcPr>
            <w:tcW w:w="4320" w:type="dxa"/>
          </w:tcPr>
          <w:p w:rsidR="00AF400E" w:rsidRPr="00ED7E94" w:rsidRDefault="00AF400E" w:rsidP="0036328A">
            <w:pPr>
              <w:rPr>
                <w:rFonts w:ascii="Times New Roman" w:hAnsi="Times New Roman"/>
                <w:sz w:val="22"/>
                <w:szCs w:val="22"/>
              </w:rPr>
            </w:pPr>
            <w:r w:rsidRPr="00ED7E94">
              <w:rPr>
                <w:rFonts w:ascii="Times New Roman" w:hAnsi="Times New Roman"/>
                <w:sz w:val="22"/>
                <w:szCs w:val="22"/>
              </w:rPr>
              <w:t>F</w:t>
            </w:r>
            <w:r w:rsidR="00EE56B5">
              <w:rPr>
                <w:rFonts w:ascii="Times New Roman" w:hAnsi="Times New Roman"/>
                <w:sz w:val="22"/>
                <w:szCs w:val="22"/>
              </w:rPr>
              <w:t>amily</w:t>
            </w:r>
            <w:r w:rsidR="009D322F">
              <w:rPr>
                <w:rFonts w:ascii="Times New Roman" w:hAnsi="Times New Roman"/>
                <w:sz w:val="22"/>
                <w:szCs w:val="22"/>
              </w:rPr>
              <w:t xml:space="preserve"> and</w:t>
            </w:r>
            <w:r w:rsidRPr="00ED7E94">
              <w:rPr>
                <w:rFonts w:ascii="Times New Roman" w:hAnsi="Times New Roman"/>
                <w:sz w:val="22"/>
                <w:szCs w:val="22"/>
              </w:rPr>
              <w:t xml:space="preserve"> Community Engagement System:</w:t>
            </w:r>
          </w:p>
        </w:tc>
        <w:tc>
          <w:tcPr>
            <w:tcW w:w="5760" w:type="dxa"/>
          </w:tcPr>
          <w:p w:rsidR="00AF400E" w:rsidRPr="00442CDB" w:rsidRDefault="00353445" w:rsidP="0036328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Develop a process for communicating student instructional supports through collaborative teaming.</w:t>
            </w:r>
          </w:p>
        </w:tc>
      </w:tr>
    </w:tbl>
    <w:p w:rsidR="00AF400E" w:rsidRDefault="00AF400E" w:rsidP="0036328A">
      <w:pPr>
        <w:rPr>
          <w:sz w:val="22"/>
          <w:szCs w:val="22"/>
        </w:rPr>
      </w:pPr>
    </w:p>
    <w:p w:rsidR="00DC05FC" w:rsidRPr="00442CDB" w:rsidRDefault="00DC05FC" w:rsidP="0036328A">
      <w:pPr>
        <w:rPr>
          <w:b/>
          <w:bCs/>
          <w:i/>
          <w:iCs/>
          <w:sz w:val="18"/>
        </w:rPr>
      </w:pPr>
      <w:r w:rsidRPr="00442CDB">
        <w:rPr>
          <w:b/>
          <w:bCs/>
          <w:i/>
          <w:iCs/>
          <w:sz w:val="18"/>
        </w:rPr>
        <w:t xml:space="preserve">Disclaimer: </w:t>
      </w:r>
    </w:p>
    <w:p w:rsidR="00DC05FC" w:rsidRPr="00442CDB" w:rsidRDefault="00DC05FC" w:rsidP="0036328A">
      <w:pPr>
        <w:rPr>
          <w:sz w:val="16"/>
        </w:rPr>
      </w:pPr>
      <w:r w:rsidRPr="00442CDB">
        <w:rPr>
          <w:sz w:val="18"/>
        </w:rPr>
        <w:t xml:space="preserve">We have taken all reasonable care to ensure that the information contained within these pages is accurate and up-to-date. We do not endorse any non-Georgia Department of Education websites or products contained within these pages or through external hyperlinks. This document contains only a sampling of available resources and in no </w:t>
      </w:r>
      <w:proofErr w:type="gramStart"/>
      <w:r w:rsidRPr="00442CDB">
        <w:rPr>
          <w:sz w:val="18"/>
        </w:rPr>
        <w:t>way</w:t>
      </w:r>
      <w:proofErr w:type="gramEnd"/>
      <w:r w:rsidRPr="00442CDB">
        <w:rPr>
          <w:sz w:val="18"/>
        </w:rPr>
        <w:t xml:space="preserve"> should be considered an exhaustive list of available resources. It is at the discretion of individual districts and schools to determine appropriate resources to serve stakeholders.</w:t>
      </w:r>
    </w:p>
    <w:p w:rsidR="008D6130" w:rsidRPr="00D9471B" w:rsidRDefault="008D6130" w:rsidP="0036328A">
      <w:pPr>
        <w:rPr>
          <w:b/>
        </w:rPr>
      </w:pPr>
    </w:p>
    <w:sectPr w:rsidR="008D6130" w:rsidRPr="00D9471B" w:rsidSect="00EC46EF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81" w:rsidRDefault="00AC3D81" w:rsidP="008070A6">
      <w:r>
        <w:separator/>
      </w:r>
    </w:p>
    <w:p w:rsidR="00EB7ACF" w:rsidRDefault="00EB7ACF"/>
  </w:endnote>
  <w:endnote w:type="continuationSeparator" w:id="0">
    <w:p w:rsidR="00AC3D81" w:rsidRDefault="00AC3D81" w:rsidP="008070A6">
      <w:r>
        <w:continuationSeparator/>
      </w:r>
    </w:p>
    <w:p w:rsidR="00EB7ACF" w:rsidRDefault="00EB7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0A6" w:rsidRPr="009736EA" w:rsidRDefault="009C41BF" w:rsidP="00F3309B">
    <w:pPr>
      <w:jc w:val="center"/>
      <w:rPr>
        <w:sz w:val="16"/>
        <w:szCs w:val="16"/>
      </w:rPr>
    </w:pPr>
    <w:r>
      <w:rPr>
        <w:sz w:val="16"/>
        <w:szCs w:val="16"/>
      </w:rPr>
      <w:t>Georgia Department of Education</w:t>
    </w:r>
  </w:p>
  <w:p w:rsidR="008070A6" w:rsidRPr="008070A6" w:rsidRDefault="00E506B9" w:rsidP="008070A6">
    <w:pPr>
      <w:jc w:val="center"/>
      <w:rPr>
        <w:rFonts w:ascii="Calibri" w:eastAsia="Times New Roman" w:hAnsi="Calibri"/>
        <w:sz w:val="16"/>
        <w:szCs w:val="16"/>
      </w:rPr>
    </w:pPr>
    <w:r>
      <w:rPr>
        <w:sz w:val="16"/>
        <w:szCs w:val="16"/>
      </w:rPr>
      <w:t>April 5</w:t>
    </w:r>
    <w:r w:rsidR="00AF400E">
      <w:rPr>
        <w:sz w:val="16"/>
        <w:szCs w:val="16"/>
      </w:rPr>
      <w:t>, 2017</w:t>
    </w:r>
    <w:r w:rsidR="008070A6" w:rsidRPr="009736EA">
      <w:rPr>
        <w:sz w:val="16"/>
        <w:szCs w:val="16"/>
      </w:rPr>
      <w:t xml:space="preserve"> ● Page </w:t>
    </w:r>
    <w:r w:rsidR="008070A6" w:rsidRPr="009736EA">
      <w:rPr>
        <w:sz w:val="16"/>
        <w:szCs w:val="16"/>
      </w:rPr>
      <w:fldChar w:fldCharType="begin"/>
    </w:r>
    <w:r w:rsidR="008070A6" w:rsidRPr="009736EA">
      <w:rPr>
        <w:sz w:val="16"/>
        <w:szCs w:val="16"/>
      </w:rPr>
      <w:instrText xml:space="preserve"> PAGE </w:instrText>
    </w:r>
    <w:r w:rsidR="008070A6" w:rsidRPr="009736EA">
      <w:rPr>
        <w:sz w:val="16"/>
        <w:szCs w:val="16"/>
      </w:rPr>
      <w:fldChar w:fldCharType="separate"/>
    </w:r>
    <w:r w:rsidR="00944DEA">
      <w:rPr>
        <w:noProof/>
        <w:sz w:val="16"/>
        <w:szCs w:val="16"/>
      </w:rPr>
      <w:t>3</w:t>
    </w:r>
    <w:r w:rsidR="008070A6" w:rsidRPr="009736EA">
      <w:rPr>
        <w:sz w:val="16"/>
        <w:szCs w:val="16"/>
      </w:rPr>
      <w:fldChar w:fldCharType="end"/>
    </w:r>
    <w:r w:rsidR="008070A6" w:rsidRPr="009736EA">
      <w:rPr>
        <w:sz w:val="16"/>
        <w:szCs w:val="16"/>
      </w:rPr>
      <w:t xml:space="preserve"> of </w:t>
    </w:r>
    <w:r w:rsidR="008070A6" w:rsidRPr="009736EA">
      <w:rPr>
        <w:sz w:val="16"/>
        <w:szCs w:val="16"/>
      </w:rPr>
      <w:fldChar w:fldCharType="begin"/>
    </w:r>
    <w:r w:rsidR="008070A6" w:rsidRPr="009736EA">
      <w:rPr>
        <w:sz w:val="16"/>
        <w:szCs w:val="16"/>
      </w:rPr>
      <w:instrText xml:space="preserve"> NUMPAGES </w:instrText>
    </w:r>
    <w:r w:rsidR="008070A6" w:rsidRPr="009736EA">
      <w:rPr>
        <w:sz w:val="16"/>
        <w:szCs w:val="16"/>
      </w:rPr>
      <w:fldChar w:fldCharType="separate"/>
    </w:r>
    <w:r w:rsidR="00944DEA">
      <w:rPr>
        <w:noProof/>
        <w:sz w:val="16"/>
        <w:szCs w:val="16"/>
      </w:rPr>
      <w:t>3</w:t>
    </w:r>
    <w:r w:rsidR="008070A6" w:rsidRPr="009736EA">
      <w:rPr>
        <w:sz w:val="16"/>
        <w:szCs w:val="16"/>
      </w:rPr>
      <w:fldChar w:fldCharType="end"/>
    </w:r>
  </w:p>
  <w:p w:rsidR="00EB7ACF" w:rsidRDefault="00EB7AC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6B9" w:rsidRPr="009736EA" w:rsidRDefault="00E506B9" w:rsidP="00E506B9">
    <w:pPr>
      <w:jc w:val="center"/>
      <w:rPr>
        <w:sz w:val="16"/>
        <w:szCs w:val="16"/>
      </w:rPr>
    </w:pPr>
    <w:r>
      <w:rPr>
        <w:sz w:val="16"/>
        <w:szCs w:val="16"/>
      </w:rPr>
      <w:t>Georgia Department of Education</w:t>
    </w:r>
  </w:p>
  <w:p w:rsidR="00E506B9" w:rsidRPr="00E506B9" w:rsidRDefault="00E506B9" w:rsidP="00E506B9">
    <w:pPr>
      <w:jc w:val="center"/>
      <w:rPr>
        <w:rFonts w:ascii="Calibri" w:eastAsia="Times New Roman" w:hAnsi="Calibri"/>
        <w:sz w:val="16"/>
        <w:szCs w:val="16"/>
      </w:rPr>
    </w:pPr>
    <w:r>
      <w:rPr>
        <w:sz w:val="16"/>
        <w:szCs w:val="16"/>
      </w:rPr>
      <w:t>April 5, 2017</w:t>
    </w:r>
    <w:r w:rsidRPr="009736EA">
      <w:rPr>
        <w:sz w:val="16"/>
        <w:szCs w:val="16"/>
      </w:rPr>
      <w:t xml:space="preserve"> ● Page </w:t>
    </w:r>
    <w:r w:rsidRPr="009736EA">
      <w:rPr>
        <w:sz w:val="16"/>
        <w:szCs w:val="16"/>
      </w:rPr>
      <w:fldChar w:fldCharType="begin"/>
    </w:r>
    <w:r w:rsidRPr="009736EA">
      <w:rPr>
        <w:sz w:val="16"/>
        <w:szCs w:val="16"/>
      </w:rPr>
      <w:instrText xml:space="preserve"> PAGE </w:instrText>
    </w:r>
    <w:r w:rsidRPr="009736EA">
      <w:rPr>
        <w:sz w:val="16"/>
        <w:szCs w:val="16"/>
      </w:rPr>
      <w:fldChar w:fldCharType="separate"/>
    </w:r>
    <w:r w:rsidR="00944DEA">
      <w:rPr>
        <w:noProof/>
        <w:sz w:val="16"/>
        <w:szCs w:val="16"/>
      </w:rPr>
      <w:t>1</w:t>
    </w:r>
    <w:r w:rsidRPr="009736EA">
      <w:rPr>
        <w:sz w:val="16"/>
        <w:szCs w:val="16"/>
      </w:rPr>
      <w:fldChar w:fldCharType="end"/>
    </w:r>
    <w:r w:rsidRPr="009736EA">
      <w:rPr>
        <w:sz w:val="16"/>
        <w:szCs w:val="16"/>
      </w:rPr>
      <w:t xml:space="preserve"> of </w:t>
    </w:r>
    <w:r w:rsidRPr="009736EA">
      <w:rPr>
        <w:sz w:val="16"/>
        <w:szCs w:val="16"/>
      </w:rPr>
      <w:fldChar w:fldCharType="begin"/>
    </w:r>
    <w:r w:rsidRPr="009736EA">
      <w:rPr>
        <w:sz w:val="16"/>
        <w:szCs w:val="16"/>
      </w:rPr>
      <w:instrText xml:space="preserve"> NUMPAGES </w:instrText>
    </w:r>
    <w:r w:rsidRPr="009736EA">
      <w:rPr>
        <w:sz w:val="16"/>
        <w:szCs w:val="16"/>
      </w:rPr>
      <w:fldChar w:fldCharType="separate"/>
    </w:r>
    <w:r w:rsidR="00944DEA">
      <w:rPr>
        <w:noProof/>
        <w:sz w:val="16"/>
        <w:szCs w:val="16"/>
      </w:rPr>
      <w:t>3</w:t>
    </w:r>
    <w:r w:rsidRPr="009736EA">
      <w:rPr>
        <w:sz w:val="16"/>
        <w:szCs w:val="16"/>
      </w:rPr>
      <w:fldChar w:fldCharType="end"/>
    </w:r>
  </w:p>
  <w:p w:rsidR="00EB7ACF" w:rsidRDefault="00EB7A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81" w:rsidRDefault="00AC3D81" w:rsidP="008070A6">
      <w:r>
        <w:separator/>
      </w:r>
    </w:p>
    <w:p w:rsidR="00EB7ACF" w:rsidRDefault="00EB7ACF"/>
  </w:footnote>
  <w:footnote w:type="continuationSeparator" w:id="0">
    <w:p w:rsidR="00AC3D81" w:rsidRDefault="00AC3D81" w:rsidP="008070A6">
      <w:r>
        <w:continuationSeparator/>
      </w:r>
    </w:p>
    <w:p w:rsidR="00EB7ACF" w:rsidRDefault="00EB7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B25" w:rsidRDefault="00700B25" w:rsidP="00AF400E">
    <w:pPr>
      <w:tabs>
        <w:tab w:val="left" w:pos="3090"/>
        <w:tab w:val="center" w:pos="4680"/>
      </w:tabs>
      <w:spacing w:line="276" w:lineRule="auto"/>
      <w:jc w:val="center"/>
      <w:rPr>
        <w:b/>
      </w:rPr>
    </w:pPr>
    <w:r>
      <w:rPr>
        <w:b/>
      </w:rPr>
      <w:t>Monitor Planning Teams</w:t>
    </w:r>
    <w:r w:rsidRPr="00ED7E94">
      <w:rPr>
        <w:b/>
      </w:rPr>
      <w:t xml:space="preserve"> </w:t>
    </w:r>
  </w:p>
  <w:p w:rsidR="00EB7ACF" w:rsidRPr="00EC46EF" w:rsidRDefault="00AF400E" w:rsidP="00EC46EF">
    <w:pPr>
      <w:tabs>
        <w:tab w:val="left" w:pos="3090"/>
        <w:tab w:val="center" w:pos="4680"/>
      </w:tabs>
      <w:spacing w:line="276" w:lineRule="auto"/>
      <w:jc w:val="center"/>
      <w:rPr>
        <w:b/>
      </w:rPr>
    </w:pPr>
    <w:r w:rsidRPr="00ED7E94">
      <w:rPr>
        <w:b/>
      </w:rPr>
      <w:t>Standard Operating Process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CDB" w:rsidRPr="00ED7E94" w:rsidRDefault="00442CDB" w:rsidP="001268B5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3031C92" wp14:editId="396BF677">
          <wp:simplePos x="0" y="0"/>
          <wp:positionH relativeFrom="column">
            <wp:posOffset>4572000</wp:posOffset>
          </wp:positionH>
          <wp:positionV relativeFrom="topMargin">
            <wp:posOffset>457200</wp:posOffset>
          </wp:positionV>
          <wp:extent cx="1399032" cy="1371600"/>
          <wp:effectExtent l="0" t="0" r="0" b="0"/>
          <wp:wrapNone/>
          <wp:docPr id="4" name="Picture 4" descr="U:\SDE\ATLANTA SUPPORT\Resource Support\GA's Systems of Continuous Improvement\GA Systems of Continuous Improv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SDE\ATLANTA SUPPORT\Resource Support\GA's Systems of Continuous Improvement\GA Systems of Continuous Improv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032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0B25">
      <w:rPr>
        <w:b/>
      </w:rPr>
      <w:t>Monitor Planning Teams</w:t>
    </w:r>
    <w:r w:rsidRPr="00442CDB">
      <w:rPr>
        <w:noProof/>
      </w:rPr>
      <w:t xml:space="preserve"> </w:t>
    </w:r>
  </w:p>
  <w:p w:rsidR="00442CDB" w:rsidRDefault="00442CDB" w:rsidP="00EC46EF">
    <w:pPr>
      <w:tabs>
        <w:tab w:val="left" w:pos="3090"/>
        <w:tab w:val="center" w:pos="4680"/>
      </w:tabs>
      <w:jc w:val="center"/>
      <w:rPr>
        <w:b/>
      </w:rPr>
    </w:pPr>
    <w:r w:rsidRPr="00ED7E94">
      <w:rPr>
        <w:b/>
      </w:rPr>
      <w:t>Standard Operating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A66"/>
    <w:multiLevelType w:val="hybridMultilevel"/>
    <w:tmpl w:val="676A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250E7"/>
    <w:multiLevelType w:val="hybridMultilevel"/>
    <w:tmpl w:val="CDB8A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E67F4"/>
    <w:multiLevelType w:val="hybridMultilevel"/>
    <w:tmpl w:val="76EE0B1A"/>
    <w:lvl w:ilvl="0" w:tplc="615A11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7C3952"/>
    <w:multiLevelType w:val="hybridMultilevel"/>
    <w:tmpl w:val="66961CD6"/>
    <w:lvl w:ilvl="0" w:tplc="E5742E1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205849"/>
    <w:multiLevelType w:val="hybridMultilevel"/>
    <w:tmpl w:val="710C4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A6"/>
    <w:rsid w:val="00001A39"/>
    <w:rsid w:val="0002025A"/>
    <w:rsid w:val="00076948"/>
    <w:rsid w:val="00107490"/>
    <w:rsid w:val="001079F9"/>
    <w:rsid w:val="00112874"/>
    <w:rsid w:val="00121E6F"/>
    <w:rsid w:val="001268B5"/>
    <w:rsid w:val="00130040"/>
    <w:rsid w:val="00134F6A"/>
    <w:rsid w:val="00144F91"/>
    <w:rsid w:val="00147348"/>
    <w:rsid w:val="00183DCB"/>
    <w:rsid w:val="001B60C9"/>
    <w:rsid w:val="001C5238"/>
    <w:rsid w:val="001E46DD"/>
    <w:rsid w:val="001F5D08"/>
    <w:rsid w:val="0022103F"/>
    <w:rsid w:val="00222BDC"/>
    <w:rsid w:val="002315BA"/>
    <w:rsid w:val="00255D0D"/>
    <w:rsid w:val="00257187"/>
    <w:rsid w:val="00275731"/>
    <w:rsid w:val="00275C0D"/>
    <w:rsid w:val="00283CE2"/>
    <w:rsid w:val="002946EB"/>
    <w:rsid w:val="00296441"/>
    <w:rsid w:val="002B1EFE"/>
    <w:rsid w:val="002B3AA6"/>
    <w:rsid w:val="002C5FC5"/>
    <w:rsid w:val="002D1292"/>
    <w:rsid w:val="002D2370"/>
    <w:rsid w:val="00314BDC"/>
    <w:rsid w:val="003465CE"/>
    <w:rsid w:val="00353445"/>
    <w:rsid w:val="00353CFA"/>
    <w:rsid w:val="00360829"/>
    <w:rsid w:val="003618BB"/>
    <w:rsid w:val="0036328A"/>
    <w:rsid w:val="003758E3"/>
    <w:rsid w:val="003A75F7"/>
    <w:rsid w:val="003C48D2"/>
    <w:rsid w:val="003D65F2"/>
    <w:rsid w:val="003E22B6"/>
    <w:rsid w:val="003F72D5"/>
    <w:rsid w:val="00415CE0"/>
    <w:rsid w:val="00442CDB"/>
    <w:rsid w:val="004444FB"/>
    <w:rsid w:val="00462646"/>
    <w:rsid w:val="00474181"/>
    <w:rsid w:val="004971BF"/>
    <w:rsid w:val="004A48C5"/>
    <w:rsid w:val="004A5FD5"/>
    <w:rsid w:val="004B3CAD"/>
    <w:rsid w:val="004D0F69"/>
    <w:rsid w:val="004D26D1"/>
    <w:rsid w:val="005063F2"/>
    <w:rsid w:val="00506A20"/>
    <w:rsid w:val="00510EA5"/>
    <w:rsid w:val="00522F1D"/>
    <w:rsid w:val="00524DE9"/>
    <w:rsid w:val="00531189"/>
    <w:rsid w:val="00532780"/>
    <w:rsid w:val="00532B13"/>
    <w:rsid w:val="0055218C"/>
    <w:rsid w:val="00553AE9"/>
    <w:rsid w:val="00555D55"/>
    <w:rsid w:val="00585712"/>
    <w:rsid w:val="005979CC"/>
    <w:rsid w:val="005A72E7"/>
    <w:rsid w:val="005C18C5"/>
    <w:rsid w:val="005D742B"/>
    <w:rsid w:val="00602EAF"/>
    <w:rsid w:val="0061728A"/>
    <w:rsid w:val="006214DF"/>
    <w:rsid w:val="006241AD"/>
    <w:rsid w:val="00633309"/>
    <w:rsid w:val="00654AEC"/>
    <w:rsid w:val="00656CF6"/>
    <w:rsid w:val="00680F73"/>
    <w:rsid w:val="006A50A9"/>
    <w:rsid w:val="006A7629"/>
    <w:rsid w:val="006A7BE4"/>
    <w:rsid w:val="006C2E13"/>
    <w:rsid w:val="006D504A"/>
    <w:rsid w:val="00700B25"/>
    <w:rsid w:val="0071074E"/>
    <w:rsid w:val="00713012"/>
    <w:rsid w:val="00720D81"/>
    <w:rsid w:val="00724AFA"/>
    <w:rsid w:val="00781FE7"/>
    <w:rsid w:val="00792643"/>
    <w:rsid w:val="007B3387"/>
    <w:rsid w:val="007B7136"/>
    <w:rsid w:val="007C36E4"/>
    <w:rsid w:val="007C63A2"/>
    <w:rsid w:val="007E4DE8"/>
    <w:rsid w:val="008070A6"/>
    <w:rsid w:val="00832482"/>
    <w:rsid w:val="00837A58"/>
    <w:rsid w:val="008433B1"/>
    <w:rsid w:val="00892A27"/>
    <w:rsid w:val="0089300D"/>
    <w:rsid w:val="008A0B06"/>
    <w:rsid w:val="008C24A3"/>
    <w:rsid w:val="008C4F27"/>
    <w:rsid w:val="008D24FB"/>
    <w:rsid w:val="008D6130"/>
    <w:rsid w:val="008E0107"/>
    <w:rsid w:val="008E6390"/>
    <w:rsid w:val="0091237C"/>
    <w:rsid w:val="00925AD9"/>
    <w:rsid w:val="00934423"/>
    <w:rsid w:val="00935241"/>
    <w:rsid w:val="00936E94"/>
    <w:rsid w:val="00944DEA"/>
    <w:rsid w:val="0094777D"/>
    <w:rsid w:val="00967B34"/>
    <w:rsid w:val="009732F5"/>
    <w:rsid w:val="00974F70"/>
    <w:rsid w:val="00984E1F"/>
    <w:rsid w:val="00991783"/>
    <w:rsid w:val="00995823"/>
    <w:rsid w:val="009A2956"/>
    <w:rsid w:val="009B79BB"/>
    <w:rsid w:val="009C005E"/>
    <w:rsid w:val="009C0FB5"/>
    <w:rsid w:val="009C41BF"/>
    <w:rsid w:val="009D1A6C"/>
    <w:rsid w:val="009D322F"/>
    <w:rsid w:val="009F5676"/>
    <w:rsid w:val="00A26655"/>
    <w:rsid w:val="00A53D98"/>
    <w:rsid w:val="00A54C55"/>
    <w:rsid w:val="00A63696"/>
    <w:rsid w:val="00A73ECD"/>
    <w:rsid w:val="00A80218"/>
    <w:rsid w:val="00A85857"/>
    <w:rsid w:val="00A941ED"/>
    <w:rsid w:val="00AA44B2"/>
    <w:rsid w:val="00AC3D81"/>
    <w:rsid w:val="00AC4269"/>
    <w:rsid w:val="00AD3341"/>
    <w:rsid w:val="00AE5E54"/>
    <w:rsid w:val="00AF2E2E"/>
    <w:rsid w:val="00AF400E"/>
    <w:rsid w:val="00B03B38"/>
    <w:rsid w:val="00B20DBF"/>
    <w:rsid w:val="00B2196D"/>
    <w:rsid w:val="00B62B0E"/>
    <w:rsid w:val="00B70298"/>
    <w:rsid w:val="00B708E1"/>
    <w:rsid w:val="00B74DEA"/>
    <w:rsid w:val="00B878C3"/>
    <w:rsid w:val="00B94805"/>
    <w:rsid w:val="00B97D04"/>
    <w:rsid w:val="00BA5FEC"/>
    <w:rsid w:val="00BB618C"/>
    <w:rsid w:val="00BC2365"/>
    <w:rsid w:val="00BC46C3"/>
    <w:rsid w:val="00BE6EFF"/>
    <w:rsid w:val="00BE750F"/>
    <w:rsid w:val="00BF4016"/>
    <w:rsid w:val="00BF51FA"/>
    <w:rsid w:val="00C0002C"/>
    <w:rsid w:val="00C01347"/>
    <w:rsid w:val="00C029F3"/>
    <w:rsid w:val="00C10D1D"/>
    <w:rsid w:val="00C11261"/>
    <w:rsid w:val="00C336D5"/>
    <w:rsid w:val="00C77D76"/>
    <w:rsid w:val="00C81CA3"/>
    <w:rsid w:val="00C9025B"/>
    <w:rsid w:val="00C97D0E"/>
    <w:rsid w:val="00CA7B83"/>
    <w:rsid w:val="00CD0A39"/>
    <w:rsid w:val="00CE5504"/>
    <w:rsid w:val="00D10DE4"/>
    <w:rsid w:val="00D94348"/>
    <w:rsid w:val="00D9471B"/>
    <w:rsid w:val="00DA674D"/>
    <w:rsid w:val="00DC05FC"/>
    <w:rsid w:val="00DE13C3"/>
    <w:rsid w:val="00E013BE"/>
    <w:rsid w:val="00E10DA5"/>
    <w:rsid w:val="00E506B9"/>
    <w:rsid w:val="00E77976"/>
    <w:rsid w:val="00E93EAB"/>
    <w:rsid w:val="00EA66B7"/>
    <w:rsid w:val="00EB10F8"/>
    <w:rsid w:val="00EB4D0F"/>
    <w:rsid w:val="00EB7ACF"/>
    <w:rsid w:val="00EC46EF"/>
    <w:rsid w:val="00ED2BA2"/>
    <w:rsid w:val="00ED79E7"/>
    <w:rsid w:val="00EE39BA"/>
    <w:rsid w:val="00EE56B5"/>
    <w:rsid w:val="00EF6DD9"/>
    <w:rsid w:val="00F02939"/>
    <w:rsid w:val="00F03ED6"/>
    <w:rsid w:val="00F3309B"/>
    <w:rsid w:val="00F4662F"/>
    <w:rsid w:val="00F811F5"/>
    <w:rsid w:val="00F91812"/>
    <w:rsid w:val="00F9688D"/>
    <w:rsid w:val="00FC3D83"/>
    <w:rsid w:val="00FD164B"/>
    <w:rsid w:val="00FD77C6"/>
    <w:rsid w:val="00FE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28489BB"/>
  <w15:chartTrackingRefBased/>
  <w15:docId w15:val="{2F1E85F4-144A-4829-9904-F185542F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328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58E3"/>
    <w:pPr>
      <w:keepNext/>
      <w:outlineLvl w:val="0"/>
    </w:pPr>
    <w:rPr>
      <w:rFonts w:eastAsia="Times New Roman"/>
      <w:bCs/>
      <w:color w:val="FFFFFF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58E3"/>
    <w:pPr>
      <w:keepNext/>
      <w:outlineLvl w:val="1"/>
    </w:pPr>
    <w:rPr>
      <w:rFonts w:eastAsia="Times New Roman"/>
      <w:bCs/>
      <w:iCs/>
      <w:color w:val="000000"/>
      <w:sz w:val="28"/>
      <w:szCs w:val="28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3758E3"/>
    <w:pPr>
      <w:keepNext/>
      <w:spacing w:line="480" w:lineRule="auto"/>
      <w:outlineLvl w:val="2"/>
    </w:pPr>
    <w:rPr>
      <w:rFonts w:eastAsia="Times New Roman"/>
      <w:bCs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58E3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758E3"/>
    <w:rPr>
      <w:rFonts w:eastAsia="Times New Roman"/>
      <w:b/>
      <w:bCs/>
      <w:color w:val="FFFFFF"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58E3"/>
    <w:pPr>
      <w:spacing w:line="480" w:lineRule="auto"/>
      <w:outlineLvl w:val="9"/>
    </w:pPr>
    <w:rPr>
      <w:color w:val="auto"/>
      <w:szCs w:val="24"/>
    </w:rPr>
  </w:style>
  <w:style w:type="character" w:customStyle="1" w:styleId="Heading2Char">
    <w:name w:val="Heading 2 Char"/>
    <w:link w:val="Heading2"/>
    <w:uiPriority w:val="9"/>
    <w:rsid w:val="003758E3"/>
    <w:rPr>
      <w:rFonts w:eastAsia="Times New Roman" w:cs="Times New Roman"/>
      <w:b/>
      <w:bCs/>
      <w:iCs/>
      <w:color w:val="000000"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3758E3"/>
    <w:rPr>
      <w:rFonts w:ascii="Cambria" w:eastAsia="Times New Roman" w:hAnsi="Cambria" w:cs="Times New Roman"/>
      <w:i/>
      <w:iCs/>
      <w:color w:val="404040"/>
    </w:rPr>
  </w:style>
  <w:style w:type="paragraph" w:styleId="TOAHeading">
    <w:name w:val="toa heading"/>
    <w:basedOn w:val="Normal"/>
    <w:next w:val="Normal"/>
    <w:uiPriority w:val="99"/>
    <w:semiHidden/>
    <w:unhideWhenUsed/>
    <w:rsid w:val="00935241"/>
    <w:rPr>
      <w:rFonts w:ascii="Cambria" w:eastAsia="Times New Roman" w:hAnsi="Cambria"/>
      <w:bCs/>
    </w:rPr>
  </w:style>
  <w:style w:type="character" w:customStyle="1" w:styleId="Heading3Char">
    <w:name w:val="Heading 3 Char"/>
    <w:link w:val="Heading3"/>
    <w:uiPriority w:val="9"/>
    <w:rsid w:val="003758E3"/>
    <w:rPr>
      <w:rFonts w:eastAsia="Times New Roman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qFormat/>
    <w:rsid w:val="001B60C9"/>
    <w:pPr>
      <w:spacing w:before="240"/>
    </w:pPr>
    <w:rPr>
      <w:rFonts w:eastAsia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60C9"/>
    <w:pPr>
      <w:spacing w:before="240"/>
      <w:ind w:left="360"/>
    </w:pPr>
    <w:rPr>
      <w:rFonts w:eastAsia="Times New Roman"/>
      <w:bC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B60C9"/>
    <w:pPr>
      <w:spacing w:before="240"/>
      <w:ind w:left="245"/>
    </w:pPr>
    <w:rPr>
      <w:rFonts w:eastAsia="Times New Roman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1B60C9"/>
    <w:pPr>
      <w:spacing w:before="240"/>
      <w:ind w:left="475"/>
    </w:pPr>
    <w:rPr>
      <w:rFonts w:eastAsia="Times New Roman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B60C9"/>
    <w:pPr>
      <w:spacing w:before="240"/>
      <w:ind w:left="720"/>
    </w:pPr>
    <w:rPr>
      <w:rFonts w:eastAsia="Times New Roman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B60C9"/>
    <w:pPr>
      <w:spacing w:before="240"/>
      <w:ind w:left="1195"/>
    </w:pPr>
    <w:rPr>
      <w:rFonts w:eastAsia="Times New Roman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B60C9"/>
    <w:pPr>
      <w:spacing w:before="240"/>
      <w:ind w:left="1440"/>
    </w:pPr>
    <w:rPr>
      <w:rFonts w:eastAsia="Times New Roman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B60C9"/>
    <w:pPr>
      <w:spacing w:before="240"/>
      <w:ind w:left="1685"/>
    </w:pPr>
    <w:rPr>
      <w:rFonts w:eastAsia="Times New Roman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B60C9"/>
    <w:pPr>
      <w:spacing w:before="240"/>
      <w:ind w:left="965"/>
    </w:pPr>
    <w:rPr>
      <w:rFonts w:eastAsia="Times New Roman"/>
      <w:szCs w:val="20"/>
    </w:rPr>
  </w:style>
  <w:style w:type="character" w:styleId="Hyperlink">
    <w:name w:val="Hyperlink"/>
    <w:uiPriority w:val="99"/>
    <w:unhideWhenUsed/>
    <w:qFormat/>
    <w:rsid w:val="00781FE7"/>
    <w:rPr>
      <w:rFonts w:ascii="Times New Roman" w:hAnsi="Times New Roman"/>
      <w:color w:val="0000FF"/>
      <w:sz w:val="22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070A6"/>
    <w:rPr>
      <w:b w:val="0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0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070A6"/>
    <w:rPr>
      <w:b w:val="0"/>
      <w:szCs w:val="24"/>
    </w:rPr>
  </w:style>
  <w:style w:type="paragraph" w:styleId="ListParagraph">
    <w:name w:val="List Paragraph"/>
    <w:basedOn w:val="Normal"/>
    <w:uiPriority w:val="34"/>
    <w:qFormat/>
    <w:rsid w:val="00BA5FEC"/>
    <w:pPr>
      <w:ind w:left="720"/>
    </w:pPr>
  </w:style>
  <w:style w:type="character" w:styleId="CommentReference">
    <w:name w:val="annotation reference"/>
    <w:uiPriority w:val="99"/>
    <w:semiHidden/>
    <w:unhideWhenUsed/>
    <w:rsid w:val="002D23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3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3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7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237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3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F400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unhideWhenUsed/>
    <w:qFormat/>
    <w:rsid w:val="00781FE7"/>
    <w:rPr>
      <w:rFonts w:asciiTheme="minorHAnsi" w:hAnsiTheme="minorHAnsi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://tntp.org/assets/tools/Leader_Model_Schedule_01APR2014_Uncommon.xls" TargetMode="External"/><Relationship Id="rId13" Type="http://schemas.openxmlformats.org/officeDocument/2006/relationships/hyperlink" Target="http://www.allthingsplc.info/files/uploads/TeamFeedbackSheet.pdf" TargetMode="External"/><Relationship Id="rId18" Type="http://schemas.openxmlformats.org/officeDocument/2006/relationships/hyperlink" Target="http://www.sde.ct.gov/sde/lib/sde/pdf/alliance_districts/convening/instructional_coaching_effective_observations_and_feedback.pdf" TargetMode="Externa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view.officeapps.live.com/op/view.aspx?src=https://tntp.org/assets/tools/NSA-USI_Six_Steps_for_Effective_Feedback_TSLT_3.12.docx" TargetMode="External"/><Relationship Id="rId12" Type="http://schemas.openxmlformats.org/officeDocument/2006/relationships/hyperlink" Target="https://www.gadoe.org/School-Improvement/Documents/System%20for%20Effective%20School%20Instruction/GaDOE%20Questions%20for%20Monitoring%20CPMs.pdf" TargetMode="External"/><Relationship Id="rId17" Type="http://schemas.openxmlformats.org/officeDocument/2006/relationships/hyperlink" Target="https://www.sampletemplates.com/business-templates/root-cause-analysis-template.html" TargetMode="External"/><Relationship Id="rId25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www.ncosp.wwu.edu/Resources/getFile.php?id=1035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doe.org/School-Improvement/Documents/System%20for%20Effective%20School%20Instruction/GaDOE%20Collaborative%20Planning%20Overview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tntp.org/assets/tools/NSA-USI%20Sample+Development+Tracker%20TSLT_031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adoe.org/School-Improvement/Documents/System%20for%20Effective%20School%20Instruction/GaDOE%20Collaborative%20Planning%20Self-Assessment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vde.state.wv.us/ctn/Workshop%20Materials/CTN%20October%20Conference/October%20Day2%20Handouts.pdf" TargetMode="External"/><Relationship Id="rId14" Type="http://schemas.openxmlformats.org/officeDocument/2006/relationships/hyperlink" Target="https://view.officeapps.live.com/op/view.aspx?src=https://tntp.org/assets/tools/NSA-USI_Observation_Tracker_TSLT_3.12.xlsx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DE Colors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1B587C"/>
      </a:accent1>
      <a:accent2>
        <a:srgbClr val="002060"/>
      </a:accent2>
      <a:accent3>
        <a:srgbClr val="4E8542"/>
      </a:accent3>
      <a:accent4>
        <a:srgbClr val="4E8542"/>
      </a:accent4>
      <a:accent5>
        <a:srgbClr val="9F2936"/>
      </a:accent5>
      <a:accent6>
        <a:srgbClr val="C19859"/>
      </a:accent6>
      <a:hlink>
        <a:srgbClr val="002060"/>
      </a:hlink>
      <a:folHlink>
        <a:srgbClr val="002060"/>
      </a:folHlink>
    </a:clrScheme>
    <a:fontScheme name="Custom 1">
      <a:majorFont>
        <a:latin typeface="Calibri Ligh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1d496aed-39d0-4758-b3cf-4e4773287716"/>
    <Page xmlns="bf46b8e7-d37e-4fb6-86e7-0bdd217b881c" xsi:nil="true"/>
    <Page_x0020_SubHeader xmlns="bf46b8e7-d37e-4fb6-86e7-0bdd217b881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66A35186C12498417256B0408D0BA" ma:contentTypeVersion="3" ma:contentTypeDescription="Create a new document." ma:contentTypeScope="" ma:versionID="853399433727ac205674b62672154c89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f46b8e7-d37e-4fb6-86e7-0bdd217b881c" targetNamespace="http://schemas.microsoft.com/office/2006/metadata/properties" ma:root="true" ma:fieldsID="30c5570ef530a16da59f93a49bb3a727" ns1:_="" ns2:_="" ns3:_="">
    <xsd:import namespace="http://schemas.microsoft.com/sharepoint/v3"/>
    <xsd:import namespace="1d496aed-39d0-4758-b3cf-4e4773287716"/>
    <xsd:import namespace="bf46b8e7-d37e-4fb6-86e7-0bdd217b881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6b8e7-d37e-4fb6-86e7-0bdd217b881c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7076df87-915a-4ddd-9815-d51ae0722034}" ma:internalName="Page0" ma:web="51f777d1-fbb6-474e-9901-719403a9b6d9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C3E64B-9273-4376-9639-11A637829395}"/>
</file>

<file path=customXml/itemProps2.xml><?xml version="1.0" encoding="utf-8"?>
<ds:datastoreItem xmlns:ds="http://schemas.openxmlformats.org/officeDocument/2006/customXml" ds:itemID="{116C1D1D-2479-4F7B-BE5C-81B6B0136CE6}"/>
</file>

<file path=customXml/itemProps3.xml><?xml version="1.0" encoding="utf-8"?>
<ds:datastoreItem xmlns:ds="http://schemas.openxmlformats.org/officeDocument/2006/customXml" ds:itemID="{F27824F0-CC8F-4246-B9C0-999E7723D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Popp</dc:creator>
  <cp:keywords/>
  <cp:lastModifiedBy>Cindy Popp</cp:lastModifiedBy>
  <cp:revision>18</cp:revision>
  <cp:lastPrinted>2017-02-22T20:10:00Z</cp:lastPrinted>
  <dcterms:created xsi:type="dcterms:W3CDTF">2017-04-06T15:25:00Z</dcterms:created>
  <dcterms:modified xsi:type="dcterms:W3CDTF">2017-05-26T14:55:00Z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0x01010012466A35186C12498417256B0408D0BA</vt:lpwstr>
  </property>
  <property fmtid="{D5CDD505-2E9C-101B-9397-08002B2CF9AE}" pid="3" name="Page SubHeader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Page">
    <vt:lpwstr/>
  </property>
  <property fmtid="{D5CDD505-2E9C-101B-9397-08002B2CF9AE}" pid="10" name="Audience">
    <vt:lpwstr>;#Public;#</vt:lpwstr>
  </property>
  <property fmtid="{D5CDD505-2E9C-101B-9397-08002B2CF9AE}" pid="11" name="TemplateUrl">
    <vt:lpwstr/>
  </property>
  <property fmtid="{D5CDD505-2E9C-101B-9397-08002B2CF9AE}" pid="12" name="ComplianceAssetId">
    <vt:lpwstr/>
  </property>
</Properties>
</file>