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C488" w14:textId="77777777" w:rsidR="003B2456" w:rsidRPr="002E13C2" w:rsidRDefault="003B2456" w:rsidP="003B2456">
      <w:pPr>
        <w:pStyle w:val="BodyText"/>
        <w:spacing w:before="7"/>
        <w:jc w:val="center"/>
        <w:rPr>
          <w:rFonts w:asciiTheme="minorHAnsi" w:hAnsiTheme="minorHAnsi" w:cstheme="minorHAnsi"/>
        </w:rPr>
      </w:pPr>
      <w:r w:rsidRPr="00110F3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GRASP Student Transition Support </w:t>
      </w:r>
      <w:r w:rsidRPr="00110F30">
        <w:rPr>
          <w:rFonts w:asciiTheme="minorHAnsi" w:eastAsiaTheme="majorEastAsia" w:hAnsiTheme="minorHAnsi" w:cstheme="minorHAnsi"/>
          <w:b/>
          <w:bCs/>
          <w:sz w:val="22"/>
          <w:szCs w:val="22"/>
        </w:rPr>
        <w:t>Grant As</w:t>
      </w:r>
      <w:r>
        <w:rPr>
          <w:rFonts w:asciiTheme="minorHAnsi" w:eastAsiaTheme="majorEastAsia" w:hAnsiTheme="minorHAnsi" w:cstheme="minorHAnsi"/>
          <w:b/>
          <w:bCs/>
        </w:rPr>
        <w:t xml:space="preserve">surances </w:t>
      </w:r>
      <w:r w:rsidRPr="002E13C2">
        <w:rPr>
          <w:rFonts w:asciiTheme="minorHAnsi" w:hAnsiTheme="minorHAnsi" w:cstheme="minorHAnsi"/>
          <w:b/>
          <w:bCs/>
        </w:rPr>
        <w:t>Scoring Tool</w:t>
      </w:r>
    </w:p>
    <w:p w14:paraId="57741E77" w14:textId="13C27727" w:rsidR="003B2456" w:rsidRPr="00FE1138" w:rsidRDefault="003B2456" w:rsidP="003B2456">
      <w:pPr>
        <w:rPr>
          <w:rFonts w:cstheme="minorHAnsi"/>
          <w:sz w:val="22"/>
          <w:szCs w:val="22"/>
        </w:rPr>
      </w:pPr>
      <w:r w:rsidRPr="00FE1138">
        <w:rPr>
          <w:rFonts w:cstheme="minorHAnsi"/>
          <w:sz w:val="22"/>
          <w:szCs w:val="22"/>
        </w:rPr>
        <w:t>District Name:</w:t>
      </w:r>
    </w:p>
    <w:p w14:paraId="1CC1AF4C" w14:textId="77777777" w:rsidR="003B2456" w:rsidRPr="00FE1138" w:rsidRDefault="003B2456" w:rsidP="003B2456">
      <w:pPr>
        <w:rPr>
          <w:rFonts w:cstheme="minorHAnsi"/>
          <w:sz w:val="22"/>
          <w:szCs w:val="22"/>
        </w:rPr>
      </w:pPr>
      <w:r w:rsidRPr="00FE1138">
        <w:rPr>
          <w:rFonts w:cstheme="minorHAnsi"/>
          <w:sz w:val="22"/>
          <w:szCs w:val="22"/>
        </w:rPr>
        <w:t>Reviewer Number:</w:t>
      </w:r>
    </w:p>
    <w:p w14:paraId="4D6EB7F2" w14:textId="77777777" w:rsidR="003B2456" w:rsidRPr="00FE1138" w:rsidRDefault="003B2456" w:rsidP="003B2456">
      <w:pPr>
        <w:rPr>
          <w:rFonts w:cstheme="minorHAnsi"/>
          <w:sz w:val="22"/>
          <w:szCs w:val="22"/>
        </w:rPr>
      </w:pPr>
      <w:r w:rsidRPr="00FE1138">
        <w:rPr>
          <w:rFonts w:cstheme="minorHAnsi"/>
          <w:sz w:val="22"/>
          <w:szCs w:val="22"/>
        </w:rPr>
        <w:t>Grant Reviewers will indicate level of agreement for each statement on a scale of 1 to 3.</w:t>
      </w:r>
    </w:p>
    <w:p w14:paraId="2B93A7BE" w14:textId="77777777" w:rsidR="003B2456" w:rsidRPr="00FE1138" w:rsidRDefault="003B2456" w:rsidP="003B2456">
      <w:pPr>
        <w:rPr>
          <w:rFonts w:cstheme="minorHAnsi"/>
          <w:sz w:val="22"/>
          <w:szCs w:val="22"/>
        </w:rPr>
      </w:pPr>
      <w:r w:rsidRPr="00FE1138">
        <w:rPr>
          <w:rFonts w:cstheme="minorHAnsi"/>
          <w:sz w:val="22"/>
          <w:szCs w:val="22"/>
        </w:rPr>
        <w:t>Level 1 – Elements of the statement are not clearly addressed</w:t>
      </w:r>
    </w:p>
    <w:p w14:paraId="5A96DBEB" w14:textId="77777777" w:rsidR="003B2456" w:rsidRPr="00FE1138" w:rsidRDefault="003B2456" w:rsidP="003B2456">
      <w:pPr>
        <w:rPr>
          <w:rFonts w:cstheme="minorHAnsi"/>
          <w:sz w:val="22"/>
          <w:szCs w:val="22"/>
        </w:rPr>
      </w:pPr>
      <w:r w:rsidRPr="00FE1138">
        <w:rPr>
          <w:rFonts w:cstheme="minorHAnsi"/>
          <w:sz w:val="22"/>
          <w:szCs w:val="22"/>
        </w:rPr>
        <w:t>Level 2 – Elements of the statement are evident, but not completely addressed</w:t>
      </w:r>
    </w:p>
    <w:p w14:paraId="687FB38A" w14:textId="77777777" w:rsidR="003B2456" w:rsidRPr="00FE1138" w:rsidRDefault="003B2456" w:rsidP="003B2456">
      <w:pPr>
        <w:rPr>
          <w:rFonts w:cstheme="minorHAnsi"/>
          <w:b/>
          <w:sz w:val="22"/>
          <w:szCs w:val="22"/>
        </w:rPr>
      </w:pPr>
      <w:r w:rsidRPr="00FE1138">
        <w:rPr>
          <w:rFonts w:cstheme="minorHAnsi"/>
          <w:sz w:val="22"/>
          <w:szCs w:val="22"/>
        </w:rPr>
        <w:t>Level 3 – All elements of the statement are clearly addressed</w:t>
      </w:r>
    </w:p>
    <w:p w14:paraId="0617A7ED" w14:textId="77777777" w:rsidR="003B2456" w:rsidRPr="00FE1138" w:rsidRDefault="003B2456" w:rsidP="003B245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1160"/>
        <w:gridCol w:w="1710"/>
        <w:gridCol w:w="1440"/>
        <w:gridCol w:w="2250"/>
      </w:tblGrid>
      <w:tr w:rsidR="003B2456" w:rsidRPr="00FE1138" w14:paraId="23EBABE4" w14:textId="77777777" w:rsidTr="0005329D">
        <w:trPr>
          <w:trHeight w:val="877"/>
        </w:trPr>
        <w:tc>
          <w:tcPr>
            <w:tcW w:w="4240" w:type="dxa"/>
            <w:shd w:val="clear" w:color="auto" w:fill="4471C4"/>
          </w:tcPr>
          <w:p w14:paraId="5491ED10" w14:textId="77777777" w:rsidR="003B2456" w:rsidRPr="00905982" w:rsidRDefault="003B2456" w:rsidP="0005329D">
            <w:pPr>
              <w:pStyle w:val="TableParagraph"/>
              <w:ind w:left="1461" w:right="1455"/>
              <w:rPr>
                <w:rFonts w:asciiTheme="minorHAnsi" w:hAnsiTheme="minorHAnsi" w:cstheme="minorHAnsi"/>
                <w:b/>
              </w:rPr>
            </w:pPr>
            <w:r w:rsidRPr="00905982">
              <w:rPr>
                <w:rFonts w:asciiTheme="minorHAnsi" w:hAnsiTheme="minorHAnsi" w:cstheme="minorHAnsi"/>
                <w:b/>
                <w:color w:val="FFFFFF"/>
              </w:rPr>
              <w:t>Criteria</w:t>
            </w:r>
          </w:p>
        </w:tc>
        <w:tc>
          <w:tcPr>
            <w:tcW w:w="1160" w:type="dxa"/>
            <w:shd w:val="clear" w:color="auto" w:fill="4471C4"/>
          </w:tcPr>
          <w:p w14:paraId="7D4060F7" w14:textId="77777777" w:rsidR="003B2456" w:rsidRPr="00905982" w:rsidRDefault="003B2456" w:rsidP="0005329D">
            <w:pPr>
              <w:pStyle w:val="TableParagraph"/>
              <w:ind w:left="441" w:hanging="99"/>
              <w:rPr>
                <w:rFonts w:asciiTheme="minorHAnsi" w:hAnsiTheme="minorHAnsi" w:cstheme="minorHAnsi"/>
                <w:b/>
              </w:rPr>
            </w:pPr>
            <w:r w:rsidRPr="00905982">
              <w:rPr>
                <w:rFonts w:asciiTheme="minorHAnsi" w:hAnsiTheme="minorHAnsi" w:cstheme="minorHAnsi"/>
                <w:b/>
                <w:color w:val="FFFFFF"/>
              </w:rPr>
              <w:t>Level</w:t>
            </w:r>
            <w:r w:rsidRPr="00905982">
              <w:rPr>
                <w:rFonts w:asciiTheme="minorHAnsi" w:hAnsiTheme="minorHAnsi" w:cstheme="minorHAnsi"/>
                <w:b/>
                <w:color w:val="FFFFFF"/>
                <w:spacing w:val="2"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color w:val="FFFFFF"/>
              </w:rPr>
              <w:t>1</w:t>
            </w:r>
            <w:r w:rsidRPr="00905982">
              <w:rPr>
                <w:rFonts w:asciiTheme="minorHAnsi" w:hAnsiTheme="minorHAnsi" w:cstheme="minorHAnsi"/>
                <w:b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color w:val="FFFFFF"/>
              </w:rPr>
              <w:t>(Zero</w:t>
            </w:r>
            <w:r w:rsidRPr="00905982">
              <w:rPr>
                <w:rFonts w:asciiTheme="minorHAnsi" w:hAnsiTheme="minorHAnsi" w:cstheme="minorHAnsi"/>
                <w:b/>
                <w:color w:val="FFFFFF"/>
                <w:spacing w:val="1"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color w:val="FFFFFF"/>
              </w:rPr>
              <w:t>points)</w:t>
            </w:r>
          </w:p>
        </w:tc>
        <w:tc>
          <w:tcPr>
            <w:tcW w:w="1710" w:type="dxa"/>
            <w:shd w:val="clear" w:color="auto" w:fill="4471C4"/>
          </w:tcPr>
          <w:p w14:paraId="29D4E1FC" w14:textId="77777777" w:rsidR="003B2456" w:rsidRPr="00905982" w:rsidRDefault="003B2456" w:rsidP="0005329D">
            <w:pPr>
              <w:pStyle w:val="TableParagraph"/>
              <w:spacing w:line="362" w:lineRule="auto"/>
              <w:ind w:left="203" w:right="192" w:firstLine="273"/>
              <w:rPr>
                <w:rFonts w:asciiTheme="minorHAnsi" w:hAnsiTheme="minorHAnsi" w:cstheme="minorHAnsi"/>
                <w:b/>
                <w:color w:val="FFFFFF"/>
              </w:rPr>
            </w:pPr>
            <w:r w:rsidRPr="00905982">
              <w:rPr>
                <w:rFonts w:asciiTheme="minorHAnsi" w:hAnsiTheme="minorHAnsi" w:cstheme="minorHAnsi"/>
                <w:b/>
                <w:color w:val="FFFFFF"/>
              </w:rPr>
              <w:t>Level</w:t>
            </w:r>
            <w:r w:rsidRPr="00905982">
              <w:rPr>
                <w:rFonts w:asciiTheme="minorHAnsi" w:hAnsiTheme="minorHAnsi" w:cstheme="minorHAnsi"/>
                <w:b/>
                <w:color w:val="FFFFFF"/>
                <w:spacing w:val="2"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color w:val="FFFFFF"/>
              </w:rPr>
              <w:t>2 (Half</w:t>
            </w:r>
            <w:r w:rsidRPr="00905982">
              <w:rPr>
                <w:rFonts w:asciiTheme="minorHAnsi" w:hAnsiTheme="minorHAnsi" w:cstheme="minorHAnsi"/>
                <w:b/>
                <w:color w:val="FFFFFF"/>
                <w:spacing w:val="-12"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color w:val="FFFFFF"/>
              </w:rPr>
              <w:t>Points)</w:t>
            </w:r>
          </w:p>
        </w:tc>
        <w:tc>
          <w:tcPr>
            <w:tcW w:w="1440" w:type="dxa"/>
            <w:shd w:val="clear" w:color="auto" w:fill="4471C4"/>
          </w:tcPr>
          <w:p w14:paraId="66EE5CEE" w14:textId="77777777" w:rsidR="003B2456" w:rsidRPr="00905982" w:rsidRDefault="003B2456" w:rsidP="0005329D">
            <w:pPr>
              <w:pStyle w:val="TableParagraph"/>
              <w:spacing w:line="362" w:lineRule="auto"/>
              <w:ind w:left="127" w:right="115" w:firstLine="264"/>
              <w:rPr>
                <w:rFonts w:asciiTheme="minorHAnsi" w:hAnsiTheme="minorHAnsi" w:cstheme="minorHAnsi"/>
                <w:b/>
              </w:rPr>
            </w:pPr>
            <w:r w:rsidRPr="00905982">
              <w:rPr>
                <w:rFonts w:asciiTheme="minorHAnsi" w:hAnsiTheme="minorHAnsi" w:cstheme="minorHAnsi"/>
                <w:b/>
                <w:color w:val="FFFFFF"/>
              </w:rPr>
              <w:t>Level</w:t>
            </w:r>
            <w:r w:rsidRPr="00905982">
              <w:rPr>
                <w:rFonts w:asciiTheme="minorHAnsi" w:hAnsiTheme="minorHAnsi" w:cstheme="minorHAnsi"/>
                <w:b/>
                <w:color w:val="FFFFFF"/>
                <w:spacing w:val="2"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color w:val="FFFFFF"/>
              </w:rPr>
              <w:t>3</w:t>
            </w:r>
            <w:r w:rsidRPr="00905982">
              <w:rPr>
                <w:rFonts w:asciiTheme="minorHAnsi" w:hAnsiTheme="minorHAnsi" w:cstheme="minorHAnsi"/>
                <w:b/>
                <w:color w:val="FFFFFF"/>
                <w:spacing w:val="1"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color w:val="FFFFFF"/>
              </w:rPr>
              <w:t>(Full</w:t>
            </w:r>
            <w:r w:rsidRPr="00905982">
              <w:rPr>
                <w:rFonts w:asciiTheme="minorHAnsi" w:hAnsiTheme="minorHAnsi" w:cstheme="minorHAnsi"/>
                <w:b/>
                <w:color w:val="FFFFFF"/>
                <w:spacing w:val="-11"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color w:val="FFFFFF"/>
              </w:rPr>
              <w:t>Points)</w:t>
            </w:r>
          </w:p>
        </w:tc>
        <w:tc>
          <w:tcPr>
            <w:tcW w:w="2250" w:type="dxa"/>
            <w:shd w:val="clear" w:color="auto" w:fill="4471C4"/>
          </w:tcPr>
          <w:p w14:paraId="6170153D" w14:textId="77777777" w:rsidR="003B2456" w:rsidRPr="00905982" w:rsidRDefault="003B2456" w:rsidP="0005329D">
            <w:pPr>
              <w:pStyle w:val="TableParagraph"/>
              <w:ind w:left="688"/>
              <w:rPr>
                <w:rFonts w:asciiTheme="minorHAnsi" w:hAnsiTheme="minorHAnsi" w:cstheme="minorHAnsi"/>
                <w:b/>
              </w:rPr>
            </w:pPr>
            <w:r w:rsidRPr="00905982">
              <w:rPr>
                <w:rFonts w:asciiTheme="minorHAnsi" w:hAnsiTheme="minorHAnsi" w:cstheme="minorHAnsi"/>
                <w:b/>
                <w:color w:val="FFFFFF"/>
              </w:rPr>
              <w:t>Comments</w:t>
            </w:r>
          </w:p>
        </w:tc>
      </w:tr>
      <w:tr w:rsidR="003B2456" w:rsidRPr="00FE1138" w14:paraId="70DD672D" w14:textId="77777777" w:rsidTr="0005329D">
        <w:trPr>
          <w:trHeight w:val="496"/>
        </w:trPr>
        <w:tc>
          <w:tcPr>
            <w:tcW w:w="4240" w:type="dxa"/>
          </w:tcPr>
          <w:p w14:paraId="232DFE6E" w14:textId="77777777" w:rsidR="003B2456" w:rsidRPr="00905982" w:rsidRDefault="003B2456" w:rsidP="0005329D">
            <w:pPr>
              <w:pStyle w:val="TableParagraph"/>
              <w:spacing w:before="17"/>
              <w:ind w:left="10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>Program Description</w:t>
            </w:r>
            <w:r w:rsidRPr="00905982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</w:p>
          <w:p w14:paraId="36868912" w14:textId="77777777" w:rsidR="003B2456" w:rsidRPr="00905982" w:rsidRDefault="003B2456" w:rsidP="0005329D">
            <w:pPr>
              <w:pStyle w:val="TableParagraph"/>
              <w:spacing w:before="17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 xml:space="preserve">Provides a brief narrative of the transition support program that will be implemented at each school that details how the program will impact student preparedness for the next school level.  </w:t>
            </w:r>
            <w:r w:rsidRPr="0090598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(10</w:t>
            </w:r>
            <w:r w:rsidRPr="0090598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pts)</w:t>
            </w:r>
          </w:p>
        </w:tc>
        <w:tc>
          <w:tcPr>
            <w:tcW w:w="1160" w:type="dxa"/>
          </w:tcPr>
          <w:p w14:paraId="62453979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4BAD12B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DF71BE9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BF6A9CF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2456" w:rsidRPr="00FE1138" w14:paraId="0034D95B" w14:textId="77777777" w:rsidTr="0005329D">
        <w:trPr>
          <w:trHeight w:val="743"/>
        </w:trPr>
        <w:tc>
          <w:tcPr>
            <w:tcW w:w="4240" w:type="dxa"/>
          </w:tcPr>
          <w:p w14:paraId="78CC28A6" w14:textId="77777777" w:rsidR="003B2456" w:rsidRPr="00905982" w:rsidRDefault="003B2456" w:rsidP="0005329D">
            <w:pPr>
              <w:pStyle w:val="TableParagraph"/>
              <w:spacing w:line="256" w:lineRule="auto"/>
              <w:ind w:left="107" w:right="711"/>
              <w:rPr>
                <w:rFonts w:asciiTheme="minorHAnsi" w:hAnsiTheme="minorHAnsi" w:cstheme="minorHAnsi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Plan for Implementation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– Provides a brief narrative outlining the following for each school:</w:t>
            </w:r>
          </w:p>
          <w:p w14:paraId="4B405985" w14:textId="77777777" w:rsidR="003B2456" w:rsidRPr="00905982" w:rsidRDefault="003B2456" w:rsidP="0005329D">
            <w:pPr>
              <w:pStyle w:val="TableParagraph"/>
              <w:spacing w:line="256" w:lineRule="auto"/>
              <w:ind w:left="107" w:right="711"/>
              <w:rPr>
                <w:rFonts w:asciiTheme="minorHAnsi" w:hAnsiTheme="minorHAnsi" w:cstheme="minorHAnsi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-Overall goals/anticipated outcomes of the transition support program</w:t>
            </w:r>
          </w:p>
          <w:p w14:paraId="7EB72ED6" w14:textId="77777777" w:rsidR="003B2456" w:rsidRPr="00905982" w:rsidRDefault="003B2456" w:rsidP="0005329D">
            <w:pPr>
              <w:pStyle w:val="TableParagraph"/>
              <w:spacing w:line="256" w:lineRule="auto"/>
              <w:ind w:left="107" w:right="711"/>
              <w:rPr>
                <w:rFonts w:asciiTheme="minorHAnsi" w:hAnsiTheme="minorHAnsi" w:cstheme="minorHAnsi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-Overall program design and key details</w:t>
            </w:r>
          </w:p>
          <w:p w14:paraId="548CBAAE" w14:textId="77777777" w:rsidR="003B2456" w:rsidRPr="00905982" w:rsidRDefault="003B2456" w:rsidP="0005329D">
            <w:pPr>
              <w:pStyle w:val="TableParagraph"/>
              <w:spacing w:line="256" w:lineRule="auto"/>
              <w:ind w:left="107" w:right="711"/>
              <w:rPr>
                <w:rFonts w:asciiTheme="minorHAnsi" w:hAnsiTheme="minorHAnsi" w:cstheme="minorHAnsi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-Collaboration Plan- Outline how the school levels are collaborating to implement the program (Elementary to middle, and middle to high).</w:t>
            </w:r>
          </w:p>
          <w:p w14:paraId="35E297A1" w14:textId="77777777" w:rsidR="003B2456" w:rsidRPr="00905982" w:rsidRDefault="003B2456" w:rsidP="0005329D">
            <w:pPr>
              <w:pStyle w:val="TableParagraph"/>
              <w:spacing w:line="256" w:lineRule="auto"/>
              <w:ind w:left="107" w:right="711"/>
              <w:rPr>
                <w:rFonts w:asciiTheme="minorHAnsi" w:hAnsiTheme="minorHAnsi" w:cstheme="minorHAnsi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-Student Selection- criteria for selection of at risk students to participate in the program. (10</w:t>
            </w:r>
            <w:r w:rsidRPr="0090598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pts)</w:t>
            </w:r>
          </w:p>
        </w:tc>
        <w:tc>
          <w:tcPr>
            <w:tcW w:w="1160" w:type="dxa"/>
          </w:tcPr>
          <w:p w14:paraId="50DFBCFA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619338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459A15C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D903457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2456" w:rsidRPr="00FE1138" w14:paraId="7747E9EE" w14:textId="77777777" w:rsidTr="0005329D">
        <w:trPr>
          <w:trHeight w:val="496"/>
        </w:trPr>
        <w:tc>
          <w:tcPr>
            <w:tcW w:w="4240" w:type="dxa"/>
          </w:tcPr>
          <w:p w14:paraId="0683332E" w14:textId="77777777" w:rsidR="003B2456" w:rsidRPr="00905982" w:rsidRDefault="003B2456" w:rsidP="0005329D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>Implement Plan</w:t>
            </w:r>
            <w:r w:rsidRPr="00905982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</w:p>
          <w:p w14:paraId="724F2B40" w14:textId="77777777" w:rsidR="003B2456" w:rsidRPr="00905982" w:rsidRDefault="003B2456" w:rsidP="0005329D">
            <w:pPr>
              <w:rPr>
                <w:rFonts w:cstheme="minorHAnsi"/>
                <w:sz w:val="18"/>
                <w:szCs w:val="18"/>
              </w:rPr>
            </w:pPr>
            <w:r w:rsidRPr="00905982">
              <w:rPr>
                <w:rFonts w:cstheme="minorHAnsi"/>
                <w:sz w:val="18"/>
                <w:szCs w:val="18"/>
              </w:rPr>
              <w:t>Provides a timeline of implementation that includes the date(s) of the transition support program. (15</w:t>
            </w:r>
            <w:r w:rsidRPr="0090598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905982">
              <w:rPr>
                <w:rFonts w:cstheme="minorHAnsi"/>
                <w:sz w:val="18"/>
                <w:szCs w:val="18"/>
              </w:rPr>
              <w:t>pts)</w:t>
            </w:r>
          </w:p>
        </w:tc>
        <w:tc>
          <w:tcPr>
            <w:tcW w:w="1160" w:type="dxa"/>
          </w:tcPr>
          <w:p w14:paraId="623B1FA9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13A6F30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C84148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27D2D83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2456" w:rsidRPr="00FE1138" w14:paraId="115BAC45" w14:textId="77777777" w:rsidTr="0005329D">
        <w:trPr>
          <w:trHeight w:val="993"/>
        </w:trPr>
        <w:tc>
          <w:tcPr>
            <w:tcW w:w="4240" w:type="dxa"/>
          </w:tcPr>
          <w:p w14:paraId="1CE64C85" w14:textId="77777777" w:rsidR="003B2456" w:rsidRPr="00905982" w:rsidRDefault="003B2456" w:rsidP="0005329D">
            <w:pPr>
              <w:pStyle w:val="TableParagraph"/>
              <w:spacing w:line="259" w:lineRule="auto"/>
              <w:ind w:left="107" w:right="441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Examine Progress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90598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</w:p>
          <w:p w14:paraId="4A1243F0" w14:textId="77777777" w:rsidR="003B2456" w:rsidRPr="00905982" w:rsidRDefault="003B2456" w:rsidP="0005329D">
            <w:pPr>
              <w:pStyle w:val="TableParagraph"/>
              <w:spacing w:line="259" w:lineRule="auto"/>
              <w:ind w:left="107" w:right="441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Each applicant must outline how it will evaluate the implementation and impact of the transition support program.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(10</w:t>
            </w:r>
            <w:r w:rsidRPr="0090598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pts)</w:t>
            </w:r>
          </w:p>
        </w:tc>
        <w:tc>
          <w:tcPr>
            <w:tcW w:w="1160" w:type="dxa"/>
          </w:tcPr>
          <w:p w14:paraId="39C51BD0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9C8DB4B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91B932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67A6AB0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2456" w:rsidRPr="00FE1138" w14:paraId="64AD2714" w14:textId="77777777" w:rsidTr="0005329D">
        <w:trPr>
          <w:trHeight w:val="1737"/>
        </w:trPr>
        <w:tc>
          <w:tcPr>
            <w:tcW w:w="4240" w:type="dxa"/>
          </w:tcPr>
          <w:p w14:paraId="04EC8DBD" w14:textId="77777777" w:rsidR="003B2456" w:rsidRPr="00905982" w:rsidRDefault="003B2456" w:rsidP="0005329D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Budget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</w:p>
          <w:p w14:paraId="020647C2" w14:textId="77777777" w:rsidR="003B2456" w:rsidRPr="00905982" w:rsidRDefault="003B2456" w:rsidP="0005329D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 xml:space="preserve">Provides an itemized list of items to be purchased, including staff and materials costs.  </w:t>
            </w:r>
            <w:r w:rsidRPr="0090598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(20</w:t>
            </w:r>
            <w:r w:rsidRPr="0090598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pts)</w:t>
            </w:r>
          </w:p>
        </w:tc>
        <w:tc>
          <w:tcPr>
            <w:tcW w:w="1160" w:type="dxa"/>
          </w:tcPr>
          <w:p w14:paraId="45FB8484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D1787C8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C0ED9A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6682702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2456" w:rsidRPr="00FE1138" w14:paraId="5A1E7DC5" w14:textId="77777777" w:rsidTr="0005329D">
        <w:trPr>
          <w:trHeight w:val="743"/>
        </w:trPr>
        <w:tc>
          <w:tcPr>
            <w:tcW w:w="4240" w:type="dxa"/>
          </w:tcPr>
          <w:p w14:paraId="61C122AC" w14:textId="77777777" w:rsidR="003B2456" w:rsidRPr="00905982" w:rsidRDefault="003B2456" w:rsidP="0005329D">
            <w:pPr>
              <w:pStyle w:val="TableParagraph"/>
              <w:spacing w:line="256" w:lineRule="auto"/>
              <w:ind w:left="107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>Assurances</w:t>
            </w:r>
            <w:r w:rsidRPr="00905982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90598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</w:p>
          <w:p w14:paraId="495C1CB7" w14:textId="77777777" w:rsidR="003B2456" w:rsidRPr="00905982" w:rsidRDefault="003B2456" w:rsidP="0005329D">
            <w:pPr>
              <w:pStyle w:val="TableParagraph"/>
              <w:spacing w:line="256" w:lineRule="auto"/>
              <w:ind w:left="107" w:right="454"/>
              <w:rPr>
                <w:rFonts w:asciiTheme="minorHAnsi" w:hAnsiTheme="minorHAnsi" w:cstheme="minorHAnsi"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bCs/>
                <w:sz w:val="18"/>
                <w:szCs w:val="18"/>
              </w:rPr>
              <w:t>Appendix A is completely filled out and signed by superintendent</w:t>
            </w:r>
            <w:r w:rsidRPr="0090598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sz w:val="18"/>
                <w:szCs w:val="18"/>
              </w:rPr>
              <w:t>(10 points)</w:t>
            </w:r>
          </w:p>
        </w:tc>
        <w:tc>
          <w:tcPr>
            <w:tcW w:w="1160" w:type="dxa"/>
          </w:tcPr>
          <w:p w14:paraId="6DC67876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2083ADA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0C6C44B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46537E8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2456" w:rsidRPr="00FE1138" w14:paraId="19C3F3A4" w14:textId="77777777" w:rsidTr="0005329D">
        <w:trPr>
          <w:trHeight w:val="345"/>
        </w:trPr>
        <w:tc>
          <w:tcPr>
            <w:tcW w:w="4240" w:type="dxa"/>
          </w:tcPr>
          <w:p w14:paraId="5ECBDB23" w14:textId="77777777" w:rsidR="003B2456" w:rsidRPr="00905982" w:rsidRDefault="003B2456" w:rsidP="0005329D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>Totals</w:t>
            </w:r>
            <w:r w:rsidRPr="00905982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>for</w:t>
            </w:r>
            <w:r w:rsidRPr="00905982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>Each</w:t>
            </w:r>
            <w:r w:rsidRPr="00905982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>Column:</w:t>
            </w:r>
          </w:p>
        </w:tc>
        <w:tc>
          <w:tcPr>
            <w:tcW w:w="1160" w:type="dxa"/>
          </w:tcPr>
          <w:p w14:paraId="4DA2AF1F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5251731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F7B853" w14:textId="77777777" w:rsidR="003B2456" w:rsidRPr="00905982" w:rsidRDefault="003B2456" w:rsidP="000532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C671600" w14:textId="77777777" w:rsidR="003B2456" w:rsidRPr="00905982" w:rsidRDefault="003B2456" w:rsidP="0005329D">
            <w:pPr>
              <w:pStyle w:val="TableParagraph"/>
              <w:spacing w:line="229" w:lineRule="exact"/>
              <w:ind w:left="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>Grand</w:t>
            </w:r>
            <w:r w:rsidRPr="00905982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905982">
              <w:rPr>
                <w:rFonts w:asciiTheme="minorHAnsi" w:hAnsiTheme="minorHAnsi" w:cstheme="minorHAnsi"/>
                <w:b/>
                <w:sz w:val="18"/>
                <w:szCs w:val="18"/>
              </w:rPr>
              <w:t>Total:</w:t>
            </w:r>
          </w:p>
        </w:tc>
      </w:tr>
    </w:tbl>
    <w:p w14:paraId="276BD4D4" w14:textId="77777777" w:rsidR="007960E8" w:rsidRPr="00CA18B4" w:rsidRDefault="007960E8" w:rsidP="00124D7F">
      <w:pPr>
        <w:spacing w:after="120"/>
        <w:rPr>
          <w:rFonts w:ascii="Helvetica LT Std" w:hAnsi="Helvetica LT Std" w:cs="Times New Roman"/>
          <w:bCs/>
        </w:rPr>
      </w:pPr>
    </w:p>
    <w:sectPr w:rsidR="007960E8" w:rsidRPr="00CA18B4" w:rsidSect="007960E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26" w:right="1080" w:bottom="1094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B5E6" w14:textId="77777777" w:rsidR="000E404F" w:rsidRDefault="000E404F" w:rsidP="00F66DD6">
      <w:r>
        <w:separator/>
      </w:r>
    </w:p>
  </w:endnote>
  <w:endnote w:type="continuationSeparator" w:id="0">
    <w:p w14:paraId="622AF5C6" w14:textId="77777777" w:rsidR="000E404F" w:rsidRDefault="000E404F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04FD" w14:textId="0D6CE323" w:rsidR="001A0151" w:rsidRDefault="001A0151">
    <w:pPr>
      <w:pStyle w:val="Footer"/>
    </w:pPr>
    <w:r>
      <w:rPr>
        <w:noProof/>
      </w:rPr>
      <w:drawing>
        <wp:inline distT="0" distB="0" distL="0" distR="0" wp14:anchorId="25527E53" wp14:editId="0DA7C997">
          <wp:extent cx="6400800" cy="637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3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3110" w14:textId="7D301348" w:rsidR="00F61521" w:rsidRPr="00F61521" w:rsidRDefault="00892BAA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>1870</w:t>
    </w:r>
    <w:r w:rsidR="00F61521" w:rsidRPr="00F61521">
      <w:rPr>
        <w:rFonts w:ascii="Helvetica LT Std" w:hAnsi="Helvetica LT Std"/>
        <w:sz w:val="18"/>
        <w:szCs w:val="18"/>
      </w:rPr>
      <w:t xml:space="preserve"> Twin Towers </w:t>
    </w:r>
    <w:proofErr w:type="gramStart"/>
    <w:r w:rsidR="00F61521" w:rsidRPr="00F61521">
      <w:rPr>
        <w:rFonts w:ascii="Helvetica LT Std" w:hAnsi="Helvetica LT Std"/>
        <w:sz w:val="18"/>
        <w:szCs w:val="18"/>
      </w:rPr>
      <w:t xml:space="preserve">East </w:t>
    </w:r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>•</w:t>
    </w:r>
    <w:proofErr w:type="gramEnd"/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 xml:space="preserve"> 205 Jesse Hill Jr. Drive  •  Atlanta, GA 30334  •  www.gadoe.org</w:t>
    </w:r>
  </w:p>
  <w:p w14:paraId="2E3E673D" w14:textId="58CE12DC" w:rsidR="00CA73C6" w:rsidRDefault="001F48BD">
    <w:pPr>
      <w:pStyle w:val="Footer"/>
    </w:pPr>
    <w:r>
      <w:rPr>
        <w:noProof/>
      </w:rPr>
      <w:drawing>
        <wp:inline distT="0" distB="0" distL="0" distR="0" wp14:anchorId="74B6558A" wp14:editId="3221442A">
          <wp:extent cx="6426301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210C" w14:textId="77777777" w:rsidR="000E404F" w:rsidRDefault="000E404F" w:rsidP="00F66DD6">
      <w:r>
        <w:separator/>
      </w:r>
    </w:p>
  </w:footnote>
  <w:footnote w:type="continuationSeparator" w:id="0">
    <w:p w14:paraId="7232A2E8" w14:textId="77777777" w:rsidR="000E404F" w:rsidRDefault="000E404F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F393" w14:textId="0DC2377A" w:rsidR="001A0151" w:rsidRDefault="001A0151">
    <w:pPr>
      <w:pStyle w:val="Header"/>
    </w:pPr>
    <w:r>
      <w:rPr>
        <w:noProof/>
      </w:rPr>
      <w:drawing>
        <wp:inline distT="0" distB="0" distL="0" distR="0" wp14:anchorId="6ED6FE23" wp14:editId="48E0751B">
          <wp:extent cx="6388125" cy="896112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AEE6" w14:textId="33DAE6C4" w:rsidR="00CA73C6" w:rsidRDefault="001F48BD">
    <w:pPr>
      <w:pStyle w:val="Header"/>
    </w:pPr>
    <w:r>
      <w:rPr>
        <w:noProof/>
      </w:rPr>
      <w:drawing>
        <wp:inline distT="0" distB="0" distL="0" distR="0" wp14:anchorId="6FD3C012" wp14:editId="35375018">
          <wp:extent cx="6388125" cy="89611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D20"/>
    <w:multiLevelType w:val="hybridMultilevel"/>
    <w:tmpl w:val="980A3E4C"/>
    <w:lvl w:ilvl="0" w:tplc="0409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" w15:restartNumberingAfterBreak="0">
    <w:nsid w:val="1CA93CEC"/>
    <w:multiLevelType w:val="hybridMultilevel"/>
    <w:tmpl w:val="EFB2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0215"/>
    <w:multiLevelType w:val="hybridMultilevel"/>
    <w:tmpl w:val="3A02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1338"/>
    <w:multiLevelType w:val="hybridMultilevel"/>
    <w:tmpl w:val="E948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4F41"/>
    <w:multiLevelType w:val="hybridMultilevel"/>
    <w:tmpl w:val="C7FC8BA8"/>
    <w:lvl w:ilvl="0" w:tplc="F258BE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E0D80"/>
    <w:multiLevelType w:val="hybridMultilevel"/>
    <w:tmpl w:val="18B64B40"/>
    <w:lvl w:ilvl="0" w:tplc="977635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C5B1E"/>
    <w:multiLevelType w:val="hybridMultilevel"/>
    <w:tmpl w:val="A184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E22C3"/>
    <w:multiLevelType w:val="hybridMultilevel"/>
    <w:tmpl w:val="36CCB518"/>
    <w:lvl w:ilvl="0" w:tplc="F076968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541F7"/>
    <w:multiLevelType w:val="hybridMultilevel"/>
    <w:tmpl w:val="A780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4717F"/>
    <w:rsid w:val="000554FD"/>
    <w:rsid w:val="000A2D5A"/>
    <w:rsid w:val="000A3AA0"/>
    <w:rsid w:val="000B03D4"/>
    <w:rsid w:val="000E404F"/>
    <w:rsid w:val="000E470C"/>
    <w:rsid w:val="001064C1"/>
    <w:rsid w:val="00124D7F"/>
    <w:rsid w:val="00173995"/>
    <w:rsid w:val="001A0151"/>
    <w:rsid w:val="001F48BD"/>
    <w:rsid w:val="002032D8"/>
    <w:rsid w:val="00205A62"/>
    <w:rsid w:val="002116F2"/>
    <w:rsid w:val="00234FE0"/>
    <w:rsid w:val="00260958"/>
    <w:rsid w:val="002745BB"/>
    <w:rsid w:val="00285568"/>
    <w:rsid w:val="00296921"/>
    <w:rsid w:val="002A0B67"/>
    <w:rsid w:val="002A3C16"/>
    <w:rsid w:val="002A4E2C"/>
    <w:rsid w:val="002F1E06"/>
    <w:rsid w:val="003413B8"/>
    <w:rsid w:val="003444EC"/>
    <w:rsid w:val="00352D6B"/>
    <w:rsid w:val="00382FF4"/>
    <w:rsid w:val="003B2456"/>
    <w:rsid w:val="003B5620"/>
    <w:rsid w:val="003D1F84"/>
    <w:rsid w:val="0046272D"/>
    <w:rsid w:val="004634AD"/>
    <w:rsid w:val="00473586"/>
    <w:rsid w:val="00491F26"/>
    <w:rsid w:val="005302AB"/>
    <w:rsid w:val="0053285C"/>
    <w:rsid w:val="0055543C"/>
    <w:rsid w:val="005F7613"/>
    <w:rsid w:val="00601DDB"/>
    <w:rsid w:val="00667E55"/>
    <w:rsid w:val="00680BC7"/>
    <w:rsid w:val="006C73A6"/>
    <w:rsid w:val="006D6BED"/>
    <w:rsid w:val="006F31FF"/>
    <w:rsid w:val="006F583B"/>
    <w:rsid w:val="00742D00"/>
    <w:rsid w:val="007960E8"/>
    <w:rsid w:val="007A039C"/>
    <w:rsid w:val="007C0597"/>
    <w:rsid w:val="007D5A11"/>
    <w:rsid w:val="007E7F88"/>
    <w:rsid w:val="00810F9A"/>
    <w:rsid w:val="00816C9D"/>
    <w:rsid w:val="00826C41"/>
    <w:rsid w:val="00892BAA"/>
    <w:rsid w:val="0089315A"/>
    <w:rsid w:val="008B5B07"/>
    <w:rsid w:val="00921569"/>
    <w:rsid w:val="009516DB"/>
    <w:rsid w:val="00977058"/>
    <w:rsid w:val="00A20CEB"/>
    <w:rsid w:val="00A84506"/>
    <w:rsid w:val="00A9362D"/>
    <w:rsid w:val="00A95659"/>
    <w:rsid w:val="00AE12C0"/>
    <w:rsid w:val="00B059BA"/>
    <w:rsid w:val="00B76A3A"/>
    <w:rsid w:val="00C07D54"/>
    <w:rsid w:val="00C35FC9"/>
    <w:rsid w:val="00CA18B4"/>
    <w:rsid w:val="00CA73C6"/>
    <w:rsid w:val="00CE49E1"/>
    <w:rsid w:val="00D0162A"/>
    <w:rsid w:val="00D016CE"/>
    <w:rsid w:val="00D31A9D"/>
    <w:rsid w:val="00DF130F"/>
    <w:rsid w:val="00E04E52"/>
    <w:rsid w:val="00E06B11"/>
    <w:rsid w:val="00E20D78"/>
    <w:rsid w:val="00EA67DA"/>
    <w:rsid w:val="00F4625B"/>
    <w:rsid w:val="00F61521"/>
    <w:rsid w:val="00F66DD6"/>
    <w:rsid w:val="00F9041E"/>
    <w:rsid w:val="00FE20C7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7960E8"/>
    <w:pPr>
      <w:widowControl w:val="0"/>
      <w:autoSpaceDE w:val="0"/>
      <w:autoSpaceDN w:val="0"/>
      <w:ind w:left="1403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BAA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A01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A0151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015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960E8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960E8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960E8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7960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f2cb02c891d8aac61564dbbc557c4ec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03c75b2e5bf74ce199187819ca81c379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bf46b8e7-d37e-4fb6-86e7-0bdd217b881c" xsi:nil="true"/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f46b8e7-d37e-4fb6-86e7-0bdd217b881c" xsi:nil="true"/>
  </documentManagement>
</p:properties>
</file>

<file path=customXml/itemProps1.xml><?xml version="1.0" encoding="utf-8"?>
<ds:datastoreItem xmlns:ds="http://schemas.openxmlformats.org/officeDocument/2006/customXml" ds:itemID="{8B06021C-E782-415E-88C9-3CDB16951F26}"/>
</file>

<file path=customXml/itemProps2.xml><?xml version="1.0" encoding="utf-8"?>
<ds:datastoreItem xmlns:ds="http://schemas.openxmlformats.org/officeDocument/2006/customXml" ds:itemID="{11E55021-F03D-47F9-BCDF-550EDF4FC7C5}"/>
</file>

<file path=customXml/itemProps3.xml><?xml version="1.0" encoding="utf-8"?>
<ds:datastoreItem xmlns:ds="http://schemas.openxmlformats.org/officeDocument/2006/customXml" ds:itemID="{263F3756-A952-4C2E-B8C2-58214236E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Shawn Keim</cp:lastModifiedBy>
  <cp:revision>2</cp:revision>
  <cp:lastPrinted>2020-04-08T18:09:00Z</cp:lastPrinted>
  <dcterms:created xsi:type="dcterms:W3CDTF">2022-03-12T21:06:00Z</dcterms:created>
  <dcterms:modified xsi:type="dcterms:W3CDTF">2022-03-12T21:06:00Z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</Properties>
</file>