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47799617"/>
    <w:bookmarkStart w:id="1" w:name="_Toc459106125"/>
    <w:bookmarkStart w:id="2" w:name="_Toc488659673"/>
    <w:bookmarkStart w:id="3" w:name="_GoBack"/>
    <w:bookmarkEnd w:id="3"/>
    <w:p w:rsidR="007339F2" w:rsidRPr="001C0CB5" w:rsidRDefault="007339F2" w:rsidP="007339F2">
      <w:pPr>
        <w:pStyle w:val="Heading1"/>
        <w:rPr>
          <w:color w:val="14415C"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BAEC8" wp14:editId="5DFD24AB">
                <wp:simplePos x="0" y="0"/>
                <wp:positionH relativeFrom="column">
                  <wp:posOffset>-435610</wp:posOffset>
                </wp:positionH>
                <wp:positionV relativeFrom="paragraph">
                  <wp:posOffset>294005</wp:posOffset>
                </wp:positionV>
                <wp:extent cx="7091680" cy="21590"/>
                <wp:effectExtent l="19685" t="17145" r="127635" b="5651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1680" cy="2159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4543" dir="1167601" algn="ctr" rotWithShape="0">
                            <a:srgbClr val="BAA345">
                              <a:alpha val="40033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3819" id="Straight Connector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3pt,23.15pt" to="524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" strokecolor="#4f81bd" strokeweight=".79mm">
                <v:stroke joinstyle="miter" endcap="square"/>
                <v:shadow on="t" color="#baa345" opacity="26236f" offset="3mm,1.06mm"/>
              </v:line>
            </w:pict>
          </mc:Fallback>
        </mc:AlternateContent>
      </w:r>
      <w:r>
        <w:t>APPENDIX D – Consolidation of Funds Quarterly Review</w:t>
      </w:r>
      <w:bookmarkEnd w:id="0"/>
      <w:bookmarkEnd w:id="1"/>
      <w:bookmarkEnd w:id="2"/>
      <w:r>
        <w:t xml:space="preserve"> </w:t>
      </w:r>
    </w:p>
    <w:p w:rsidR="007339F2" w:rsidRDefault="007339F2" w:rsidP="007339F2">
      <w:pPr>
        <w:rPr>
          <w:b/>
          <w:sz w:val="24"/>
          <w:szCs w:val="24"/>
        </w:rPr>
      </w:pPr>
    </w:p>
    <w:p w:rsidR="007339F2" w:rsidRPr="00E97184" w:rsidRDefault="007339F2" w:rsidP="007339F2">
      <w:pPr>
        <w:ind w:left="446"/>
        <w:jc w:val="center"/>
        <w:rPr>
          <w:b/>
          <w:sz w:val="24"/>
        </w:rPr>
      </w:pPr>
      <w:r w:rsidRPr="00E97184">
        <w:rPr>
          <w:b/>
          <w:sz w:val="24"/>
        </w:rPr>
        <w:t>Consolidation of Funds Quarterly Review</w:t>
      </w:r>
    </w:p>
    <w:p w:rsidR="007339F2" w:rsidRDefault="007339F2" w:rsidP="007339F2">
      <w:pPr>
        <w:ind w:left="446"/>
        <w:jc w:val="center"/>
      </w:pPr>
      <w:r>
        <w:t>District Level</w:t>
      </w:r>
    </w:p>
    <w:p w:rsidR="007339F2" w:rsidRDefault="007339F2" w:rsidP="007339F2">
      <w:r>
        <w:t>District  ________________________________</w:t>
      </w: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670"/>
      </w:tblGrid>
      <w:tr w:rsidR="007339F2" w:rsidTr="00A0207B">
        <w:tc>
          <w:tcPr>
            <w:tcW w:w="4590" w:type="dxa"/>
            <w:shd w:val="clear" w:color="auto" w:fill="auto"/>
          </w:tcPr>
          <w:p w:rsidR="007339F2" w:rsidRDefault="007339F2" w:rsidP="00A0207B">
            <w:r>
              <w:t>Schools Consolidating Funds</w:t>
            </w:r>
          </w:p>
        </w:tc>
        <w:tc>
          <w:tcPr>
            <w:tcW w:w="5670" w:type="dxa"/>
            <w:shd w:val="clear" w:color="auto" w:fill="auto"/>
          </w:tcPr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*</w:t>
            </w:r>
          </w:p>
        </w:tc>
      </w:tr>
      <w:tr w:rsidR="007339F2" w:rsidTr="00A0207B">
        <w:tc>
          <w:tcPr>
            <w:tcW w:w="4590" w:type="dxa"/>
            <w:shd w:val="clear" w:color="auto" w:fill="auto"/>
          </w:tcPr>
          <w:p w:rsidR="007339F2" w:rsidRDefault="007339F2" w:rsidP="00A0207B">
            <w:r>
              <w:t>Members Present</w:t>
            </w:r>
          </w:p>
        </w:tc>
        <w:tc>
          <w:tcPr>
            <w:tcW w:w="5670" w:type="dxa"/>
            <w:shd w:val="clear" w:color="auto" w:fill="auto"/>
          </w:tcPr>
          <w:p w:rsidR="007339F2" w:rsidRDefault="007339F2" w:rsidP="00A0207B">
            <w:r>
              <w:t>Superintendent’s Office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Federal Programs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Financial Office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-</w:t>
            </w:r>
          </w:p>
          <w:p w:rsidR="007339F2" w:rsidRDefault="007339F2" w:rsidP="00A0207B">
            <w:r>
              <w:t>-</w:t>
            </w:r>
          </w:p>
        </w:tc>
      </w:tr>
      <w:tr w:rsidR="007339F2" w:rsidTr="00A0207B">
        <w:tc>
          <w:tcPr>
            <w:tcW w:w="4590" w:type="dxa"/>
            <w:shd w:val="clear" w:color="auto" w:fill="auto"/>
          </w:tcPr>
          <w:p w:rsidR="007339F2" w:rsidRDefault="007339F2" w:rsidP="00A0207B">
            <w:r>
              <w:t>Status of Clip</w:t>
            </w:r>
          </w:p>
        </w:tc>
        <w:tc>
          <w:tcPr>
            <w:tcW w:w="5670" w:type="dxa"/>
            <w:shd w:val="clear" w:color="auto" w:fill="auto"/>
          </w:tcPr>
          <w:p w:rsidR="007339F2" w:rsidRDefault="007339F2" w:rsidP="00A0207B"/>
        </w:tc>
      </w:tr>
      <w:tr w:rsidR="007339F2" w:rsidTr="00A0207B">
        <w:tc>
          <w:tcPr>
            <w:tcW w:w="4590" w:type="dxa"/>
            <w:shd w:val="clear" w:color="auto" w:fill="auto"/>
          </w:tcPr>
          <w:p w:rsidR="007339F2" w:rsidRDefault="007339F2" w:rsidP="00A0207B">
            <w:r>
              <w:t>Status of Budget</w:t>
            </w:r>
          </w:p>
        </w:tc>
        <w:tc>
          <w:tcPr>
            <w:tcW w:w="5670" w:type="dxa"/>
            <w:shd w:val="clear" w:color="auto" w:fill="auto"/>
          </w:tcPr>
          <w:p w:rsidR="007339F2" w:rsidRDefault="007339F2" w:rsidP="00A0207B"/>
        </w:tc>
      </w:tr>
      <w:tr w:rsidR="007339F2" w:rsidTr="00A0207B">
        <w:tc>
          <w:tcPr>
            <w:tcW w:w="4590" w:type="dxa"/>
            <w:shd w:val="clear" w:color="auto" w:fill="auto"/>
          </w:tcPr>
          <w:p w:rsidR="007339F2" w:rsidRDefault="007339F2" w:rsidP="00A0207B">
            <w:r>
              <w:t>Drawdown Information</w:t>
            </w:r>
          </w:p>
        </w:tc>
        <w:tc>
          <w:tcPr>
            <w:tcW w:w="5670" w:type="dxa"/>
            <w:shd w:val="clear" w:color="auto" w:fill="auto"/>
          </w:tcPr>
          <w:p w:rsidR="007339F2" w:rsidRDefault="007339F2" w:rsidP="00A0207B"/>
          <w:p w:rsidR="007339F2" w:rsidRDefault="007339F2" w:rsidP="00A0207B"/>
        </w:tc>
      </w:tr>
      <w:tr w:rsidR="007339F2" w:rsidTr="00A0207B">
        <w:tc>
          <w:tcPr>
            <w:tcW w:w="4590" w:type="dxa"/>
            <w:shd w:val="clear" w:color="auto" w:fill="auto"/>
          </w:tcPr>
          <w:p w:rsidR="007339F2" w:rsidRDefault="007339F2" w:rsidP="00A0207B">
            <w:r>
              <w:t>Tell us about how you work with your schools in the Pilot</w:t>
            </w:r>
          </w:p>
        </w:tc>
        <w:tc>
          <w:tcPr>
            <w:tcW w:w="5670" w:type="dxa"/>
            <w:shd w:val="clear" w:color="auto" w:fill="auto"/>
          </w:tcPr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</w:tc>
      </w:tr>
      <w:tr w:rsidR="007339F2" w:rsidTr="00A0207B">
        <w:trPr>
          <w:trHeight w:val="4499"/>
        </w:trPr>
        <w:tc>
          <w:tcPr>
            <w:tcW w:w="4590" w:type="dxa"/>
            <w:shd w:val="clear" w:color="auto" w:fill="auto"/>
          </w:tcPr>
          <w:p w:rsidR="007339F2" w:rsidRDefault="007339F2" w:rsidP="00A0207B">
            <w:r>
              <w:lastRenderedPageBreak/>
              <w:t>What questions or issues have you encountered?</w:t>
            </w:r>
          </w:p>
        </w:tc>
        <w:tc>
          <w:tcPr>
            <w:tcW w:w="5670" w:type="dxa"/>
            <w:shd w:val="clear" w:color="auto" w:fill="auto"/>
          </w:tcPr>
          <w:p w:rsidR="007339F2" w:rsidRDefault="007339F2" w:rsidP="00A0207B">
            <w:r>
              <w:t>Programmatic:</w:t>
            </w:r>
          </w:p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>
            <w:r>
              <w:t xml:space="preserve">Fiscal: </w:t>
            </w:r>
          </w:p>
          <w:p w:rsidR="007339F2" w:rsidRDefault="007339F2" w:rsidP="00A0207B"/>
          <w:p w:rsidR="007339F2" w:rsidRDefault="007339F2" w:rsidP="00A0207B"/>
          <w:p w:rsidR="007339F2" w:rsidRDefault="007339F2" w:rsidP="00A0207B"/>
        </w:tc>
      </w:tr>
      <w:tr w:rsidR="007339F2" w:rsidTr="00A0207B">
        <w:tc>
          <w:tcPr>
            <w:tcW w:w="4590" w:type="dxa"/>
            <w:shd w:val="clear" w:color="auto" w:fill="auto"/>
          </w:tcPr>
          <w:p w:rsidR="007339F2" w:rsidRDefault="007339F2" w:rsidP="00A0207B">
            <w:r>
              <w:t>What have you been able to accomplish that you would not have without consolidation?</w:t>
            </w:r>
          </w:p>
        </w:tc>
        <w:tc>
          <w:tcPr>
            <w:tcW w:w="5670" w:type="dxa"/>
            <w:shd w:val="clear" w:color="auto" w:fill="auto"/>
          </w:tcPr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</w:tc>
      </w:tr>
      <w:tr w:rsidR="007339F2" w:rsidTr="00A0207B">
        <w:tc>
          <w:tcPr>
            <w:tcW w:w="4590" w:type="dxa"/>
            <w:shd w:val="clear" w:color="auto" w:fill="auto"/>
          </w:tcPr>
          <w:p w:rsidR="007339F2" w:rsidRDefault="007339F2" w:rsidP="00A0207B">
            <w:r>
              <w:t>Documents that may be reviewed as requested</w:t>
            </w:r>
          </w:p>
        </w:tc>
        <w:tc>
          <w:tcPr>
            <w:tcW w:w="5670" w:type="dxa"/>
            <w:shd w:val="clear" w:color="auto" w:fill="auto"/>
          </w:tcPr>
          <w:p w:rsidR="007339F2" w:rsidRDefault="007339F2" w:rsidP="00A0207B">
            <w:r>
              <w:t>District Expenditure report</w:t>
            </w:r>
          </w:p>
          <w:p w:rsidR="007339F2" w:rsidRDefault="007339F2" w:rsidP="00A0207B">
            <w:r>
              <w:t>School Expenditure report</w:t>
            </w:r>
          </w:p>
          <w:p w:rsidR="007339F2" w:rsidRDefault="007339F2" w:rsidP="00A0207B">
            <w:r>
              <w:t>Formative Assessment Results</w:t>
            </w:r>
          </w:p>
          <w:p w:rsidR="007339F2" w:rsidRDefault="007339F2" w:rsidP="00A0207B">
            <w:r>
              <w:t xml:space="preserve">Other </w:t>
            </w:r>
          </w:p>
        </w:tc>
      </w:tr>
    </w:tbl>
    <w:p w:rsidR="007339F2" w:rsidRDefault="007339F2" w:rsidP="007339F2">
      <w:pPr>
        <w:ind w:left="446"/>
        <w:jc w:val="center"/>
        <w:rPr>
          <w:b/>
          <w:sz w:val="24"/>
        </w:rPr>
      </w:pPr>
    </w:p>
    <w:p w:rsidR="007339F2" w:rsidRDefault="007339F2" w:rsidP="007339F2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:rsidR="007339F2" w:rsidRPr="00E97184" w:rsidRDefault="007339F2" w:rsidP="007339F2">
      <w:pPr>
        <w:suppressAutoHyphens w:val="0"/>
        <w:ind w:left="1440" w:firstLine="720"/>
        <w:rPr>
          <w:b/>
          <w:sz w:val="24"/>
        </w:rPr>
      </w:pPr>
      <w:r w:rsidRPr="00E97184">
        <w:rPr>
          <w:b/>
          <w:sz w:val="24"/>
        </w:rPr>
        <w:lastRenderedPageBreak/>
        <w:t>Consolidation of Funds Quarterly Review</w:t>
      </w:r>
    </w:p>
    <w:p w:rsidR="007339F2" w:rsidRDefault="007339F2" w:rsidP="007339F2">
      <w:pPr>
        <w:ind w:left="446"/>
        <w:jc w:val="center"/>
      </w:pPr>
      <w:r>
        <w:t>School Level</w:t>
      </w:r>
    </w:p>
    <w:p w:rsidR="007339F2" w:rsidRDefault="007339F2" w:rsidP="007339F2">
      <w:pPr>
        <w:ind w:left="446"/>
        <w:jc w:val="center"/>
      </w:pPr>
    </w:p>
    <w:p w:rsidR="007339F2" w:rsidRDefault="007339F2" w:rsidP="007339F2">
      <w:r>
        <w:t>School 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8"/>
      </w:tblGrid>
      <w:tr w:rsidR="007339F2" w:rsidTr="00A0207B">
        <w:tc>
          <w:tcPr>
            <w:tcW w:w="4225" w:type="dxa"/>
            <w:shd w:val="clear" w:color="auto" w:fill="auto"/>
          </w:tcPr>
          <w:p w:rsidR="007339F2" w:rsidRDefault="007339F2" w:rsidP="00A0207B">
            <w:r>
              <w:t>Tell us about how you work with teachers, parents, and students in the implementation of your schoolwide plan.</w:t>
            </w:r>
          </w:p>
          <w:p w:rsidR="007339F2" w:rsidRDefault="007339F2" w:rsidP="00A0207B"/>
        </w:tc>
        <w:tc>
          <w:tcPr>
            <w:tcW w:w="6115" w:type="dxa"/>
            <w:shd w:val="clear" w:color="auto" w:fill="auto"/>
          </w:tcPr>
          <w:p w:rsidR="007339F2" w:rsidRDefault="007339F2" w:rsidP="00A0207B">
            <w:r>
              <w:t>Program</w:t>
            </w:r>
          </w:p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>
            <w:r>
              <w:t>Fiscal</w:t>
            </w:r>
          </w:p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</w:tc>
      </w:tr>
      <w:tr w:rsidR="007339F2" w:rsidTr="00A0207B">
        <w:tc>
          <w:tcPr>
            <w:tcW w:w="4225" w:type="dxa"/>
            <w:shd w:val="clear" w:color="auto" w:fill="auto"/>
          </w:tcPr>
          <w:p w:rsidR="007339F2" w:rsidRDefault="007339F2" w:rsidP="00A0207B">
            <w:r>
              <w:t>Briefly identify priorities identified in comprehensive needs assessment and addressed in schoolwide plan.</w:t>
            </w:r>
          </w:p>
          <w:p w:rsidR="007339F2" w:rsidRDefault="007339F2" w:rsidP="00A0207B"/>
        </w:tc>
        <w:tc>
          <w:tcPr>
            <w:tcW w:w="6115" w:type="dxa"/>
            <w:shd w:val="clear" w:color="auto" w:fill="auto"/>
          </w:tcPr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</w:tc>
      </w:tr>
      <w:tr w:rsidR="007339F2" w:rsidTr="00A0207B">
        <w:tc>
          <w:tcPr>
            <w:tcW w:w="4225" w:type="dxa"/>
            <w:shd w:val="clear" w:color="auto" w:fill="auto"/>
          </w:tcPr>
          <w:p w:rsidR="007339F2" w:rsidRDefault="007339F2" w:rsidP="00A0207B">
            <w:pPr>
              <w:pStyle w:val="ListParagraph"/>
              <w:ind w:left="0"/>
            </w:pPr>
            <w:r>
              <w:t xml:space="preserve">What is the status of interventions?  </w:t>
            </w:r>
          </w:p>
          <w:p w:rsidR="007339F2" w:rsidRDefault="007339F2" w:rsidP="00A0207B">
            <w:pPr>
              <w:tabs>
                <w:tab w:val="left" w:pos="157"/>
              </w:tabs>
              <w:ind w:left="157" w:hanging="157"/>
            </w:pPr>
            <w:r>
              <w:tab/>
              <w:t>(full implementation, partial implementation, no implementation?)</w:t>
            </w:r>
          </w:p>
          <w:p w:rsidR="007339F2" w:rsidRDefault="007339F2" w:rsidP="00A0207B">
            <w:pPr>
              <w:tabs>
                <w:tab w:val="left" w:pos="360"/>
              </w:tabs>
              <w:ind w:left="360"/>
            </w:pPr>
          </w:p>
          <w:p w:rsidR="007339F2" w:rsidRDefault="007339F2" w:rsidP="00A0207B">
            <w:pPr>
              <w:tabs>
                <w:tab w:val="left" w:pos="360"/>
              </w:tabs>
              <w:ind w:left="360"/>
            </w:pPr>
          </w:p>
          <w:p w:rsidR="007339F2" w:rsidRDefault="007339F2" w:rsidP="00A0207B">
            <w:pPr>
              <w:tabs>
                <w:tab w:val="left" w:pos="360"/>
              </w:tabs>
              <w:ind w:left="157"/>
            </w:pPr>
            <w:r>
              <w:t>If partial or no implementation, what actions have been taken to reach full implementation?</w:t>
            </w:r>
          </w:p>
          <w:p w:rsidR="007339F2" w:rsidRDefault="007339F2" w:rsidP="00A0207B"/>
        </w:tc>
        <w:tc>
          <w:tcPr>
            <w:tcW w:w="6115" w:type="dxa"/>
            <w:shd w:val="clear" w:color="auto" w:fill="auto"/>
          </w:tcPr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</w:tc>
      </w:tr>
      <w:tr w:rsidR="007339F2" w:rsidTr="00A0207B">
        <w:tc>
          <w:tcPr>
            <w:tcW w:w="4225" w:type="dxa"/>
            <w:shd w:val="clear" w:color="auto" w:fill="auto"/>
          </w:tcPr>
          <w:p w:rsidR="007339F2" w:rsidRDefault="007339F2" w:rsidP="00A0207B">
            <w:r>
              <w:t>Formative assessment results:</w:t>
            </w:r>
          </w:p>
          <w:p w:rsidR="007339F2" w:rsidRDefault="007339F2" w:rsidP="00A0207B">
            <w:pPr>
              <w:tabs>
                <w:tab w:val="left" w:pos="360"/>
                <w:tab w:val="left" w:pos="720"/>
              </w:tabs>
              <w:ind w:left="360" w:hanging="360"/>
            </w:pPr>
            <w:r>
              <w:t>A.</w:t>
            </w:r>
            <w:r w:rsidRPr="00432A15">
              <w:t xml:space="preserve"> </w:t>
            </w:r>
            <w:r>
              <w:t xml:space="preserve"> Are identified students/subgroups making adequate progress?</w:t>
            </w:r>
          </w:p>
          <w:p w:rsidR="007339F2" w:rsidRDefault="007339F2" w:rsidP="00A0207B">
            <w:pPr>
              <w:tabs>
                <w:tab w:val="left" w:pos="360"/>
                <w:tab w:val="left" w:pos="720"/>
              </w:tabs>
              <w:ind w:left="360" w:hanging="360"/>
            </w:pPr>
            <w:r>
              <w:t>B.</w:t>
            </w:r>
            <w:r w:rsidRPr="00432A15">
              <w:t xml:space="preserve"> </w:t>
            </w:r>
            <w:r>
              <w:t xml:space="preserve"> If yes, how will progress continue or be sustained?</w:t>
            </w:r>
          </w:p>
          <w:p w:rsidR="007339F2" w:rsidRDefault="007339F2" w:rsidP="00A0207B">
            <w:pPr>
              <w:pStyle w:val="ListParagraph"/>
              <w:ind w:left="360" w:hanging="360"/>
            </w:pPr>
            <w:r>
              <w:t>C.</w:t>
            </w:r>
            <w:r w:rsidRPr="00432A15">
              <w:t xml:space="preserve"> </w:t>
            </w:r>
            <w:r>
              <w:t xml:space="preserve"> If no, what actions have been taken to adjust interventions to better meet student needs?</w:t>
            </w:r>
          </w:p>
        </w:tc>
        <w:tc>
          <w:tcPr>
            <w:tcW w:w="6115" w:type="dxa"/>
            <w:shd w:val="clear" w:color="auto" w:fill="auto"/>
          </w:tcPr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</w:tc>
      </w:tr>
    </w:tbl>
    <w:p w:rsidR="007339F2" w:rsidRDefault="007339F2" w:rsidP="007339F2"/>
    <w:p w:rsidR="007339F2" w:rsidRDefault="007339F2" w:rsidP="007339F2"/>
    <w:p w:rsidR="007339F2" w:rsidRDefault="007339F2" w:rsidP="007339F2">
      <w:pPr>
        <w:ind w:left="446"/>
        <w:jc w:val="center"/>
        <w:rPr>
          <w:b/>
          <w:sz w:val="24"/>
        </w:rPr>
      </w:pPr>
    </w:p>
    <w:p w:rsidR="007339F2" w:rsidRPr="00E97184" w:rsidRDefault="007339F2" w:rsidP="007339F2">
      <w:pPr>
        <w:ind w:left="446"/>
        <w:jc w:val="center"/>
        <w:rPr>
          <w:b/>
          <w:sz w:val="24"/>
        </w:rPr>
      </w:pPr>
      <w:r>
        <w:rPr>
          <w:b/>
          <w:sz w:val="24"/>
        </w:rPr>
        <w:br w:type="column"/>
      </w:r>
      <w:r w:rsidRPr="00E97184">
        <w:rPr>
          <w:b/>
          <w:sz w:val="24"/>
        </w:rPr>
        <w:lastRenderedPageBreak/>
        <w:t>Consolidation of Funds Quarterly Review</w:t>
      </w:r>
      <w:r>
        <w:rPr>
          <w:b/>
          <w:sz w:val="24"/>
        </w:rPr>
        <w:t xml:space="preserve"> Summary</w:t>
      </w:r>
    </w:p>
    <w:p w:rsidR="007339F2" w:rsidRDefault="007339F2" w:rsidP="007339F2">
      <w:pPr>
        <w:ind w:left="446"/>
        <w:jc w:val="center"/>
      </w:pPr>
      <w:r>
        <w:t>District Level</w:t>
      </w:r>
    </w:p>
    <w:p w:rsidR="007339F2" w:rsidRDefault="007339F2" w:rsidP="007339F2">
      <w:pPr>
        <w:ind w:left="446"/>
        <w:jc w:val="center"/>
      </w:pPr>
    </w:p>
    <w:p w:rsidR="007339F2" w:rsidRDefault="007339F2" w:rsidP="007339F2">
      <w:r>
        <w:t>District 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5420"/>
      </w:tblGrid>
      <w:tr w:rsidR="007339F2" w:rsidTr="00A0207B">
        <w:tc>
          <w:tcPr>
            <w:tcW w:w="4154" w:type="dxa"/>
            <w:shd w:val="clear" w:color="auto" w:fill="auto"/>
          </w:tcPr>
          <w:p w:rsidR="007339F2" w:rsidRDefault="007339F2" w:rsidP="00A0207B">
            <w:r>
              <w:t xml:space="preserve">Feedback </w:t>
            </w:r>
          </w:p>
        </w:tc>
        <w:tc>
          <w:tcPr>
            <w:tcW w:w="5772" w:type="dxa"/>
            <w:shd w:val="clear" w:color="auto" w:fill="auto"/>
          </w:tcPr>
          <w:p w:rsidR="007339F2" w:rsidRDefault="007339F2" w:rsidP="00A0207B"/>
        </w:tc>
      </w:tr>
      <w:tr w:rsidR="007339F2" w:rsidTr="00A0207B">
        <w:tc>
          <w:tcPr>
            <w:tcW w:w="4154" w:type="dxa"/>
            <w:shd w:val="clear" w:color="auto" w:fill="auto"/>
          </w:tcPr>
          <w:p w:rsidR="007339F2" w:rsidRDefault="007339F2" w:rsidP="00A0207B">
            <w:r>
              <w:t>Strengths</w:t>
            </w:r>
          </w:p>
        </w:tc>
        <w:tc>
          <w:tcPr>
            <w:tcW w:w="5772" w:type="dxa"/>
            <w:shd w:val="clear" w:color="auto" w:fill="auto"/>
          </w:tcPr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</w:tc>
      </w:tr>
      <w:tr w:rsidR="007339F2" w:rsidTr="00A0207B">
        <w:tc>
          <w:tcPr>
            <w:tcW w:w="4154" w:type="dxa"/>
            <w:shd w:val="clear" w:color="auto" w:fill="auto"/>
          </w:tcPr>
          <w:p w:rsidR="007339F2" w:rsidRDefault="007339F2" w:rsidP="00A0207B">
            <w:r>
              <w:t>Promising practices</w:t>
            </w:r>
          </w:p>
        </w:tc>
        <w:tc>
          <w:tcPr>
            <w:tcW w:w="5772" w:type="dxa"/>
            <w:shd w:val="clear" w:color="auto" w:fill="auto"/>
          </w:tcPr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</w:tc>
      </w:tr>
      <w:tr w:rsidR="007339F2" w:rsidTr="00A0207B">
        <w:trPr>
          <w:trHeight w:val="3248"/>
        </w:trPr>
        <w:tc>
          <w:tcPr>
            <w:tcW w:w="4154" w:type="dxa"/>
            <w:shd w:val="clear" w:color="auto" w:fill="auto"/>
          </w:tcPr>
          <w:p w:rsidR="007339F2" w:rsidRDefault="007339F2" w:rsidP="00A0207B">
            <w:r>
              <w:t>Needs</w:t>
            </w:r>
          </w:p>
        </w:tc>
        <w:tc>
          <w:tcPr>
            <w:tcW w:w="5772" w:type="dxa"/>
            <w:shd w:val="clear" w:color="auto" w:fill="auto"/>
          </w:tcPr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</w:tc>
      </w:tr>
      <w:tr w:rsidR="007339F2" w:rsidTr="00A0207B">
        <w:tc>
          <w:tcPr>
            <w:tcW w:w="4154" w:type="dxa"/>
            <w:shd w:val="clear" w:color="auto" w:fill="auto"/>
          </w:tcPr>
          <w:p w:rsidR="007339F2" w:rsidRDefault="007339F2" w:rsidP="00A0207B">
            <w:r>
              <w:t>Action steps needed</w:t>
            </w:r>
          </w:p>
        </w:tc>
        <w:tc>
          <w:tcPr>
            <w:tcW w:w="5772" w:type="dxa"/>
            <w:shd w:val="clear" w:color="auto" w:fill="auto"/>
          </w:tcPr>
          <w:p w:rsidR="007339F2" w:rsidRDefault="007339F2" w:rsidP="00A0207B">
            <w:r>
              <w:t>Timeline</w:t>
            </w:r>
          </w:p>
          <w:p w:rsidR="007339F2" w:rsidRDefault="007339F2" w:rsidP="00A0207B"/>
          <w:p w:rsidR="007339F2" w:rsidRDefault="007339F2" w:rsidP="00A0207B"/>
          <w:p w:rsidR="007339F2" w:rsidRDefault="007339F2" w:rsidP="00A0207B"/>
        </w:tc>
      </w:tr>
      <w:tr w:rsidR="007339F2" w:rsidTr="00A0207B">
        <w:tc>
          <w:tcPr>
            <w:tcW w:w="4154" w:type="dxa"/>
            <w:shd w:val="clear" w:color="auto" w:fill="auto"/>
          </w:tcPr>
          <w:p w:rsidR="007339F2" w:rsidRDefault="007339F2" w:rsidP="00A0207B">
            <w:r>
              <w:t>Next steps</w:t>
            </w:r>
          </w:p>
        </w:tc>
        <w:tc>
          <w:tcPr>
            <w:tcW w:w="5772" w:type="dxa"/>
            <w:shd w:val="clear" w:color="auto" w:fill="auto"/>
          </w:tcPr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  <w:p w:rsidR="007339F2" w:rsidRDefault="007339F2" w:rsidP="00A0207B"/>
        </w:tc>
      </w:tr>
    </w:tbl>
    <w:p w:rsidR="007339F2" w:rsidRDefault="007339F2" w:rsidP="007339F2"/>
    <w:p w:rsidR="007339F2" w:rsidRDefault="007339F2" w:rsidP="007339F2"/>
    <w:p w:rsidR="007339F2" w:rsidRDefault="007339F2" w:rsidP="007339F2"/>
    <w:p w:rsidR="007339F2" w:rsidRDefault="007339F2" w:rsidP="007339F2"/>
    <w:p w:rsidR="007339F2" w:rsidRDefault="007339F2" w:rsidP="007339F2"/>
    <w:p w:rsidR="00EC2408" w:rsidRDefault="00EC2408"/>
    <w:sectPr w:rsidR="00EC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F2"/>
    <w:rsid w:val="0030259E"/>
    <w:rsid w:val="005A219F"/>
    <w:rsid w:val="007339F2"/>
    <w:rsid w:val="00E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02D74-3F4D-4F13-82E7-C3612686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9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9F2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39F2"/>
    <w:rPr>
      <w:rFonts w:ascii="Cambria" w:eastAsia="Calibri" w:hAnsi="Cambria" w:cs="Times New Roman"/>
      <w:b/>
      <w:bCs/>
      <w:kern w:val="32"/>
      <w:sz w:val="32"/>
      <w:szCs w:val="32"/>
      <w:lang w:eastAsia="ar-SA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7339F2"/>
    <w:pPr>
      <w:ind w:left="720"/>
      <w:contextualSpacing/>
    </w:pPr>
  </w:style>
  <w:style w:type="character" w:customStyle="1" w:styleId="ListParagraphChar">
    <w:name w:val="List Paragraph Char"/>
    <w:aliases w:val="bullets Char"/>
    <w:link w:val="ListParagraph"/>
    <w:uiPriority w:val="34"/>
    <w:rsid w:val="007339F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496885-A80B-4E87-ABD4-FB93DC037A0A}"/>
</file>

<file path=customXml/itemProps2.xml><?xml version="1.0" encoding="utf-8"?>
<ds:datastoreItem xmlns:ds="http://schemas.openxmlformats.org/officeDocument/2006/customXml" ds:itemID="{94C076CB-BED7-45A4-A750-AEBDA9CA1E59}"/>
</file>

<file path=customXml/itemProps3.xml><?xml version="1.0" encoding="utf-8"?>
<ds:datastoreItem xmlns:ds="http://schemas.openxmlformats.org/officeDocument/2006/customXml" ds:itemID="{C9A7AA7B-DEFD-48F0-86A7-96C256BF4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Owen</dc:creator>
  <cp:keywords/>
  <dc:description/>
  <cp:lastModifiedBy>Zach Sanders</cp:lastModifiedBy>
  <cp:revision>2</cp:revision>
  <dcterms:created xsi:type="dcterms:W3CDTF">2018-10-18T16:52:00Z</dcterms:created>
  <dcterms:modified xsi:type="dcterms:W3CDTF">2018-10-18T16:52:00Z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