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4F" w:rsidRPr="003C464F" w:rsidRDefault="003C464F" w:rsidP="003C464F">
      <w:pPr>
        <w:rPr>
          <w:sz w:val="20"/>
          <w:szCs w:val="20"/>
        </w:rPr>
      </w:pPr>
      <w:r w:rsidRPr="003C464F">
        <w:rPr>
          <w:b/>
          <w:sz w:val="20"/>
          <w:szCs w:val="20"/>
        </w:rPr>
        <w:t>Directions:</w:t>
      </w:r>
      <w:r w:rsidRPr="003C464F">
        <w:rPr>
          <w:sz w:val="20"/>
          <w:szCs w:val="20"/>
        </w:rPr>
        <w:t xml:space="preserve">  Districts must attach this Educational Field Trip Request Approval to the Attachments Tab in the Consolidated Application when submitting the district’s Title I, Part C budget.</w:t>
      </w:r>
    </w:p>
    <w:p w:rsidR="003C464F" w:rsidRPr="003C464F" w:rsidRDefault="003C464F" w:rsidP="003C464F">
      <w:pPr>
        <w:rPr>
          <w:sz w:val="20"/>
          <w:szCs w:val="20"/>
        </w:rPr>
      </w:pPr>
    </w:p>
    <w:p w:rsidR="003C464F" w:rsidRPr="003C464F" w:rsidRDefault="003C464F" w:rsidP="003C464F">
      <w:pPr>
        <w:rPr>
          <w:sz w:val="20"/>
          <w:szCs w:val="20"/>
        </w:rPr>
      </w:pPr>
    </w:p>
    <w:p w:rsidR="003C464F" w:rsidRPr="003C464F" w:rsidRDefault="003C464F" w:rsidP="003C464F">
      <w:pPr>
        <w:rPr>
          <w:sz w:val="20"/>
          <w:szCs w:val="20"/>
        </w:rPr>
      </w:pPr>
    </w:p>
    <w:tbl>
      <w:tblPr>
        <w:tblpPr w:leftFromText="180" w:rightFromText="180" w:vertAnchor="page" w:horzAnchor="margin" w:tblpY="32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C464F" w:rsidRPr="003C464F" w:rsidTr="003C464F">
        <w:trPr>
          <w:trHeight w:val="20"/>
        </w:trPr>
        <w:tc>
          <w:tcPr>
            <w:tcW w:w="4788" w:type="dxa"/>
          </w:tcPr>
          <w:p w:rsidR="003C464F" w:rsidRPr="003C464F" w:rsidRDefault="003C464F" w:rsidP="003C464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b/>
                <w:lang w:val="en-US" w:eastAsia="en-US"/>
              </w:rPr>
            </w:pPr>
            <w:r w:rsidRPr="003C464F">
              <w:rPr>
                <w:rFonts w:ascii="Times New Roman" w:hAnsi="Times New Roman"/>
                <w:b/>
                <w:lang w:val="en-US" w:eastAsia="en-US"/>
              </w:rPr>
              <w:t>District:</w:t>
            </w:r>
            <w:r w:rsidRPr="003C464F">
              <w:rPr>
                <w:rFonts w:ascii="Times New Roman" w:hAnsi="Times New Roman"/>
                <w:lang w:val="en-US" w:eastAsia="en-US"/>
              </w:rPr>
              <w:t xml:space="preserve">  </w:t>
            </w:r>
            <w:r w:rsidRPr="003C464F">
              <w:rPr>
                <w:rFonts w:ascii="Times New Roman" w:hAnsi="Times New Roman"/>
                <w:b/>
                <w:lang w:val="en-US" w:eastAsia="en-US"/>
              </w:rPr>
              <w:t xml:space="preserve">      </w:t>
            </w:r>
          </w:p>
          <w:p w:rsidR="003C464F" w:rsidRPr="003C464F" w:rsidRDefault="003C464F" w:rsidP="003C464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 w:rsidRPr="003C464F">
              <w:rPr>
                <w:rFonts w:ascii="Times New Roman" w:hAnsi="Times New Roman"/>
                <w:b/>
                <w:lang w:val="en-US" w:eastAsia="en-US"/>
              </w:rPr>
              <w:t xml:space="preserve">                                       </w:t>
            </w:r>
            <w:r w:rsidRPr="003C464F">
              <w:rPr>
                <w:rFonts w:ascii="Times New Roman" w:hAnsi="Times New Roman"/>
                <w:lang w:val="en-US" w:eastAsia="en-US"/>
              </w:rPr>
              <w:t xml:space="preserve">  </w:t>
            </w:r>
          </w:p>
        </w:tc>
        <w:tc>
          <w:tcPr>
            <w:tcW w:w="4788" w:type="dxa"/>
          </w:tcPr>
          <w:p w:rsidR="003C464F" w:rsidRPr="003C464F" w:rsidRDefault="003C464F" w:rsidP="003C464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 w:rsidRPr="003C464F">
              <w:rPr>
                <w:rFonts w:ascii="Times New Roman" w:hAnsi="Times New Roman"/>
                <w:b/>
                <w:lang w:val="en-US" w:eastAsia="en-US"/>
              </w:rPr>
              <w:t>School:</w:t>
            </w:r>
          </w:p>
        </w:tc>
      </w:tr>
      <w:tr w:rsidR="003C464F" w:rsidRPr="003C464F" w:rsidTr="003C464F">
        <w:trPr>
          <w:trHeight w:val="20"/>
        </w:trPr>
        <w:tc>
          <w:tcPr>
            <w:tcW w:w="4788" w:type="dxa"/>
          </w:tcPr>
          <w:p w:rsidR="003C464F" w:rsidRPr="003C464F" w:rsidRDefault="003C464F" w:rsidP="003C464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b/>
                <w:lang w:val="en-US" w:eastAsia="en-US"/>
              </w:rPr>
            </w:pPr>
            <w:r w:rsidRPr="003C464F">
              <w:rPr>
                <w:rFonts w:ascii="Times New Roman" w:hAnsi="Times New Roman"/>
                <w:b/>
                <w:lang w:val="en-US" w:eastAsia="en-US"/>
              </w:rPr>
              <w:t>Teacher(s):</w:t>
            </w:r>
            <w:r w:rsidRPr="003C464F">
              <w:rPr>
                <w:rFonts w:ascii="Times New Roman" w:hAnsi="Times New Roman"/>
                <w:lang w:val="en-US" w:eastAsia="en-US"/>
              </w:rPr>
              <w:t xml:space="preserve">  </w:t>
            </w:r>
            <w:r w:rsidRPr="003C464F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</w:p>
          <w:p w:rsidR="003C464F" w:rsidRPr="003C464F" w:rsidRDefault="003C464F" w:rsidP="003C464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b/>
                <w:lang w:val="en-US" w:eastAsia="en-US"/>
              </w:rPr>
            </w:pPr>
          </w:p>
        </w:tc>
        <w:tc>
          <w:tcPr>
            <w:tcW w:w="4788" w:type="dxa"/>
          </w:tcPr>
          <w:p w:rsidR="003C464F" w:rsidRPr="003C464F" w:rsidRDefault="003C464F" w:rsidP="003C464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 w:rsidRPr="003C464F">
              <w:rPr>
                <w:rFonts w:ascii="Times New Roman" w:hAnsi="Times New Roman"/>
                <w:b/>
                <w:lang w:val="en-US" w:eastAsia="en-US"/>
              </w:rPr>
              <w:t>Content Area(s) Addressed:</w:t>
            </w:r>
            <w:r w:rsidRPr="003C464F">
              <w:rPr>
                <w:rFonts w:ascii="Times New Roman" w:hAnsi="Times New Roman"/>
                <w:lang w:val="en-US" w:eastAsia="en-US"/>
              </w:rPr>
              <w:t xml:space="preserve">  </w:t>
            </w:r>
          </w:p>
        </w:tc>
      </w:tr>
      <w:tr w:rsidR="003C464F" w:rsidRPr="003C464F" w:rsidTr="003C464F">
        <w:trPr>
          <w:trHeight w:val="20"/>
        </w:trPr>
        <w:tc>
          <w:tcPr>
            <w:tcW w:w="4788" w:type="dxa"/>
          </w:tcPr>
          <w:p w:rsidR="003C464F" w:rsidRPr="003C464F" w:rsidRDefault="003C464F" w:rsidP="003C464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 w:rsidRPr="003C464F">
              <w:rPr>
                <w:rFonts w:ascii="Times New Roman" w:hAnsi="Times New Roman"/>
                <w:b/>
                <w:lang w:val="en-US" w:eastAsia="en-US"/>
              </w:rPr>
              <w:t>Date(s) of Field Trip:</w:t>
            </w:r>
            <w:r w:rsidRPr="003C464F">
              <w:rPr>
                <w:rFonts w:ascii="Times New Roman" w:hAnsi="Times New Roman"/>
                <w:lang w:val="en-US" w:eastAsia="en-US"/>
              </w:rPr>
              <w:t xml:space="preserve">  </w:t>
            </w:r>
          </w:p>
          <w:p w:rsidR="003C464F" w:rsidRPr="003C464F" w:rsidRDefault="003C464F" w:rsidP="003C464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788" w:type="dxa"/>
          </w:tcPr>
          <w:p w:rsidR="003C464F" w:rsidRPr="003C464F" w:rsidRDefault="003C464F" w:rsidP="003C464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 w:rsidRPr="003C464F">
              <w:rPr>
                <w:rFonts w:ascii="Times New Roman" w:hAnsi="Times New Roman"/>
                <w:b/>
                <w:lang w:val="en-US" w:eastAsia="en-US"/>
              </w:rPr>
              <w:t>Destination:</w:t>
            </w:r>
          </w:p>
        </w:tc>
      </w:tr>
      <w:tr w:rsidR="003C464F" w:rsidRPr="003C464F" w:rsidTr="003C464F">
        <w:trPr>
          <w:trHeight w:val="20"/>
        </w:trPr>
        <w:tc>
          <w:tcPr>
            <w:tcW w:w="4788" w:type="dxa"/>
          </w:tcPr>
          <w:p w:rsidR="003C464F" w:rsidRPr="003C464F" w:rsidRDefault="003C464F" w:rsidP="003C464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b/>
                <w:lang w:val="en-US" w:eastAsia="en-US"/>
              </w:rPr>
            </w:pPr>
            <w:r w:rsidRPr="003C464F">
              <w:rPr>
                <w:rFonts w:ascii="Times New Roman" w:hAnsi="Times New Roman"/>
                <w:b/>
                <w:lang w:val="en-US" w:eastAsia="en-US"/>
              </w:rPr>
              <w:t>Estimated Number of Participants:</w:t>
            </w:r>
          </w:p>
          <w:p w:rsidR="003C464F" w:rsidRPr="003C464F" w:rsidRDefault="003C464F" w:rsidP="003C464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b/>
                <w:lang w:val="en-US" w:eastAsia="en-US"/>
              </w:rPr>
            </w:pPr>
          </w:p>
        </w:tc>
        <w:tc>
          <w:tcPr>
            <w:tcW w:w="4788" w:type="dxa"/>
          </w:tcPr>
          <w:p w:rsidR="003C464F" w:rsidRPr="003C464F" w:rsidRDefault="003C464F" w:rsidP="003C464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b/>
                <w:lang w:val="en-US" w:eastAsia="en-US"/>
              </w:rPr>
            </w:pPr>
            <w:r w:rsidRPr="003C464F">
              <w:rPr>
                <w:rFonts w:ascii="Times New Roman" w:hAnsi="Times New Roman"/>
                <w:b/>
                <w:lang w:val="en-US" w:eastAsia="en-US"/>
              </w:rPr>
              <w:t>Estimated Cost:</w:t>
            </w:r>
          </w:p>
          <w:p w:rsidR="003C464F" w:rsidRPr="003C464F" w:rsidRDefault="003C464F" w:rsidP="003C464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lang w:val="en-US" w:eastAsia="en-US"/>
              </w:rPr>
            </w:pPr>
          </w:p>
        </w:tc>
      </w:tr>
    </w:tbl>
    <w:p w:rsidR="003C464F" w:rsidRPr="003C464F" w:rsidRDefault="003C464F" w:rsidP="003C464F">
      <w:pPr>
        <w:rPr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8"/>
      </w:tblGrid>
      <w:tr w:rsidR="003C464F" w:rsidRPr="003C464F" w:rsidTr="00734463">
        <w:trPr>
          <w:tblHeader/>
        </w:trPr>
        <w:tc>
          <w:tcPr>
            <w:tcW w:w="9558" w:type="dxa"/>
            <w:shd w:val="clear" w:color="auto" w:fill="F2F2F2"/>
          </w:tcPr>
          <w:p w:rsidR="003C464F" w:rsidRPr="003C464F" w:rsidRDefault="003C464F" w:rsidP="00734463">
            <w:pPr>
              <w:ind w:left="540" w:hanging="540"/>
              <w:rPr>
                <w:sz w:val="20"/>
                <w:szCs w:val="20"/>
              </w:rPr>
            </w:pPr>
            <w:r w:rsidRPr="003C464F">
              <w:rPr>
                <w:color w:val="000000"/>
                <w:sz w:val="20"/>
                <w:szCs w:val="20"/>
              </w:rPr>
              <w:t>*1.    Indicate the specific Georgia MEP Goal area/s identified in the LEA’s comprehensive needs assessment section that is addressed by this field trip.</w:t>
            </w:r>
          </w:p>
        </w:tc>
      </w:tr>
      <w:tr w:rsidR="003C464F" w:rsidRPr="003C464F" w:rsidTr="00734463">
        <w:tc>
          <w:tcPr>
            <w:tcW w:w="9558" w:type="dxa"/>
          </w:tcPr>
          <w:p w:rsidR="003C464F" w:rsidRPr="003C464F" w:rsidRDefault="003C464F" w:rsidP="00734463">
            <w:pPr>
              <w:rPr>
                <w:sz w:val="20"/>
                <w:szCs w:val="20"/>
              </w:rPr>
            </w:pPr>
            <w:r w:rsidRPr="003C464F">
              <w:rPr>
                <w:i/>
                <w:sz w:val="20"/>
                <w:szCs w:val="20"/>
              </w:rPr>
              <w:t>Response:</w:t>
            </w:r>
            <w:r w:rsidRPr="003C464F">
              <w:rPr>
                <w:sz w:val="20"/>
                <w:szCs w:val="20"/>
              </w:rPr>
              <w:t xml:space="preserve">  </w:t>
            </w:r>
          </w:p>
          <w:p w:rsidR="003C464F" w:rsidRPr="003C464F" w:rsidRDefault="003C464F" w:rsidP="00734463">
            <w:pPr>
              <w:rPr>
                <w:sz w:val="20"/>
                <w:szCs w:val="20"/>
              </w:rPr>
            </w:pPr>
          </w:p>
        </w:tc>
      </w:tr>
    </w:tbl>
    <w:p w:rsidR="003C464F" w:rsidRPr="003C464F" w:rsidRDefault="003C464F" w:rsidP="003C464F">
      <w:pPr>
        <w:rPr>
          <w:sz w:val="20"/>
          <w:szCs w:val="20"/>
        </w:rPr>
      </w:pPr>
    </w:p>
    <w:p w:rsidR="003C464F" w:rsidRPr="003C464F" w:rsidRDefault="003C464F" w:rsidP="003C464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3C464F" w:rsidRPr="003C464F" w:rsidTr="00734463">
        <w:trPr>
          <w:tblHeader/>
        </w:trPr>
        <w:tc>
          <w:tcPr>
            <w:tcW w:w="9576" w:type="dxa"/>
            <w:shd w:val="clear" w:color="auto" w:fill="F2F2F2"/>
          </w:tcPr>
          <w:p w:rsidR="003C464F" w:rsidRPr="003C464F" w:rsidRDefault="003C464F" w:rsidP="00734463">
            <w:pPr>
              <w:ind w:left="540" w:hanging="540"/>
              <w:rPr>
                <w:color w:val="000000"/>
                <w:sz w:val="20"/>
                <w:szCs w:val="20"/>
              </w:rPr>
            </w:pPr>
            <w:r w:rsidRPr="003C464F">
              <w:rPr>
                <w:color w:val="000000"/>
                <w:sz w:val="20"/>
                <w:szCs w:val="20"/>
              </w:rPr>
              <w:t>*2.    Describe how this field trip:</w:t>
            </w:r>
          </w:p>
          <w:p w:rsidR="003C464F" w:rsidRPr="003C464F" w:rsidRDefault="003C464F" w:rsidP="003C464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C464F">
              <w:rPr>
                <w:color w:val="000000"/>
                <w:sz w:val="20"/>
                <w:szCs w:val="20"/>
              </w:rPr>
              <w:t xml:space="preserve">Serves as an instructional strategy to meet the specific Georgia MEP Goal and Implementation Plan (IP) and </w:t>
            </w:r>
          </w:p>
          <w:p w:rsidR="003C464F" w:rsidRPr="003C464F" w:rsidRDefault="003C464F" w:rsidP="003C464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C464F">
              <w:rPr>
                <w:color w:val="000000"/>
                <w:sz w:val="20"/>
                <w:szCs w:val="20"/>
              </w:rPr>
              <w:t>Is connected to the support of assisting students to achieve proficiency or an advanced status in relation to the Georgia MEP/State academic content standards.</w:t>
            </w:r>
          </w:p>
        </w:tc>
      </w:tr>
      <w:tr w:rsidR="003C464F" w:rsidRPr="003C464F" w:rsidTr="00734463">
        <w:tc>
          <w:tcPr>
            <w:tcW w:w="9576" w:type="dxa"/>
          </w:tcPr>
          <w:p w:rsidR="00363623" w:rsidRPr="003C464F" w:rsidRDefault="003C464F" w:rsidP="00734463">
            <w:pPr>
              <w:rPr>
                <w:sz w:val="20"/>
                <w:szCs w:val="20"/>
              </w:rPr>
            </w:pPr>
            <w:r w:rsidRPr="003C464F">
              <w:rPr>
                <w:i/>
                <w:sz w:val="20"/>
                <w:szCs w:val="20"/>
              </w:rPr>
              <w:t>Response:</w:t>
            </w:r>
            <w:r w:rsidRPr="003C464F">
              <w:rPr>
                <w:sz w:val="20"/>
                <w:szCs w:val="20"/>
              </w:rPr>
              <w:t xml:space="preserve">  </w:t>
            </w:r>
          </w:p>
          <w:p w:rsidR="003C464F" w:rsidRPr="003C464F" w:rsidRDefault="003C464F" w:rsidP="0073446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C464F" w:rsidRPr="003C464F" w:rsidRDefault="003C464F" w:rsidP="003C464F">
      <w:pPr>
        <w:rPr>
          <w:sz w:val="20"/>
          <w:szCs w:val="20"/>
        </w:rPr>
      </w:pPr>
    </w:p>
    <w:p w:rsidR="003C464F" w:rsidRPr="003C464F" w:rsidRDefault="003C464F" w:rsidP="003C464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3C464F" w:rsidRPr="003C464F" w:rsidTr="00734463">
        <w:trPr>
          <w:tblHeader/>
        </w:trPr>
        <w:tc>
          <w:tcPr>
            <w:tcW w:w="9576" w:type="dxa"/>
            <w:shd w:val="clear" w:color="auto" w:fill="F2F2F2"/>
          </w:tcPr>
          <w:p w:rsidR="003C464F" w:rsidRPr="003C464F" w:rsidRDefault="003C464F" w:rsidP="00734463">
            <w:pPr>
              <w:ind w:left="540" w:hanging="540"/>
              <w:rPr>
                <w:sz w:val="20"/>
                <w:szCs w:val="20"/>
              </w:rPr>
            </w:pPr>
            <w:r w:rsidRPr="003C464F">
              <w:rPr>
                <w:color w:val="000000"/>
                <w:sz w:val="20"/>
                <w:szCs w:val="20"/>
              </w:rPr>
              <w:t>*3.    Describe both the pre and post field trip classroom instructional activities that are directly related to this field trip.</w:t>
            </w:r>
          </w:p>
        </w:tc>
      </w:tr>
      <w:tr w:rsidR="003C464F" w:rsidRPr="003C464F" w:rsidTr="00734463">
        <w:tc>
          <w:tcPr>
            <w:tcW w:w="9576" w:type="dxa"/>
          </w:tcPr>
          <w:p w:rsidR="003C464F" w:rsidRPr="003C464F" w:rsidRDefault="003C464F" w:rsidP="00734463">
            <w:pPr>
              <w:rPr>
                <w:sz w:val="20"/>
                <w:szCs w:val="20"/>
              </w:rPr>
            </w:pPr>
            <w:r w:rsidRPr="003C464F">
              <w:rPr>
                <w:i/>
                <w:sz w:val="20"/>
                <w:szCs w:val="20"/>
              </w:rPr>
              <w:t>Response:</w:t>
            </w:r>
            <w:r w:rsidRPr="003C464F">
              <w:rPr>
                <w:sz w:val="20"/>
                <w:szCs w:val="20"/>
              </w:rPr>
              <w:t xml:space="preserve">  </w:t>
            </w:r>
          </w:p>
          <w:p w:rsidR="003C464F" w:rsidRPr="003C464F" w:rsidRDefault="003C464F" w:rsidP="00734463">
            <w:pPr>
              <w:rPr>
                <w:sz w:val="20"/>
                <w:szCs w:val="20"/>
              </w:rPr>
            </w:pPr>
          </w:p>
        </w:tc>
      </w:tr>
    </w:tbl>
    <w:p w:rsidR="003C464F" w:rsidRPr="003C464F" w:rsidRDefault="003C464F" w:rsidP="003C464F">
      <w:pPr>
        <w:rPr>
          <w:sz w:val="20"/>
          <w:szCs w:val="20"/>
        </w:rPr>
      </w:pPr>
    </w:p>
    <w:p w:rsidR="003C464F" w:rsidRPr="003C464F" w:rsidRDefault="003C464F" w:rsidP="003C464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3C464F" w:rsidRPr="003C464F" w:rsidTr="00734463">
        <w:tc>
          <w:tcPr>
            <w:tcW w:w="9576" w:type="dxa"/>
            <w:shd w:val="clear" w:color="auto" w:fill="F2F2F2"/>
          </w:tcPr>
          <w:p w:rsidR="003C464F" w:rsidRPr="003C464F" w:rsidRDefault="003C464F" w:rsidP="00734463">
            <w:pPr>
              <w:ind w:left="540" w:hanging="540"/>
              <w:rPr>
                <w:sz w:val="20"/>
                <w:szCs w:val="20"/>
              </w:rPr>
            </w:pPr>
            <w:r w:rsidRPr="003C464F">
              <w:rPr>
                <w:color w:val="000000"/>
                <w:sz w:val="20"/>
                <w:szCs w:val="20"/>
              </w:rPr>
              <w:t xml:space="preserve">*4.    Provide a written rationale to indicate that the expenditures for this field trip (i.e., admission, transportation, etc.) meet the supplement not supplant, allowable, reasonable and necessary standard of OMB Circular A-87. </w:t>
            </w:r>
          </w:p>
        </w:tc>
      </w:tr>
      <w:tr w:rsidR="003C464F" w:rsidRPr="003C464F" w:rsidTr="00734463">
        <w:tc>
          <w:tcPr>
            <w:tcW w:w="9576" w:type="dxa"/>
          </w:tcPr>
          <w:p w:rsidR="003C464F" w:rsidRPr="003C464F" w:rsidRDefault="003C464F" w:rsidP="00734463">
            <w:pPr>
              <w:rPr>
                <w:sz w:val="20"/>
                <w:szCs w:val="20"/>
              </w:rPr>
            </w:pPr>
            <w:r w:rsidRPr="003C464F">
              <w:rPr>
                <w:i/>
                <w:sz w:val="20"/>
                <w:szCs w:val="20"/>
              </w:rPr>
              <w:t>Response:</w:t>
            </w:r>
            <w:r w:rsidRPr="003C464F">
              <w:rPr>
                <w:sz w:val="20"/>
                <w:szCs w:val="20"/>
              </w:rPr>
              <w:t xml:space="preserve">  </w:t>
            </w:r>
          </w:p>
          <w:p w:rsidR="003C464F" w:rsidRPr="003C464F" w:rsidRDefault="003C464F" w:rsidP="00734463">
            <w:pPr>
              <w:rPr>
                <w:sz w:val="20"/>
                <w:szCs w:val="20"/>
              </w:rPr>
            </w:pPr>
          </w:p>
        </w:tc>
      </w:tr>
    </w:tbl>
    <w:p w:rsidR="003C464F" w:rsidRPr="003C464F" w:rsidRDefault="003C464F" w:rsidP="003C464F">
      <w:pPr>
        <w:rPr>
          <w:i/>
          <w:sz w:val="20"/>
          <w:szCs w:val="20"/>
        </w:rPr>
      </w:pPr>
    </w:p>
    <w:p w:rsidR="003C464F" w:rsidRPr="003C464F" w:rsidRDefault="003C464F" w:rsidP="003C464F">
      <w:pPr>
        <w:rPr>
          <w:sz w:val="20"/>
          <w:szCs w:val="20"/>
        </w:rPr>
      </w:pPr>
    </w:p>
    <w:p w:rsidR="003C464F" w:rsidRPr="003C464F" w:rsidRDefault="003C464F" w:rsidP="003C464F">
      <w:pPr>
        <w:ind w:right="-90"/>
        <w:rPr>
          <w:sz w:val="20"/>
          <w:szCs w:val="20"/>
        </w:rPr>
      </w:pPr>
      <w:r w:rsidRPr="003C464F">
        <w:rPr>
          <w:sz w:val="20"/>
          <w:szCs w:val="20"/>
        </w:rPr>
        <w:t>________________________________________</w:t>
      </w:r>
      <w:r w:rsidRPr="003C464F">
        <w:rPr>
          <w:sz w:val="20"/>
          <w:szCs w:val="20"/>
        </w:rPr>
        <w:tab/>
      </w:r>
      <w:r w:rsidRPr="003C464F">
        <w:rPr>
          <w:sz w:val="20"/>
          <w:szCs w:val="20"/>
        </w:rPr>
        <w:tab/>
      </w:r>
      <w:r w:rsidRPr="003C464F">
        <w:rPr>
          <w:sz w:val="20"/>
          <w:szCs w:val="20"/>
        </w:rPr>
        <w:tab/>
        <w:t>________________________</w:t>
      </w:r>
    </w:p>
    <w:p w:rsidR="003C464F" w:rsidRDefault="003C464F" w:rsidP="003C464F">
      <w:pPr>
        <w:ind w:right="-90"/>
        <w:rPr>
          <w:sz w:val="20"/>
          <w:szCs w:val="20"/>
        </w:rPr>
      </w:pPr>
      <w:r w:rsidRPr="003C464F">
        <w:rPr>
          <w:sz w:val="20"/>
          <w:szCs w:val="20"/>
        </w:rPr>
        <w:t>Approved by the District Georgia MEP Contact</w:t>
      </w:r>
      <w:r w:rsidRPr="003C464F">
        <w:rPr>
          <w:sz w:val="20"/>
          <w:szCs w:val="20"/>
        </w:rPr>
        <w:tab/>
      </w:r>
      <w:r w:rsidRPr="003C464F">
        <w:rPr>
          <w:sz w:val="20"/>
          <w:szCs w:val="20"/>
        </w:rPr>
        <w:tab/>
      </w:r>
      <w:r w:rsidRPr="003C464F">
        <w:rPr>
          <w:sz w:val="20"/>
          <w:szCs w:val="20"/>
        </w:rPr>
        <w:tab/>
      </w:r>
      <w:r w:rsidRPr="003C464F">
        <w:rPr>
          <w:sz w:val="20"/>
          <w:szCs w:val="20"/>
        </w:rPr>
        <w:tab/>
        <w:t>Date</w:t>
      </w:r>
    </w:p>
    <w:p w:rsidR="00363623" w:rsidRDefault="00363623" w:rsidP="003C464F">
      <w:pPr>
        <w:ind w:right="-90"/>
        <w:rPr>
          <w:sz w:val="20"/>
          <w:szCs w:val="20"/>
        </w:rPr>
      </w:pPr>
    </w:p>
    <w:p w:rsidR="00363623" w:rsidRDefault="00363623" w:rsidP="003C464F">
      <w:pPr>
        <w:ind w:right="-90"/>
        <w:rPr>
          <w:sz w:val="20"/>
          <w:szCs w:val="20"/>
        </w:rPr>
      </w:pPr>
    </w:p>
    <w:p w:rsidR="00363623" w:rsidRPr="003C464F" w:rsidRDefault="00363623" w:rsidP="00363623">
      <w:pPr>
        <w:ind w:right="-90"/>
        <w:rPr>
          <w:sz w:val="20"/>
          <w:szCs w:val="20"/>
        </w:rPr>
      </w:pPr>
      <w:r w:rsidRPr="003C464F">
        <w:rPr>
          <w:sz w:val="20"/>
          <w:szCs w:val="20"/>
        </w:rPr>
        <w:t>________________________________________</w:t>
      </w:r>
      <w:r w:rsidRPr="003C464F">
        <w:rPr>
          <w:sz w:val="20"/>
          <w:szCs w:val="20"/>
        </w:rPr>
        <w:tab/>
      </w:r>
      <w:r w:rsidRPr="003C464F">
        <w:rPr>
          <w:sz w:val="20"/>
          <w:szCs w:val="20"/>
        </w:rPr>
        <w:tab/>
      </w:r>
      <w:r w:rsidRPr="003C464F">
        <w:rPr>
          <w:sz w:val="20"/>
          <w:szCs w:val="20"/>
        </w:rPr>
        <w:tab/>
        <w:t>________________________</w:t>
      </w:r>
    </w:p>
    <w:p w:rsidR="00363623" w:rsidRPr="003C464F" w:rsidRDefault="00363623" w:rsidP="00363623">
      <w:pPr>
        <w:ind w:right="-90"/>
        <w:rPr>
          <w:sz w:val="20"/>
          <w:szCs w:val="20"/>
        </w:rPr>
      </w:pPr>
      <w:r>
        <w:rPr>
          <w:sz w:val="20"/>
          <w:szCs w:val="20"/>
        </w:rPr>
        <w:t>Approved by the MEP Regional Coordinator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bookmarkStart w:id="0" w:name="_GoBack"/>
      <w:bookmarkEnd w:id="0"/>
    </w:p>
    <w:sectPr w:rsidR="00363623" w:rsidRPr="003C464F" w:rsidSect="003C46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4F" w:rsidRDefault="003C464F" w:rsidP="00A329F4">
      <w:r>
        <w:separator/>
      </w:r>
    </w:p>
  </w:endnote>
  <w:endnote w:type="continuationSeparator" w:id="0">
    <w:p w:rsidR="003C464F" w:rsidRDefault="003C464F" w:rsidP="00A3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4F" w:rsidRDefault="003C46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F4" w:rsidRPr="000B731A" w:rsidRDefault="003C464F" w:rsidP="000B731A">
    <w:pPr>
      <w:pStyle w:val="Footer"/>
      <w:pBdr>
        <w:top w:val="single" w:sz="6" w:space="3" w:color="auto"/>
      </w:pBdr>
      <w:jc w:val="center"/>
      <w:rPr>
        <w:szCs w:val="20"/>
      </w:rPr>
    </w:pPr>
    <w:r>
      <w:rPr>
        <w:szCs w:val="20"/>
      </w:rPr>
      <w:t>1854</w:t>
    </w:r>
    <w:r w:rsidR="00A329F4" w:rsidRPr="000B731A">
      <w:rPr>
        <w:szCs w:val="20"/>
      </w:rPr>
      <w:t xml:space="preserve"> Twin Towers East • 205 Jesse Hill Jr. Drive • Atlanta, Georgia 30334 • www.gadoe.org</w:t>
    </w:r>
  </w:p>
  <w:p w:rsidR="00A329F4" w:rsidRPr="000B731A" w:rsidRDefault="00A329F4" w:rsidP="000B731A">
    <w:pPr>
      <w:pStyle w:val="Footer"/>
      <w:spacing w:before="60"/>
      <w:ind w:left="-720" w:right="-720"/>
      <w:jc w:val="center"/>
      <w:rPr>
        <w:sz w:val="18"/>
        <w:szCs w:val="20"/>
      </w:rPr>
    </w:pPr>
    <w:r w:rsidRPr="000B731A">
      <w:rPr>
        <w:sz w:val="18"/>
        <w:szCs w:val="20"/>
      </w:rPr>
      <w:t>An Equal Opportunity Employer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4F" w:rsidRDefault="003C4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4F" w:rsidRDefault="003C464F" w:rsidP="00A329F4">
      <w:r>
        <w:separator/>
      </w:r>
    </w:p>
  </w:footnote>
  <w:footnote w:type="continuationSeparator" w:id="0">
    <w:p w:rsidR="003C464F" w:rsidRDefault="003C464F" w:rsidP="00A32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4F" w:rsidRDefault="003C46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F4" w:rsidRDefault="003C464F" w:rsidP="003C464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2292985</wp:posOffset>
              </wp:positionH>
              <wp:positionV relativeFrom="paragraph">
                <wp:posOffset>156261</wp:posOffset>
              </wp:positionV>
              <wp:extent cx="4083016" cy="1403985"/>
              <wp:effectExtent l="0" t="0" r="13335" b="254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16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464F" w:rsidRDefault="003C464F" w:rsidP="003C464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Title I, Part C-Migrant Education Program</w:t>
                          </w:r>
                        </w:p>
                        <w:p w:rsidR="003C464F" w:rsidRDefault="003C464F" w:rsidP="003C464F">
                          <w:pPr>
                            <w:jc w:val="center"/>
                          </w:pPr>
                          <w:r w:rsidRPr="00E55DFA">
                            <w:rPr>
                              <w:b/>
                            </w:rPr>
                            <w:t>Educational Field Trip Request</w:t>
                          </w:r>
                          <w:r>
                            <w:rPr>
                              <w:b/>
                            </w:rPr>
                            <w:t xml:space="preserve"> Approval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.55pt;margin-top:12.3pt;width:32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">
              <v:textbox style="mso-fit-shape-to-text:t">
                <w:txbxContent>
                  <w:p w:rsidR="003C464F" w:rsidRDefault="003C464F" w:rsidP="003C464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Title I, Part C-Migrant Education Program</w:t>
                    </w:r>
                  </w:p>
                  <w:p w:rsidR="003C464F" w:rsidRDefault="003C464F" w:rsidP="003C464F">
                    <w:pPr>
                      <w:jc w:val="center"/>
                    </w:pPr>
                    <w:r w:rsidRPr="00E55DFA">
                      <w:rPr>
                        <w:b/>
                      </w:rPr>
                      <w:t>Educational Field Trip Request</w:t>
                    </w:r>
                    <w:r>
                      <w:rPr>
                        <w:b/>
                      </w:rPr>
                      <w:t xml:space="preserve"> Approval</w:t>
                    </w:r>
                  </w:p>
                </w:txbxContent>
              </v:textbox>
            </v:shape>
          </w:pict>
        </mc:Fallback>
      </mc:AlternateContent>
    </w:r>
    <w:r w:rsidR="005C7602">
      <w:rPr>
        <w:noProof/>
      </w:rPr>
      <w:drawing>
        <wp:inline distT="0" distB="0" distL="0" distR="0" wp14:anchorId="54091512" wp14:editId="7B7A30E5">
          <wp:extent cx="1486511" cy="81941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77" cy="820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464F" w:rsidRDefault="003C464F">
    <w:pPr>
      <w:pStyle w:val="Header"/>
    </w:pPr>
  </w:p>
  <w:p w:rsidR="003C464F" w:rsidRDefault="003C46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4F" w:rsidRDefault="003C46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10EC"/>
    <w:multiLevelType w:val="hybridMultilevel"/>
    <w:tmpl w:val="B5EE1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4F"/>
    <w:rsid w:val="00041E0F"/>
    <w:rsid w:val="00055A74"/>
    <w:rsid w:val="000B731A"/>
    <w:rsid w:val="00103DBD"/>
    <w:rsid w:val="001C251F"/>
    <w:rsid w:val="002108DD"/>
    <w:rsid w:val="00276DC5"/>
    <w:rsid w:val="00361CEB"/>
    <w:rsid w:val="00363623"/>
    <w:rsid w:val="003C464F"/>
    <w:rsid w:val="003E1F75"/>
    <w:rsid w:val="004552C2"/>
    <w:rsid w:val="00523B0A"/>
    <w:rsid w:val="005C7602"/>
    <w:rsid w:val="00654EF6"/>
    <w:rsid w:val="006B232D"/>
    <w:rsid w:val="006E4907"/>
    <w:rsid w:val="00732FA2"/>
    <w:rsid w:val="00816BC7"/>
    <w:rsid w:val="008B57F6"/>
    <w:rsid w:val="008E2F3B"/>
    <w:rsid w:val="00A329F4"/>
    <w:rsid w:val="00AB65CB"/>
    <w:rsid w:val="00BE4586"/>
    <w:rsid w:val="00D46771"/>
    <w:rsid w:val="00D57602"/>
    <w:rsid w:val="00E2425A"/>
    <w:rsid w:val="00E56B6D"/>
    <w:rsid w:val="00F0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4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5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5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5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9F4"/>
  </w:style>
  <w:style w:type="paragraph" w:styleId="Footer">
    <w:name w:val="footer"/>
    <w:basedOn w:val="Normal"/>
    <w:link w:val="FooterChar"/>
    <w:unhideWhenUsed/>
    <w:rsid w:val="00A32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9F4"/>
  </w:style>
  <w:style w:type="paragraph" w:styleId="HTMLPreformatted">
    <w:name w:val="HTML Preformatted"/>
    <w:basedOn w:val="Normal"/>
    <w:link w:val="HTMLPreformattedChar"/>
    <w:uiPriority w:val="99"/>
    <w:rsid w:val="003C4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464F"/>
    <w:rPr>
      <w:rFonts w:ascii="Arial Unicode MS" w:eastAsia="Arial Unicode MS" w:hAnsi="Arial Unicode MS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4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5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5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5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9F4"/>
  </w:style>
  <w:style w:type="paragraph" w:styleId="Footer">
    <w:name w:val="footer"/>
    <w:basedOn w:val="Normal"/>
    <w:link w:val="FooterChar"/>
    <w:unhideWhenUsed/>
    <w:rsid w:val="00A32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9F4"/>
  </w:style>
  <w:style w:type="paragraph" w:styleId="HTMLPreformatted">
    <w:name w:val="HTML Preformatted"/>
    <w:basedOn w:val="Normal"/>
    <w:link w:val="HTMLPreformattedChar"/>
    <w:uiPriority w:val="99"/>
    <w:rsid w:val="003C4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464F"/>
    <w:rPr>
      <w:rFonts w:ascii="Arial Unicode MS" w:eastAsia="Arial Unicode MS" w:hAnsi="Arial Unicode MS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.Wight\Desktop\GaDOE_Letterhead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2ED7A4-7C83-4680-9058-886CB3D885FA}"/>
</file>

<file path=customXml/itemProps2.xml><?xml version="1.0" encoding="utf-8"?>
<ds:datastoreItem xmlns:ds="http://schemas.openxmlformats.org/officeDocument/2006/customXml" ds:itemID="{5A711684-9318-4A71-B6F9-0FCF7DD54C39}"/>
</file>

<file path=customXml/itemProps3.xml><?xml version="1.0" encoding="utf-8"?>
<ds:datastoreItem xmlns:ds="http://schemas.openxmlformats.org/officeDocument/2006/customXml" ds:itemID="{11F6608B-5152-4713-9849-9F85458B8FFA}"/>
</file>

<file path=docProps/app.xml><?xml version="1.0" encoding="utf-8"?>
<Properties xmlns="http://schemas.openxmlformats.org/officeDocument/2006/extended-properties" xmlns:vt="http://schemas.openxmlformats.org/officeDocument/2006/docPropsVTypes">
  <Template>GaDOE_Letterhead 2015.dotx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GaDOE Letterhead - Richard Woods, Georgia's School Superintendent</vt:lpstr>
    </vt:vector>
  </TitlesOfParts>
  <Company>GADOE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GaDOE Letterhead - Richard Woods, Georgia's School Superintendent</dc:title>
  <dc:creator>John Wight</dc:creator>
  <cp:lastModifiedBy>John Wight</cp:lastModifiedBy>
  <cp:revision>2</cp:revision>
  <cp:lastPrinted>2015-01-12T19:47:00Z</cp:lastPrinted>
  <dcterms:created xsi:type="dcterms:W3CDTF">2016-07-08T13:11:00Z</dcterms:created>
  <dcterms:modified xsi:type="dcterms:W3CDTF">2016-07-08T13:11:00Z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