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1524" w14:textId="77777777" w:rsidR="00707FD5" w:rsidRDefault="003103ED" w:rsidP="00863E32">
      <w:pPr>
        <w:jc w:val="center"/>
      </w:pPr>
      <w:r w:rsidRPr="00D7382B">
        <w:rPr>
          <w:noProof/>
        </w:rPr>
        <mc:AlternateContent>
          <mc:Choice Requires="wps">
            <w:drawing>
              <wp:anchor distT="0" distB="0" distL="114300" distR="114300" simplePos="0" relativeHeight="251668480" behindDoc="0" locked="0" layoutInCell="1" allowOverlap="1" wp14:anchorId="60DABFE8" wp14:editId="4301149A">
                <wp:simplePos x="0" y="0"/>
                <wp:positionH relativeFrom="column">
                  <wp:posOffset>38100</wp:posOffset>
                </wp:positionH>
                <wp:positionV relativeFrom="paragraph">
                  <wp:posOffset>76835</wp:posOffset>
                </wp:positionV>
                <wp:extent cx="666115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61150" cy="1828800"/>
                        </a:xfrm>
                        <a:prstGeom prst="rect">
                          <a:avLst/>
                        </a:prstGeom>
                        <a:noFill/>
                        <a:ln>
                          <a:noFill/>
                        </a:ln>
                        <a:effectLst/>
                      </wps:spPr>
                      <wps:txbx>
                        <w:txbxContent>
                          <w:p w14:paraId="0A6A1913" w14:textId="09DD9E57" w:rsidR="002F21A3" w:rsidRPr="001B1AC8" w:rsidRDefault="002F21A3" w:rsidP="00D7382B">
                            <w:pPr>
                              <w:jc w:val="center"/>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 A</w:t>
                            </w:r>
                            <w:r w:rsidR="003103ED"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for the 201</w:t>
                            </w:r>
                            <w:r w:rsidR="00921E83"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r w:rsidR="003103ED"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921E83"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3103ED"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 Year</w:t>
                            </w:r>
                            <w:r w:rsidR="00C339C9">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DUE JUNE 30,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DABFE8" id="_x0000_t202" coordsize="21600,21600" o:spt="202" path="m,l,21600r21600,l21600,xe">
                <v:stroke joinstyle="miter"/>
                <v:path gradientshapeok="t" o:connecttype="rect"/>
              </v:shapetype>
              <v:shape id="Text Box 8" o:spid="_x0000_s1026" type="#_x0000_t202" style="position:absolute;left:0;text-align:left;margin-left:3pt;margin-top:6.05pt;width:524.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" filled="f" stroked="f">
                <v:textbox style="mso-fit-shape-to-text:t">
                  <w:txbxContent>
                    <w:p w14:paraId="0A6A1913" w14:textId="09DD9E57" w:rsidR="002F21A3" w:rsidRPr="001B1AC8" w:rsidRDefault="002F21A3" w:rsidP="00D7382B">
                      <w:pPr>
                        <w:jc w:val="center"/>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 A</w:t>
                      </w:r>
                      <w:r w:rsidR="003103ED"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for the 201</w:t>
                      </w:r>
                      <w:r w:rsidR="00921E83"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r w:rsidR="003103ED"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921E83"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3103ED"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 Year</w:t>
                      </w:r>
                      <w:r w:rsidR="00C339C9">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DUE JUNE 30, 2019</w:t>
                      </w:r>
                    </w:p>
                  </w:txbxContent>
                </v:textbox>
              </v:shape>
            </w:pict>
          </mc:Fallback>
        </mc:AlternateContent>
      </w:r>
    </w:p>
    <w:p w14:paraId="205BD009" w14:textId="2654CD29" w:rsidR="008526BE" w:rsidRDefault="00C339C9" w:rsidP="00863E32">
      <w:pPr>
        <w:jc w:val="center"/>
      </w:pPr>
      <w:r>
        <w:rPr>
          <w:noProof/>
        </w:rPr>
        <mc:AlternateContent>
          <mc:Choice Requires="wps">
            <w:drawing>
              <wp:anchor distT="45720" distB="45720" distL="114300" distR="114300" simplePos="0" relativeHeight="251676672" behindDoc="0" locked="0" layoutInCell="1" allowOverlap="1" wp14:anchorId="1B803250" wp14:editId="693F9060">
                <wp:simplePos x="0" y="0"/>
                <wp:positionH relativeFrom="column">
                  <wp:posOffset>-89477</wp:posOffset>
                </wp:positionH>
                <wp:positionV relativeFrom="paragraph">
                  <wp:posOffset>327842</wp:posOffset>
                </wp:positionV>
                <wp:extent cx="67056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4620"/>
                        </a:xfrm>
                        <a:prstGeom prst="rect">
                          <a:avLst/>
                        </a:prstGeom>
                        <a:solidFill>
                          <a:srgbClr val="FFFFCC"/>
                        </a:solidFill>
                        <a:ln w="9525">
                          <a:solidFill>
                            <a:srgbClr val="000000"/>
                          </a:solidFill>
                          <a:miter lim="800000"/>
                          <a:headEnd/>
                          <a:tailEnd/>
                        </a:ln>
                      </wps:spPr>
                      <wps:txbx>
                        <w:txbxContent>
                          <w:p w14:paraId="68966909" w14:textId="0D659A2C" w:rsidR="00FD5E92" w:rsidRDefault="00FD5E92">
                            <w:r>
                              <w:t xml:space="preserve">NOTE- For the 2019-2020 School Year, GaDOE </w:t>
                            </w:r>
                            <w:r w:rsidR="00C339C9">
                              <w:t>is piloting</w:t>
                            </w:r>
                            <w:r>
                              <w:t xml:space="preserve"> an online </w:t>
                            </w:r>
                            <w:r w:rsidR="00C339C9">
                              <w:t>application ‘Equitable Services for Private Schools’ (ES4PS) for asserting</w:t>
                            </w:r>
                            <w:r>
                              <w:t xml:space="preserve"> participation related to Equitable Services</w:t>
                            </w:r>
                            <w:r w:rsidR="00C339C9">
                              <w:t xml:space="preserve"> and for entering relevant enrollment information</w:t>
                            </w:r>
                            <w:r>
                              <w:t xml:space="preserve">.  This form </w:t>
                            </w:r>
                            <w:r w:rsidR="00C339C9">
                              <w:t xml:space="preserve">(attached in ConApp FY20 or submitted through ES4PS) </w:t>
                            </w:r>
                            <w:r>
                              <w:t xml:space="preserve">will be used for private schools to notify LEAs of their interest </w:t>
                            </w:r>
                            <w:r w:rsidR="00C339C9">
                              <w:t>in</w:t>
                            </w:r>
                            <w:r>
                              <w:t xml:space="preserve"> participat</w:t>
                            </w:r>
                            <w:r w:rsidR="00C339C9">
                              <w:t>ing</w:t>
                            </w:r>
                            <w:r>
                              <w:t xml:space="preserve"> in Equitable Services.  Final participation and allocation numbers </w:t>
                            </w:r>
                            <w:r w:rsidR="00C339C9">
                              <w:t>must</w:t>
                            </w:r>
                            <w:r>
                              <w:t xml:space="preserve"> be </w:t>
                            </w:r>
                            <w:proofErr w:type="gramStart"/>
                            <w:r>
                              <w:t>entered into</w:t>
                            </w:r>
                            <w:proofErr w:type="gramEnd"/>
                            <w:r>
                              <w:t xml:space="preserve"> the online platform </w:t>
                            </w:r>
                            <w:r w:rsidR="00C339C9">
                              <w:t xml:space="preserve">by </w:t>
                            </w:r>
                            <w:r w:rsidRPr="00C339C9">
                              <w:rPr>
                                <w:b/>
                              </w:rPr>
                              <w:t>June 30</w:t>
                            </w:r>
                            <w:r w:rsidRPr="00C339C9">
                              <w:rPr>
                                <w:b/>
                                <w:vertAlign w:val="superscript"/>
                              </w:rPr>
                              <w:t>th</w:t>
                            </w:r>
                            <w:r w:rsidRPr="00C339C9">
                              <w:rPr>
                                <w:b/>
                              </w:rPr>
                              <w:t>, 2019</w:t>
                            </w:r>
                            <w:r>
                              <w:t xml:space="preserve">.  </w:t>
                            </w:r>
                            <w:r w:rsidR="00F364BD">
                              <w:t xml:space="preserve">Contact </w:t>
                            </w:r>
                            <w:hyperlink r:id="rId11" w:history="1">
                              <w:r w:rsidR="00F364BD" w:rsidRPr="0089279E">
                                <w:rPr>
                                  <w:rStyle w:val="Hyperlink"/>
                                </w:rPr>
                                <w:t>ombudsman@doe.k12.ga.us</w:t>
                              </w:r>
                            </w:hyperlink>
                            <w:r w:rsidR="00F364BD">
                              <w:t xml:space="preserve"> with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803250" id="Text Box 2" o:spid="_x0000_s1027" type="#_x0000_t202" style="position:absolute;left:0;text-align:left;margin-left:-7.05pt;margin-top:25.8pt;width:528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eKQIAAE4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" fillcolor="#ffc">
                <v:textbox style="mso-fit-shape-to-text:t">
                  <w:txbxContent>
                    <w:p w14:paraId="68966909" w14:textId="0D659A2C" w:rsidR="00FD5E92" w:rsidRDefault="00FD5E92">
                      <w:r>
                        <w:t xml:space="preserve">NOTE- For the 2019-2020 School Year, GaDOE </w:t>
                      </w:r>
                      <w:r w:rsidR="00C339C9">
                        <w:t>is piloting</w:t>
                      </w:r>
                      <w:r>
                        <w:t xml:space="preserve"> an online </w:t>
                      </w:r>
                      <w:r w:rsidR="00C339C9">
                        <w:t>application ‘Equitable Services for Private Schools’ (ES4PS) for asserting</w:t>
                      </w:r>
                      <w:r>
                        <w:t xml:space="preserve"> participation related to Equitable Services</w:t>
                      </w:r>
                      <w:r w:rsidR="00C339C9">
                        <w:t xml:space="preserve"> and for entering relevant enrollment information</w:t>
                      </w:r>
                      <w:r>
                        <w:t xml:space="preserve">.  This form </w:t>
                      </w:r>
                      <w:r w:rsidR="00C339C9">
                        <w:t xml:space="preserve">(attached in ConApp FY20 or submitted through ES4PS) </w:t>
                      </w:r>
                      <w:r>
                        <w:t xml:space="preserve">will be used for private schools to notify LEAs of their interest </w:t>
                      </w:r>
                      <w:r w:rsidR="00C339C9">
                        <w:t>in</w:t>
                      </w:r>
                      <w:r>
                        <w:t xml:space="preserve"> participat</w:t>
                      </w:r>
                      <w:r w:rsidR="00C339C9">
                        <w:t>ing</w:t>
                      </w:r>
                      <w:r>
                        <w:t xml:space="preserve"> in Equitable Services.  Final participation and allocation numbers </w:t>
                      </w:r>
                      <w:r w:rsidR="00C339C9">
                        <w:t>must</w:t>
                      </w:r>
                      <w:r>
                        <w:t xml:space="preserve"> be </w:t>
                      </w:r>
                      <w:proofErr w:type="gramStart"/>
                      <w:r>
                        <w:t>entered into</w:t>
                      </w:r>
                      <w:proofErr w:type="gramEnd"/>
                      <w:r>
                        <w:t xml:space="preserve"> the online platform </w:t>
                      </w:r>
                      <w:r w:rsidR="00C339C9">
                        <w:t xml:space="preserve">by </w:t>
                      </w:r>
                      <w:r w:rsidRPr="00C339C9">
                        <w:rPr>
                          <w:b/>
                        </w:rPr>
                        <w:t>June 30</w:t>
                      </w:r>
                      <w:r w:rsidRPr="00C339C9">
                        <w:rPr>
                          <w:b/>
                          <w:vertAlign w:val="superscript"/>
                        </w:rPr>
                        <w:t>th</w:t>
                      </w:r>
                      <w:r w:rsidRPr="00C339C9">
                        <w:rPr>
                          <w:b/>
                        </w:rPr>
                        <w:t>, 2019</w:t>
                      </w:r>
                      <w:r>
                        <w:t xml:space="preserve">.  </w:t>
                      </w:r>
                      <w:r w:rsidR="00F364BD">
                        <w:t xml:space="preserve">Contact </w:t>
                      </w:r>
                      <w:hyperlink r:id="rId12" w:history="1">
                        <w:r w:rsidR="00F364BD" w:rsidRPr="0089279E">
                          <w:rPr>
                            <w:rStyle w:val="Hyperlink"/>
                          </w:rPr>
                          <w:t>ombudsman@doe.k12.ga.us</w:t>
                        </w:r>
                      </w:hyperlink>
                      <w:r w:rsidR="00F364BD">
                        <w:t xml:space="preserve"> with questions.</w:t>
                      </w:r>
                    </w:p>
                  </w:txbxContent>
                </v:textbox>
                <w10:wrap type="square"/>
              </v:shape>
            </w:pict>
          </mc:Fallback>
        </mc:AlternateContent>
      </w:r>
    </w:p>
    <w:p w14:paraId="7D48A775" w14:textId="1DD9CAF8" w:rsidR="00863E32" w:rsidRDefault="00863E32" w:rsidP="00863E32"/>
    <w:p w14:paraId="674D2A90" w14:textId="51B4E87A" w:rsidR="00863E32" w:rsidRDefault="00863E32" w:rsidP="00863E32">
      <w:pPr>
        <w:jc w:val="center"/>
        <w:rPr>
          <w:b/>
          <w:u w:val="single"/>
        </w:rPr>
      </w:pPr>
      <w:r>
        <w:rPr>
          <w:b/>
          <w:u w:val="single"/>
        </w:rPr>
        <w:t xml:space="preserve">Private School Initial </w:t>
      </w:r>
      <w:r w:rsidRPr="00B829F3">
        <w:rPr>
          <w:b/>
          <w:u w:val="single"/>
        </w:rPr>
        <w:t xml:space="preserve">Consultation </w:t>
      </w:r>
      <w:r w:rsidR="006A0B0F">
        <w:rPr>
          <w:b/>
          <w:u w:val="single"/>
        </w:rPr>
        <w:t xml:space="preserve">and Notification of Intent </w:t>
      </w:r>
      <w:r w:rsidRPr="00B829F3">
        <w:rPr>
          <w:b/>
          <w:u w:val="single"/>
        </w:rPr>
        <w:t xml:space="preserve">for </w:t>
      </w:r>
      <w:r w:rsidR="00654F71">
        <w:rPr>
          <w:b/>
          <w:u w:val="single"/>
        </w:rPr>
        <w:t>20</w:t>
      </w:r>
      <w:r w:rsidR="00921E83">
        <w:rPr>
          <w:b/>
          <w:u w:val="single"/>
        </w:rPr>
        <w:t>19</w:t>
      </w:r>
      <w:r w:rsidR="00654F71">
        <w:rPr>
          <w:b/>
          <w:u w:val="single"/>
        </w:rPr>
        <w:t>-20</w:t>
      </w:r>
      <w:r w:rsidR="00921E83">
        <w:rPr>
          <w:b/>
          <w:u w:val="single"/>
        </w:rPr>
        <w:t>20</w:t>
      </w:r>
      <w:r w:rsidR="00654F71" w:rsidRPr="00B829F3">
        <w:rPr>
          <w:b/>
          <w:u w:val="single"/>
        </w:rPr>
        <w:t xml:space="preserve"> </w:t>
      </w:r>
      <w:r w:rsidRPr="00B829F3">
        <w:rPr>
          <w:b/>
          <w:u w:val="single"/>
        </w:rPr>
        <w:t>Provision of Services</w:t>
      </w:r>
    </w:p>
    <w:p w14:paraId="1666C848" w14:textId="3A2B5C0A" w:rsidR="00863E32" w:rsidRPr="00E36483" w:rsidRDefault="00863E32" w:rsidP="00863E32">
      <w:pPr>
        <w:jc w:val="center"/>
        <w:rPr>
          <w:b/>
        </w:rPr>
      </w:pPr>
      <w:r w:rsidRPr="00E36483">
        <w:rPr>
          <w:b/>
        </w:rPr>
        <w:t xml:space="preserve">Affirmation of </w:t>
      </w:r>
      <w:r>
        <w:rPr>
          <w:b/>
        </w:rPr>
        <w:t>Initial Consultation</w:t>
      </w:r>
      <w:r w:rsidR="006A0B0F">
        <w:rPr>
          <w:b/>
        </w:rPr>
        <w:t xml:space="preserve"> and Intent Notification</w:t>
      </w:r>
    </w:p>
    <w:p w14:paraId="001E3033" w14:textId="77777777" w:rsidR="00863E32" w:rsidRPr="0005484B" w:rsidRDefault="00863E32" w:rsidP="00863E32">
      <w:pPr>
        <w:rPr>
          <w:sz w:val="4"/>
          <w:szCs w:val="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863E32" w14:paraId="51B8C2BD" w14:textId="77777777" w:rsidTr="00B566FC">
        <w:tc>
          <w:tcPr>
            <w:tcW w:w="2880" w:type="dxa"/>
          </w:tcPr>
          <w:p w14:paraId="212BD74A" w14:textId="77777777" w:rsidR="00863E32" w:rsidRDefault="00863E32" w:rsidP="00046E1E">
            <w:r>
              <w:t>Local Education Agency</w:t>
            </w:r>
            <w:r w:rsidR="00DF498A">
              <w:t xml:space="preserve"> (LEA)</w:t>
            </w:r>
          </w:p>
        </w:tc>
        <w:tc>
          <w:tcPr>
            <w:tcW w:w="7650" w:type="dxa"/>
            <w:tcBorders>
              <w:bottom w:val="single" w:sz="4" w:space="0" w:color="auto"/>
            </w:tcBorders>
          </w:tcPr>
          <w:p w14:paraId="29EF05A8" w14:textId="41180CF9" w:rsidR="00863E32" w:rsidRDefault="00863E32" w:rsidP="00046E1E"/>
        </w:tc>
      </w:tr>
      <w:tr w:rsidR="00863E32" w14:paraId="3D4A06B3" w14:textId="77777777" w:rsidTr="00B566FC">
        <w:tc>
          <w:tcPr>
            <w:tcW w:w="2880" w:type="dxa"/>
          </w:tcPr>
          <w:p w14:paraId="3813BC27" w14:textId="77777777" w:rsidR="00863E32" w:rsidRPr="0005484B" w:rsidRDefault="00863E32" w:rsidP="00046E1E">
            <w:pPr>
              <w:rPr>
                <w:sz w:val="4"/>
                <w:szCs w:val="4"/>
              </w:rPr>
            </w:pPr>
          </w:p>
          <w:p w14:paraId="682608CB" w14:textId="77777777" w:rsidR="00863E32" w:rsidRDefault="00863E32" w:rsidP="00046E1E">
            <w:r>
              <w:t>Private School</w:t>
            </w:r>
          </w:p>
        </w:tc>
        <w:tc>
          <w:tcPr>
            <w:tcW w:w="7650" w:type="dxa"/>
            <w:tcBorders>
              <w:top w:val="single" w:sz="4" w:space="0" w:color="auto"/>
              <w:bottom w:val="single" w:sz="4" w:space="0" w:color="auto"/>
            </w:tcBorders>
          </w:tcPr>
          <w:p w14:paraId="162C51C7" w14:textId="77777777" w:rsidR="00863E32" w:rsidRDefault="00863E32" w:rsidP="00046E1E"/>
        </w:tc>
      </w:tr>
      <w:tr w:rsidR="0005484B" w14:paraId="0FF33763" w14:textId="77777777" w:rsidTr="00B566FC">
        <w:tc>
          <w:tcPr>
            <w:tcW w:w="2880" w:type="dxa"/>
          </w:tcPr>
          <w:p w14:paraId="5BEFDED6" w14:textId="77777777" w:rsidR="0005484B" w:rsidRPr="0005484B" w:rsidRDefault="0005484B" w:rsidP="00046E1E">
            <w:r>
              <w:t>Private School Address</w:t>
            </w:r>
          </w:p>
        </w:tc>
        <w:tc>
          <w:tcPr>
            <w:tcW w:w="7650" w:type="dxa"/>
            <w:tcBorders>
              <w:top w:val="single" w:sz="4" w:space="0" w:color="auto"/>
              <w:bottom w:val="single" w:sz="4" w:space="0" w:color="auto"/>
            </w:tcBorders>
          </w:tcPr>
          <w:p w14:paraId="1C44A178" w14:textId="77777777" w:rsidR="0005484B" w:rsidRDefault="0005484B" w:rsidP="00046E1E"/>
        </w:tc>
      </w:tr>
      <w:tr w:rsidR="0005484B" w14:paraId="3D347692" w14:textId="77777777" w:rsidTr="00B566FC">
        <w:tc>
          <w:tcPr>
            <w:tcW w:w="2880" w:type="dxa"/>
          </w:tcPr>
          <w:p w14:paraId="00A08CB0" w14:textId="77777777" w:rsidR="0005484B" w:rsidRDefault="0005484B" w:rsidP="00046E1E">
            <w:r>
              <w:t>Private School Phone</w:t>
            </w:r>
          </w:p>
        </w:tc>
        <w:tc>
          <w:tcPr>
            <w:tcW w:w="7650" w:type="dxa"/>
            <w:tcBorders>
              <w:top w:val="single" w:sz="4" w:space="0" w:color="auto"/>
              <w:bottom w:val="single" w:sz="4" w:space="0" w:color="auto"/>
            </w:tcBorders>
          </w:tcPr>
          <w:p w14:paraId="2A41E680" w14:textId="77777777" w:rsidR="0005484B" w:rsidRDefault="00FB53C3" w:rsidP="00046E1E">
            <w:r>
              <w:t xml:space="preserve">                                                    </w:t>
            </w:r>
            <w:r w:rsidR="00973B5B">
              <w:t>Email:</w:t>
            </w:r>
            <w:r>
              <w:t xml:space="preserve">                                    </w:t>
            </w:r>
          </w:p>
        </w:tc>
      </w:tr>
      <w:tr w:rsidR="001A0550" w14:paraId="442F5B9C" w14:textId="77777777" w:rsidTr="00B566FC">
        <w:tc>
          <w:tcPr>
            <w:tcW w:w="2880" w:type="dxa"/>
          </w:tcPr>
          <w:p w14:paraId="20B59B9D" w14:textId="77777777" w:rsidR="001A0550" w:rsidRDefault="001A0550" w:rsidP="00046E1E">
            <w:r>
              <w:t>Private School Official</w:t>
            </w:r>
          </w:p>
        </w:tc>
        <w:tc>
          <w:tcPr>
            <w:tcW w:w="7650" w:type="dxa"/>
            <w:tcBorders>
              <w:top w:val="single" w:sz="4" w:space="0" w:color="auto"/>
              <w:bottom w:val="single" w:sz="4" w:space="0" w:color="auto"/>
            </w:tcBorders>
          </w:tcPr>
          <w:p w14:paraId="721FACA6" w14:textId="77777777" w:rsidR="001A0550" w:rsidRDefault="001A0550" w:rsidP="00046E1E"/>
        </w:tc>
      </w:tr>
      <w:tr w:rsidR="00B566FC" w14:paraId="49384199" w14:textId="77777777" w:rsidTr="00B566FC">
        <w:tc>
          <w:tcPr>
            <w:tcW w:w="2880" w:type="dxa"/>
          </w:tcPr>
          <w:p w14:paraId="67DA3A86" w14:textId="77777777" w:rsidR="00B566FC" w:rsidRDefault="00B566FC" w:rsidP="00046E1E">
            <w:r>
              <w:t>LEA Federal Program Official</w:t>
            </w:r>
          </w:p>
        </w:tc>
        <w:tc>
          <w:tcPr>
            <w:tcW w:w="7650" w:type="dxa"/>
            <w:tcBorders>
              <w:top w:val="single" w:sz="4" w:space="0" w:color="auto"/>
              <w:bottom w:val="single" w:sz="4" w:space="0" w:color="auto"/>
            </w:tcBorders>
          </w:tcPr>
          <w:p w14:paraId="3A041221" w14:textId="40B78DF4" w:rsidR="00B566FC" w:rsidRDefault="00B566FC" w:rsidP="00046E1E">
            <w:r>
              <w:t xml:space="preserve">                                                                                        Phone:</w:t>
            </w:r>
          </w:p>
        </w:tc>
      </w:tr>
    </w:tbl>
    <w:p w14:paraId="0E395A9C" w14:textId="2239C1F2" w:rsidR="00B505C0" w:rsidRDefault="00DA0089" w:rsidP="00863E32">
      <w:r>
        <w:br/>
      </w:r>
      <w:r w:rsidR="00B02FF2">
        <w:t>Federal Program(s</w:t>
      </w:r>
      <w:r w:rsidR="00863E32">
        <w:t xml:space="preserve">) </w:t>
      </w:r>
      <w:r w:rsidR="002A3B30">
        <w:t>o</w:t>
      </w:r>
      <w:r w:rsidR="00DF498A">
        <w:t>ffering s</w:t>
      </w:r>
      <w:r w:rsidR="00B505C0">
        <w:t>ervices to Private School</w:t>
      </w:r>
      <w:r w:rsidR="00DF498A">
        <w:t>s</w:t>
      </w:r>
      <w:r w:rsidR="00086130">
        <w:t xml:space="preserve"> </w:t>
      </w:r>
      <w:r w:rsidR="00B505C0">
        <w:t xml:space="preserve">(Place an “X” in each program </w:t>
      </w:r>
      <w:r w:rsidR="00DF498A">
        <w:t>where the Private School listed above intends to consult with the LEA</w:t>
      </w:r>
      <w:r w:rsidR="00B505C0">
        <w:t xml:space="preserve"> </w:t>
      </w:r>
      <w:r w:rsidR="00DF498A">
        <w:t xml:space="preserve">on possible </w:t>
      </w:r>
      <w:r w:rsidR="00B505C0">
        <w:t>services):</w:t>
      </w:r>
    </w:p>
    <w:p w14:paraId="4955C5D9" w14:textId="575C66D5" w:rsidR="00A4160B" w:rsidRDefault="00863E32" w:rsidP="007E3EF5">
      <w:pPr>
        <w:jc w:val="center"/>
        <w:rPr>
          <w:b/>
        </w:rPr>
      </w:pPr>
      <w:r w:rsidRPr="00D0704D">
        <w:rPr>
          <w:b/>
        </w:rPr>
        <w:t>Title I</w:t>
      </w:r>
      <w:r w:rsidR="00A4160B">
        <w:rPr>
          <w:b/>
        </w:rPr>
        <w:t xml:space="preserve"> A</w:t>
      </w:r>
      <w:r w:rsidRPr="00D0704D">
        <w:rPr>
          <w:b/>
        </w:rPr>
        <w:t xml:space="preserve"> </w:t>
      </w:r>
      <w:r w:rsidR="00EF2871">
        <w:rPr>
          <w:b/>
        </w:rPr>
        <w:fldChar w:fldCharType="begin">
          <w:ffData>
            <w:name w:val="Check1"/>
            <w:enabled/>
            <w:calcOnExit w:val="0"/>
            <w:checkBox>
              <w:sizeAuto/>
              <w:default w:val="0"/>
            </w:checkBox>
          </w:ffData>
        </w:fldChar>
      </w:r>
      <w:bookmarkStart w:id="0" w:name="Check1"/>
      <w:r w:rsidR="00EF2871">
        <w:rPr>
          <w:b/>
        </w:rPr>
        <w:instrText xml:space="preserve"> FORMCHECKBOX </w:instrText>
      </w:r>
      <w:r w:rsidR="00F32DE4">
        <w:rPr>
          <w:b/>
        </w:rPr>
      </w:r>
      <w:r w:rsidR="00F32DE4">
        <w:rPr>
          <w:b/>
        </w:rPr>
        <w:fldChar w:fldCharType="separate"/>
      </w:r>
      <w:r w:rsidR="00EF2871">
        <w:rPr>
          <w:b/>
        </w:rPr>
        <w:fldChar w:fldCharType="end"/>
      </w:r>
      <w:bookmarkEnd w:id="0"/>
      <w:r w:rsidRPr="00D0704D">
        <w:rPr>
          <w:b/>
        </w:rPr>
        <w:t xml:space="preserve"> </w:t>
      </w:r>
      <w:r w:rsidR="00D0704D">
        <w:rPr>
          <w:b/>
        </w:rPr>
        <w:t xml:space="preserve">  </w:t>
      </w:r>
      <w:r w:rsidRPr="00D0704D">
        <w:rPr>
          <w:b/>
        </w:rPr>
        <w:t>Title II</w:t>
      </w:r>
      <w:r w:rsidR="00A4160B">
        <w:rPr>
          <w:b/>
        </w:rPr>
        <w:t xml:space="preserve"> A</w:t>
      </w:r>
      <w:r w:rsidRPr="00D0704D">
        <w:rPr>
          <w:b/>
        </w:rPr>
        <w:t xml:space="preserve"> </w:t>
      </w:r>
      <w:r w:rsidRPr="00D0704D">
        <w:rPr>
          <w:b/>
        </w:rPr>
        <w:fldChar w:fldCharType="begin">
          <w:ffData>
            <w:name w:val="Check2"/>
            <w:enabled/>
            <w:calcOnExit w:val="0"/>
            <w:checkBox>
              <w:sizeAuto/>
              <w:default w:val="0"/>
            </w:checkBox>
          </w:ffData>
        </w:fldChar>
      </w:r>
      <w:r w:rsidRPr="00D0704D">
        <w:rPr>
          <w:b/>
        </w:rPr>
        <w:instrText xml:space="preserve"> FORMCHECKBOX </w:instrText>
      </w:r>
      <w:r w:rsidR="00F32DE4">
        <w:rPr>
          <w:b/>
        </w:rPr>
      </w:r>
      <w:r w:rsidR="00F32DE4">
        <w:rPr>
          <w:b/>
        </w:rPr>
        <w:fldChar w:fldCharType="separate"/>
      </w:r>
      <w:r w:rsidRPr="00D0704D">
        <w:rPr>
          <w:b/>
        </w:rPr>
        <w:fldChar w:fldCharType="end"/>
      </w:r>
      <w:r w:rsidR="00D0704D">
        <w:rPr>
          <w:b/>
        </w:rPr>
        <w:t xml:space="preserve">  </w:t>
      </w:r>
      <w:r w:rsidRPr="00D0704D">
        <w:rPr>
          <w:b/>
        </w:rPr>
        <w:t>Title III</w:t>
      </w:r>
      <w:r w:rsidR="00A4160B">
        <w:rPr>
          <w:b/>
        </w:rPr>
        <w:t xml:space="preserve"> A</w:t>
      </w:r>
      <w:r w:rsidR="00086130">
        <w:rPr>
          <w:b/>
        </w:rPr>
        <w:t xml:space="preserve"> </w:t>
      </w:r>
      <w:r w:rsidRPr="00D0704D">
        <w:rPr>
          <w:b/>
        </w:rPr>
        <w:t xml:space="preserve"> </w:t>
      </w:r>
      <w:r w:rsidRPr="00D0704D">
        <w:rPr>
          <w:b/>
        </w:rPr>
        <w:fldChar w:fldCharType="begin">
          <w:ffData>
            <w:name w:val="Check3"/>
            <w:enabled/>
            <w:calcOnExit w:val="0"/>
            <w:checkBox>
              <w:sizeAuto/>
              <w:default w:val="0"/>
            </w:checkBox>
          </w:ffData>
        </w:fldChar>
      </w:r>
      <w:r w:rsidRPr="00D0704D">
        <w:rPr>
          <w:b/>
        </w:rPr>
        <w:instrText xml:space="preserve"> FORMCHECKBOX </w:instrText>
      </w:r>
      <w:r w:rsidR="00F32DE4">
        <w:rPr>
          <w:b/>
        </w:rPr>
      </w:r>
      <w:r w:rsidR="00F32DE4">
        <w:rPr>
          <w:b/>
        </w:rPr>
        <w:fldChar w:fldCharType="separate"/>
      </w:r>
      <w:r w:rsidRPr="00D0704D">
        <w:rPr>
          <w:b/>
        </w:rPr>
        <w:fldChar w:fldCharType="end"/>
      </w:r>
      <w:r w:rsidR="00D0704D">
        <w:rPr>
          <w:b/>
        </w:rPr>
        <w:t xml:space="preserve">  </w:t>
      </w:r>
      <w:r w:rsidRPr="00D0704D">
        <w:rPr>
          <w:b/>
        </w:rPr>
        <w:t xml:space="preserve">Title I C </w:t>
      </w:r>
      <w:r w:rsidRPr="00D0704D">
        <w:rPr>
          <w:b/>
        </w:rPr>
        <w:fldChar w:fldCharType="begin">
          <w:ffData>
            <w:name w:val="Check4"/>
            <w:enabled/>
            <w:calcOnExit w:val="0"/>
            <w:checkBox>
              <w:sizeAuto/>
              <w:default w:val="0"/>
            </w:checkBox>
          </w:ffData>
        </w:fldChar>
      </w:r>
      <w:r w:rsidRPr="00D0704D">
        <w:rPr>
          <w:b/>
        </w:rPr>
        <w:instrText xml:space="preserve"> FORMCHECKBOX </w:instrText>
      </w:r>
      <w:r w:rsidR="00F32DE4">
        <w:rPr>
          <w:b/>
        </w:rPr>
      </w:r>
      <w:r w:rsidR="00F32DE4">
        <w:rPr>
          <w:b/>
        </w:rPr>
        <w:fldChar w:fldCharType="separate"/>
      </w:r>
      <w:r w:rsidRPr="00D0704D">
        <w:rPr>
          <w:b/>
        </w:rPr>
        <w:fldChar w:fldCharType="end"/>
      </w:r>
      <w:r w:rsidRPr="00D0704D">
        <w:rPr>
          <w:b/>
        </w:rPr>
        <w:t xml:space="preserve"> </w:t>
      </w:r>
      <w:r w:rsidR="00D0704D">
        <w:rPr>
          <w:b/>
        </w:rPr>
        <w:t xml:space="preserve">  </w:t>
      </w:r>
      <w:r w:rsidR="00A4160B">
        <w:rPr>
          <w:b/>
        </w:rPr>
        <w:t>Title IV</w:t>
      </w:r>
      <w:r w:rsidR="00CC3F7E">
        <w:rPr>
          <w:b/>
        </w:rPr>
        <w:t xml:space="preserve"> A</w:t>
      </w:r>
      <w:r w:rsidRPr="00D0704D">
        <w:rPr>
          <w:b/>
        </w:rPr>
        <w:t xml:space="preserve"> </w:t>
      </w:r>
      <w:r w:rsidRPr="00D0704D">
        <w:rPr>
          <w:b/>
        </w:rPr>
        <w:fldChar w:fldCharType="begin">
          <w:ffData>
            <w:name w:val="Check5"/>
            <w:enabled/>
            <w:calcOnExit w:val="0"/>
            <w:checkBox>
              <w:sizeAuto/>
              <w:default w:val="0"/>
            </w:checkBox>
          </w:ffData>
        </w:fldChar>
      </w:r>
      <w:r w:rsidRPr="00D0704D">
        <w:rPr>
          <w:b/>
        </w:rPr>
        <w:instrText xml:space="preserve"> FORMCHECKBOX </w:instrText>
      </w:r>
      <w:r w:rsidR="00F32DE4">
        <w:rPr>
          <w:b/>
        </w:rPr>
      </w:r>
      <w:r w:rsidR="00F32DE4">
        <w:rPr>
          <w:b/>
        </w:rPr>
        <w:fldChar w:fldCharType="separate"/>
      </w:r>
      <w:r w:rsidRPr="00D0704D">
        <w:rPr>
          <w:b/>
        </w:rPr>
        <w:fldChar w:fldCharType="end"/>
      </w:r>
      <w:r w:rsidR="00B505C0" w:rsidRPr="00D0704D">
        <w:rPr>
          <w:b/>
        </w:rPr>
        <w:t xml:space="preserve"> </w:t>
      </w:r>
      <w:r w:rsidR="00CC3F7E">
        <w:rPr>
          <w:b/>
        </w:rPr>
        <w:t xml:space="preserve"> Title IV B </w:t>
      </w:r>
      <w:r w:rsidR="006A3AE1" w:rsidRPr="00D0704D">
        <w:rPr>
          <w:b/>
        </w:rPr>
        <w:fldChar w:fldCharType="begin">
          <w:ffData>
            <w:name w:val="Check5"/>
            <w:enabled/>
            <w:calcOnExit w:val="0"/>
            <w:checkBox>
              <w:sizeAuto/>
              <w:default w:val="0"/>
            </w:checkBox>
          </w:ffData>
        </w:fldChar>
      </w:r>
      <w:r w:rsidR="006A3AE1" w:rsidRPr="00D0704D">
        <w:rPr>
          <w:b/>
        </w:rPr>
        <w:instrText xml:space="preserve"> FORMCHECKBOX </w:instrText>
      </w:r>
      <w:r w:rsidR="00F32DE4">
        <w:rPr>
          <w:b/>
        </w:rPr>
      </w:r>
      <w:r w:rsidR="00F32DE4">
        <w:rPr>
          <w:b/>
        </w:rPr>
        <w:fldChar w:fldCharType="separate"/>
      </w:r>
      <w:r w:rsidR="006A3AE1" w:rsidRPr="00D0704D">
        <w:rPr>
          <w:b/>
        </w:rPr>
        <w:fldChar w:fldCharType="end"/>
      </w:r>
    </w:p>
    <w:p w14:paraId="7A93F1FE" w14:textId="77777777" w:rsidR="00863E32" w:rsidRPr="008422A3" w:rsidRDefault="00863E32" w:rsidP="00863E32">
      <w:pPr>
        <w:rPr>
          <w:b/>
          <w:sz w:val="6"/>
          <w:szCs w:val="6"/>
        </w:rPr>
      </w:pPr>
    </w:p>
    <w:p w14:paraId="18B78726" w14:textId="7DC66ABA" w:rsidR="00863E32" w:rsidRDefault="00863E32" w:rsidP="00863E32">
      <w:pPr>
        <w:ind w:left="1080" w:hanging="1080"/>
      </w:pPr>
      <w:r w:rsidRPr="00306E98">
        <w:rPr>
          <w:b/>
        </w:rPr>
        <w:t>Directions:</w:t>
      </w:r>
      <w:r>
        <w:t xml:space="preserve">  Both School Officials (private and public) must initial under either YES or NO for each statement.  Both School Officials must also sign and date this document, which must then be scanned and attached to the Consolidated Application in the Port</w:t>
      </w:r>
      <w:r w:rsidR="0005484B">
        <w:t xml:space="preserve">al no later than </w:t>
      </w:r>
      <w:r w:rsidR="001B1AC8">
        <w:rPr>
          <w:b/>
          <w:u w:val="single"/>
        </w:rPr>
        <w:t>June</w:t>
      </w:r>
      <w:r w:rsidR="00816C5D">
        <w:rPr>
          <w:b/>
          <w:u w:val="single"/>
        </w:rPr>
        <w:t xml:space="preserve"> </w:t>
      </w:r>
      <w:r w:rsidR="001B1AC8">
        <w:rPr>
          <w:b/>
          <w:u w:val="single"/>
        </w:rPr>
        <w:t>30</w:t>
      </w:r>
      <w:r w:rsidR="0005484B" w:rsidRPr="0005484B">
        <w:rPr>
          <w:b/>
          <w:u w:val="single"/>
        </w:rPr>
        <w:t>, 201</w:t>
      </w:r>
      <w:r w:rsidR="0098216D">
        <w:rPr>
          <w:b/>
          <w:u w:val="single"/>
        </w:rPr>
        <w:t>9</w:t>
      </w:r>
      <w:r w:rsidR="003C647D">
        <w:t xml:space="preserve"> (even if no private school participation – See Part 2 below).</w:t>
      </w:r>
    </w:p>
    <w:p w14:paraId="53C8899B" w14:textId="2ED66EEB" w:rsidR="00863E32" w:rsidRPr="002D4C54" w:rsidRDefault="00863E32" w:rsidP="00863E32">
      <w:pPr>
        <w:rPr>
          <w:sz w:val="10"/>
          <w:szCs w:val="10"/>
        </w:rPr>
      </w:pPr>
    </w:p>
    <w:p w14:paraId="4F53E01E" w14:textId="77777777" w:rsidR="00863E32" w:rsidRDefault="00863E32" w:rsidP="00863E32">
      <w:r>
        <w:rPr>
          <w:b/>
          <w:u w:val="single"/>
        </w:rPr>
        <w:t xml:space="preserve">Part 1: </w:t>
      </w:r>
      <w:r w:rsidRPr="00B829F3">
        <w:rPr>
          <w:b/>
          <w:u w:val="single"/>
        </w:rPr>
        <w:t>Timely and Meaningful Consultation</w:t>
      </w:r>
      <w:r>
        <w:rPr>
          <w:b/>
          <w:u w:val="single"/>
        </w:rPr>
        <w:t xml:space="preserve"> Affirmation – Initial Consultation</w:t>
      </w:r>
      <w:r>
        <w:t xml:space="preserve"> </w:t>
      </w:r>
    </w:p>
    <w:p w14:paraId="5FC9AC73" w14:textId="77777777" w:rsidR="00863E32" w:rsidRPr="002D4C54" w:rsidRDefault="00863E32" w:rsidP="00863E32">
      <w:pPr>
        <w:rPr>
          <w:sz w:val="10"/>
          <w:szCs w:val="10"/>
        </w:rPr>
      </w:pPr>
    </w:p>
    <w:tbl>
      <w:tblPr>
        <w:tblStyle w:val="TableGrid"/>
        <w:tblW w:w="0" w:type="auto"/>
        <w:tblLook w:val="04A0" w:firstRow="1" w:lastRow="0" w:firstColumn="1" w:lastColumn="0" w:noHBand="0" w:noVBand="1"/>
      </w:tblPr>
      <w:tblGrid>
        <w:gridCol w:w="985"/>
        <w:gridCol w:w="720"/>
        <w:gridCol w:w="720"/>
        <w:gridCol w:w="8095"/>
      </w:tblGrid>
      <w:tr w:rsidR="00DA0089" w14:paraId="5AB9EB52" w14:textId="77777777" w:rsidTr="00F364BD">
        <w:tc>
          <w:tcPr>
            <w:tcW w:w="985" w:type="dxa"/>
            <w:shd w:val="clear" w:color="auto" w:fill="D9D9D9" w:themeFill="background1" w:themeFillShade="D9"/>
          </w:tcPr>
          <w:p w14:paraId="56E9918A" w14:textId="77777777" w:rsidR="00DA0089" w:rsidRDefault="00DA0089" w:rsidP="00DA0089">
            <w:pPr>
              <w:jc w:val="center"/>
            </w:pPr>
            <w:r>
              <w:rPr>
                <w:b/>
              </w:rPr>
              <w:t>Official</w:t>
            </w:r>
          </w:p>
        </w:tc>
        <w:tc>
          <w:tcPr>
            <w:tcW w:w="720" w:type="dxa"/>
            <w:shd w:val="clear" w:color="auto" w:fill="D9D9D9" w:themeFill="background1" w:themeFillShade="D9"/>
          </w:tcPr>
          <w:p w14:paraId="59814C33" w14:textId="77777777" w:rsidR="00DA0089" w:rsidRDefault="00DA0089" w:rsidP="00DA0089">
            <w:pPr>
              <w:jc w:val="center"/>
            </w:pPr>
            <w:r w:rsidRPr="00C61F57">
              <w:rPr>
                <w:b/>
              </w:rPr>
              <w:t>Yes</w:t>
            </w:r>
          </w:p>
        </w:tc>
        <w:tc>
          <w:tcPr>
            <w:tcW w:w="720" w:type="dxa"/>
            <w:shd w:val="clear" w:color="auto" w:fill="D9D9D9" w:themeFill="background1" w:themeFillShade="D9"/>
          </w:tcPr>
          <w:p w14:paraId="50551E0A" w14:textId="77777777" w:rsidR="00DA0089" w:rsidRDefault="00DA0089" w:rsidP="00DA0089">
            <w:pPr>
              <w:jc w:val="center"/>
            </w:pPr>
            <w:r w:rsidRPr="00C61F57">
              <w:rPr>
                <w:b/>
              </w:rPr>
              <w:t>No</w:t>
            </w:r>
          </w:p>
        </w:tc>
        <w:tc>
          <w:tcPr>
            <w:tcW w:w="8095" w:type="dxa"/>
            <w:tcBorders>
              <w:bottom w:val="single" w:sz="4" w:space="0" w:color="auto"/>
            </w:tcBorders>
            <w:shd w:val="clear" w:color="auto" w:fill="D9D9D9" w:themeFill="background1" w:themeFillShade="D9"/>
          </w:tcPr>
          <w:p w14:paraId="6C6E337B" w14:textId="07489D60" w:rsidR="00DA0089" w:rsidRDefault="00DA0089" w:rsidP="00DA0089">
            <w:pPr>
              <w:jc w:val="center"/>
            </w:pPr>
            <w:r w:rsidRPr="00C61F57">
              <w:rPr>
                <w:b/>
              </w:rPr>
              <w:t>Consultation</w:t>
            </w:r>
            <w:r>
              <w:rPr>
                <w:b/>
              </w:rPr>
              <w:t xml:space="preserve"> Requirements (ESSA </w:t>
            </w:r>
            <w:r w:rsidRPr="00C61F57">
              <w:rPr>
                <w:b/>
              </w:rPr>
              <w:t>Section</w:t>
            </w:r>
            <w:r>
              <w:rPr>
                <w:b/>
              </w:rPr>
              <w:t>s 1117 and</w:t>
            </w:r>
            <w:r w:rsidRPr="00C61F57">
              <w:rPr>
                <w:b/>
              </w:rPr>
              <w:t xml:space="preserve"> 8501)</w:t>
            </w:r>
          </w:p>
        </w:tc>
      </w:tr>
      <w:tr w:rsidR="00DA0089" w14:paraId="5E296D74" w14:textId="77777777" w:rsidTr="00921E83">
        <w:tc>
          <w:tcPr>
            <w:tcW w:w="985" w:type="dxa"/>
            <w:vAlign w:val="center"/>
          </w:tcPr>
          <w:p w14:paraId="29858986" w14:textId="77777777" w:rsidR="00DA0089" w:rsidRDefault="00DA0089" w:rsidP="00DA0089">
            <w:pPr>
              <w:jc w:val="center"/>
            </w:pPr>
            <w:r w:rsidRPr="00E3406F">
              <w:rPr>
                <w:noProof/>
                <w:sz w:val="12"/>
                <w:szCs w:val="12"/>
              </w:rPr>
              <w:t>Private School</w:t>
            </w:r>
          </w:p>
        </w:tc>
        <w:tc>
          <w:tcPr>
            <w:tcW w:w="720" w:type="dxa"/>
          </w:tcPr>
          <w:p w14:paraId="02F9A044" w14:textId="77777777" w:rsidR="00DA0089" w:rsidRDefault="00DA0089" w:rsidP="00DA0089"/>
        </w:tc>
        <w:tc>
          <w:tcPr>
            <w:tcW w:w="720" w:type="dxa"/>
          </w:tcPr>
          <w:p w14:paraId="3D86083A" w14:textId="77777777" w:rsidR="00DA0089" w:rsidRDefault="00DA0089" w:rsidP="00DA0089"/>
        </w:tc>
        <w:tc>
          <w:tcPr>
            <w:tcW w:w="8095" w:type="dxa"/>
            <w:vMerge w:val="restart"/>
            <w:tcBorders>
              <w:bottom w:val="single" w:sz="4" w:space="0" w:color="auto"/>
            </w:tcBorders>
            <w:vAlign w:val="center"/>
          </w:tcPr>
          <w:p w14:paraId="59F66366" w14:textId="13E20D26" w:rsidR="00DA0089" w:rsidRDefault="00DA0089" w:rsidP="00B8741C">
            <w:r>
              <w:t>The initial consultation for the 20</w:t>
            </w:r>
            <w:r w:rsidR="00921E83">
              <w:t>19</w:t>
            </w:r>
            <w:r>
              <w:t>-20</w:t>
            </w:r>
            <w:r w:rsidR="00921E83">
              <w:t>20</w:t>
            </w:r>
            <w:r>
              <w:t xml:space="preserve"> school year has occurred between the LEA and Private School.  Date _______________</w:t>
            </w:r>
            <w:r w:rsidR="00720F15">
              <w:t xml:space="preserve"> (Should take place prior to </w:t>
            </w:r>
            <w:r w:rsidR="00B8741C">
              <w:t>December</w:t>
            </w:r>
            <w:r w:rsidR="00720F15">
              <w:t xml:space="preserve"> </w:t>
            </w:r>
            <w:r w:rsidR="00B8741C">
              <w:t>15</w:t>
            </w:r>
            <w:r w:rsidR="00B8741C" w:rsidRPr="00B8741C">
              <w:rPr>
                <w:vertAlign w:val="superscript"/>
              </w:rPr>
              <w:t>th</w:t>
            </w:r>
            <w:r w:rsidR="00720F15">
              <w:t>)</w:t>
            </w:r>
            <w:r w:rsidR="000C2B5B">
              <w:t xml:space="preserve"> Consultation addressed: </w:t>
            </w:r>
          </w:p>
          <w:p w14:paraId="5C503817" w14:textId="77777777" w:rsidR="000C2B5B" w:rsidRDefault="000C2B5B" w:rsidP="000C2B5B">
            <w:pPr>
              <w:pStyle w:val="ListParagraph"/>
              <w:numPr>
                <w:ilvl w:val="0"/>
                <w:numId w:val="5"/>
              </w:numPr>
            </w:pPr>
            <w:r w:rsidRPr="000C2B5B">
              <w:t>How the proportion of funds allocated for equitable services is determined</w:t>
            </w:r>
            <w:r w:rsidR="00214543">
              <w:t>, including</w:t>
            </w:r>
            <w:r w:rsidR="00214543">
              <w:rPr>
                <w:sz w:val="23"/>
                <w:szCs w:val="23"/>
              </w:rPr>
              <w:t xml:space="preserve"> administrative costs for implementing equitable services.</w:t>
            </w:r>
          </w:p>
          <w:p w14:paraId="0C84A3C0" w14:textId="1FED1FB5" w:rsidR="000C2B5B" w:rsidRDefault="000C2B5B" w:rsidP="000C2B5B">
            <w:pPr>
              <w:pStyle w:val="ListParagraph"/>
              <w:numPr>
                <w:ilvl w:val="0"/>
                <w:numId w:val="5"/>
              </w:numPr>
            </w:pPr>
            <w:r w:rsidRPr="000C2B5B">
              <w:t>Whether the agency, consortium, or entity responsible for providing equitable services will provide those services directly or through a separate government agency, consortium, or entity, or through a third-party contractor.</w:t>
            </w:r>
          </w:p>
          <w:p w14:paraId="578AA49C" w14:textId="77777777" w:rsidR="000C2B5B" w:rsidRDefault="000C2B5B" w:rsidP="000C2B5B">
            <w:pPr>
              <w:pStyle w:val="ListParagraph"/>
              <w:numPr>
                <w:ilvl w:val="0"/>
                <w:numId w:val="5"/>
              </w:numPr>
            </w:pPr>
            <w:r w:rsidRPr="000C2B5B">
              <w:t>Whether to provide equitable services to eligible private school children by pooling funds or on a school-by-school basis.</w:t>
            </w:r>
          </w:p>
          <w:p w14:paraId="7CD9E6C9" w14:textId="77777777" w:rsidR="000C2B5B" w:rsidRDefault="000C2B5B" w:rsidP="000C2B5B">
            <w:pPr>
              <w:pStyle w:val="ListParagraph"/>
              <w:numPr>
                <w:ilvl w:val="0"/>
                <w:numId w:val="5"/>
              </w:numPr>
            </w:pPr>
            <w:r w:rsidRPr="000C2B5B">
              <w:t>When, including the approximate time of day, services will be provided.</w:t>
            </w:r>
          </w:p>
          <w:p w14:paraId="4E779F5C" w14:textId="2FF32EFA" w:rsidR="000C2B5B" w:rsidRDefault="000C2B5B" w:rsidP="008D5A04">
            <w:pPr>
              <w:pStyle w:val="ListParagraph"/>
              <w:numPr>
                <w:ilvl w:val="0"/>
                <w:numId w:val="5"/>
              </w:numPr>
            </w:pPr>
            <w:r w:rsidRPr="000C2B5B">
              <w:t>Whether to consolidate and use funds available for Title I equitable services in coordination with eligible funds available for equitable services under programs covered under section 8501(b) to provide services to eligible private school children in participating programs.</w:t>
            </w:r>
          </w:p>
        </w:tc>
      </w:tr>
      <w:tr w:rsidR="00DA0089" w14:paraId="09F255F2" w14:textId="77777777" w:rsidTr="00921E83">
        <w:tc>
          <w:tcPr>
            <w:tcW w:w="985" w:type="dxa"/>
            <w:vAlign w:val="center"/>
          </w:tcPr>
          <w:p w14:paraId="7658DD98" w14:textId="77777777" w:rsidR="00DA0089" w:rsidRDefault="00DA0089" w:rsidP="00DA0089">
            <w:pPr>
              <w:jc w:val="center"/>
            </w:pPr>
            <w:r>
              <w:rPr>
                <w:noProof/>
                <w:sz w:val="12"/>
                <w:szCs w:val="12"/>
              </w:rPr>
              <w:t>Public School</w:t>
            </w:r>
          </w:p>
        </w:tc>
        <w:tc>
          <w:tcPr>
            <w:tcW w:w="720" w:type="dxa"/>
          </w:tcPr>
          <w:p w14:paraId="4A3A03FC" w14:textId="77777777" w:rsidR="00DA0089" w:rsidRDefault="00DA0089" w:rsidP="00DA0089"/>
        </w:tc>
        <w:tc>
          <w:tcPr>
            <w:tcW w:w="720" w:type="dxa"/>
          </w:tcPr>
          <w:p w14:paraId="2EB7A673" w14:textId="77777777" w:rsidR="00DA0089" w:rsidRDefault="00DA0089" w:rsidP="00DA0089"/>
        </w:tc>
        <w:tc>
          <w:tcPr>
            <w:tcW w:w="8095" w:type="dxa"/>
            <w:vMerge/>
            <w:tcBorders>
              <w:top w:val="nil"/>
              <w:bottom w:val="single" w:sz="4" w:space="0" w:color="auto"/>
            </w:tcBorders>
          </w:tcPr>
          <w:p w14:paraId="567963B1" w14:textId="77777777" w:rsidR="00DA0089" w:rsidRDefault="00DA0089" w:rsidP="00DA0089"/>
        </w:tc>
      </w:tr>
    </w:tbl>
    <w:p w14:paraId="30D7D3D2" w14:textId="77777777" w:rsidR="00863E32" w:rsidRDefault="00863E32" w:rsidP="00863E32"/>
    <w:p w14:paraId="62E5EDE3" w14:textId="12356AF4" w:rsidR="008D5A04" w:rsidRDefault="008D5A04" w:rsidP="00863E32"/>
    <w:p w14:paraId="29E40C10" w14:textId="77777777" w:rsidR="008D5A04" w:rsidRDefault="008D5A04" w:rsidP="00863E32">
      <w:bookmarkStart w:id="1" w:name="_GoBack"/>
      <w:bookmarkEnd w:id="1"/>
    </w:p>
    <w:p w14:paraId="2CAF7930" w14:textId="77777777" w:rsidR="002104B9" w:rsidRDefault="002104B9" w:rsidP="006A0B0F">
      <w:pPr>
        <w:rPr>
          <w:b/>
          <w:u w:val="single"/>
        </w:rPr>
      </w:pPr>
      <w:r w:rsidRPr="00D7382B">
        <w:rPr>
          <w:noProof/>
        </w:rPr>
        <w:lastRenderedPageBreak/>
        <mc:AlternateContent>
          <mc:Choice Requires="wps">
            <w:drawing>
              <wp:anchor distT="0" distB="0" distL="114300" distR="114300" simplePos="0" relativeHeight="251674624" behindDoc="0" locked="0" layoutInCell="1" allowOverlap="1" wp14:anchorId="2820EDED" wp14:editId="12546DF3">
                <wp:simplePos x="0" y="0"/>
                <wp:positionH relativeFrom="column">
                  <wp:posOffset>0</wp:posOffset>
                </wp:positionH>
                <wp:positionV relativeFrom="paragraph">
                  <wp:posOffset>-635</wp:posOffset>
                </wp:positionV>
                <wp:extent cx="666115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661150" cy="1828800"/>
                        </a:xfrm>
                        <a:prstGeom prst="rect">
                          <a:avLst/>
                        </a:prstGeom>
                        <a:noFill/>
                        <a:ln>
                          <a:noFill/>
                        </a:ln>
                        <a:effectLst/>
                      </wps:spPr>
                      <wps:txbx>
                        <w:txbxContent>
                          <w:p w14:paraId="0F0F31D1" w14:textId="079FFCA6" w:rsidR="002104B9" w:rsidRPr="001B1AC8" w:rsidRDefault="002104B9" w:rsidP="002104B9">
                            <w:pPr>
                              <w:jc w:val="center"/>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 A for the 20</w:t>
                            </w:r>
                            <w:r w:rsidR="008F30EC">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19</w:t>
                            </w:r>
                            <w:r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8F30EC">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 Year</w:t>
                            </w:r>
                            <w:r w:rsidR="00C339C9">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339C9">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DUE JUNE 30,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20EDED" id="Text Box 4" o:spid="_x0000_s1028" type="#_x0000_t202" style="position:absolute;margin-left:0;margin-top:-.05pt;width:524.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" filled="f" stroked="f">
                <v:textbox style="mso-fit-shape-to-text:t">
                  <w:txbxContent>
                    <w:p w14:paraId="0F0F31D1" w14:textId="079FFCA6" w:rsidR="002104B9" w:rsidRPr="001B1AC8" w:rsidRDefault="002104B9" w:rsidP="002104B9">
                      <w:pPr>
                        <w:jc w:val="center"/>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 A for the 20</w:t>
                      </w:r>
                      <w:r w:rsidR="008F30EC">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19</w:t>
                      </w:r>
                      <w:r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8F30EC">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Pr="001B1AC8">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 Year</w:t>
                      </w:r>
                      <w:r w:rsidR="00C339C9">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339C9">
                        <w:rPr>
                          <w:b/>
                          <w:noProof/>
                          <w:color w:val="C00000"/>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DUE JUNE 30, 2019</w:t>
                      </w:r>
                    </w:p>
                  </w:txbxContent>
                </v:textbox>
              </v:shape>
            </w:pict>
          </mc:Fallback>
        </mc:AlternateContent>
      </w:r>
    </w:p>
    <w:p w14:paraId="62C8E2D4" w14:textId="77777777" w:rsidR="002104B9" w:rsidRDefault="002104B9" w:rsidP="006A0B0F">
      <w:pPr>
        <w:rPr>
          <w:b/>
          <w:u w:val="single"/>
        </w:rPr>
      </w:pPr>
    </w:p>
    <w:p w14:paraId="4FB2C84A" w14:textId="77777777" w:rsidR="002104B9" w:rsidRDefault="002104B9" w:rsidP="006A0B0F">
      <w:pPr>
        <w:rPr>
          <w:b/>
          <w:u w:val="single"/>
        </w:rPr>
      </w:pPr>
    </w:p>
    <w:p w14:paraId="18BAA098" w14:textId="77777777" w:rsidR="006A0B0F" w:rsidRDefault="006A0B0F" w:rsidP="006A0B0F">
      <w:pPr>
        <w:rPr>
          <w:b/>
          <w:u w:val="single"/>
        </w:rPr>
      </w:pPr>
      <w:r>
        <w:rPr>
          <w:b/>
          <w:u w:val="single"/>
        </w:rPr>
        <w:t xml:space="preserve">Part 2: Notification of Intent to Participate in </w:t>
      </w:r>
      <w:r w:rsidR="00654F71">
        <w:rPr>
          <w:b/>
          <w:u w:val="single"/>
        </w:rPr>
        <w:t>20</w:t>
      </w:r>
      <w:r w:rsidR="00921E83">
        <w:rPr>
          <w:b/>
          <w:u w:val="single"/>
        </w:rPr>
        <w:t>19</w:t>
      </w:r>
      <w:r w:rsidR="00654F71">
        <w:rPr>
          <w:b/>
          <w:u w:val="single"/>
        </w:rPr>
        <w:t>-20</w:t>
      </w:r>
      <w:r w:rsidR="00921E83">
        <w:rPr>
          <w:b/>
          <w:u w:val="single"/>
        </w:rPr>
        <w:t>20</w:t>
      </w:r>
      <w:r w:rsidR="00654F71">
        <w:rPr>
          <w:b/>
          <w:u w:val="single"/>
        </w:rPr>
        <w:t xml:space="preserve"> Services</w:t>
      </w:r>
    </w:p>
    <w:p w14:paraId="4AAF954D" w14:textId="77777777" w:rsidR="003C647D" w:rsidRDefault="003C647D" w:rsidP="006A0B0F">
      <w:pPr>
        <w:rPr>
          <w:b/>
          <w:u w:val="single"/>
        </w:rPr>
      </w:pPr>
    </w:p>
    <w:p w14:paraId="4CFF79A6" w14:textId="77777777" w:rsidR="003C647D" w:rsidRDefault="003C647D" w:rsidP="006A0B0F">
      <w:r w:rsidRPr="00D0704D">
        <w:rPr>
          <w:b/>
        </w:rPr>
        <w:fldChar w:fldCharType="begin">
          <w:ffData>
            <w:name w:val="Check2"/>
            <w:enabled/>
            <w:calcOnExit w:val="0"/>
            <w:checkBox>
              <w:sizeAuto/>
              <w:default w:val="0"/>
            </w:checkBox>
          </w:ffData>
        </w:fldChar>
      </w:r>
      <w:r w:rsidRPr="00D0704D">
        <w:rPr>
          <w:b/>
        </w:rPr>
        <w:instrText xml:space="preserve"> FORMCHECKBOX </w:instrText>
      </w:r>
      <w:r w:rsidR="00F32DE4">
        <w:rPr>
          <w:b/>
        </w:rPr>
      </w:r>
      <w:r w:rsidR="00F32DE4">
        <w:rPr>
          <w:b/>
        </w:rPr>
        <w:fldChar w:fldCharType="separate"/>
      </w:r>
      <w:r w:rsidRPr="00D0704D">
        <w:rPr>
          <w:b/>
        </w:rPr>
        <w:fldChar w:fldCharType="end"/>
      </w:r>
      <w:r>
        <w:rPr>
          <w:b/>
        </w:rPr>
        <w:t xml:space="preserve"> This checked box indicates that the LEA has no private schools participati</w:t>
      </w:r>
      <w:r w:rsidR="00CA74EB">
        <w:rPr>
          <w:b/>
        </w:rPr>
        <w:t xml:space="preserve">ng in equitable services in </w:t>
      </w:r>
      <w:r w:rsidR="00654F71">
        <w:rPr>
          <w:b/>
        </w:rPr>
        <w:t>201</w:t>
      </w:r>
      <w:r w:rsidR="00921E83">
        <w:rPr>
          <w:b/>
        </w:rPr>
        <w:t>9</w:t>
      </w:r>
      <w:r w:rsidR="00654F71">
        <w:rPr>
          <w:b/>
        </w:rPr>
        <w:t>-20</w:t>
      </w:r>
      <w:r w:rsidR="00921E83">
        <w:rPr>
          <w:b/>
        </w:rPr>
        <w:t>20</w:t>
      </w:r>
      <w:r>
        <w:rPr>
          <w:b/>
        </w:rPr>
        <w:t>.</w:t>
      </w:r>
    </w:p>
    <w:p w14:paraId="7FEAA480" w14:textId="77777777" w:rsidR="006A0B0F" w:rsidRPr="002D4C54" w:rsidRDefault="006A0B0F" w:rsidP="006A0B0F">
      <w:pPr>
        <w:rPr>
          <w:sz w:val="10"/>
          <w:szCs w:val="10"/>
        </w:rPr>
      </w:pPr>
    </w:p>
    <w:tbl>
      <w:tblPr>
        <w:tblStyle w:val="TableGrid"/>
        <w:tblW w:w="0" w:type="auto"/>
        <w:tblLook w:val="04A0" w:firstRow="1" w:lastRow="0" w:firstColumn="1" w:lastColumn="0" w:noHBand="0" w:noVBand="1"/>
      </w:tblPr>
      <w:tblGrid>
        <w:gridCol w:w="985"/>
        <w:gridCol w:w="720"/>
        <w:gridCol w:w="720"/>
        <w:gridCol w:w="8095"/>
      </w:tblGrid>
      <w:tr w:rsidR="00DA0089" w14:paraId="69AC299E" w14:textId="77777777" w:rsidTr="00F364BD">
        <w:tc>
          <w:tcPr>
            <w:tcW w:w="985" w:type="dxa"/>
            <w:shd w:val="clear" w:color="auto" w:fill="D9D9D9" w:themeFill="background1" w:themeFillShade="D9"/>
          </w:tcPr>
          <w:p w14:paraId="67B5C27A" w14:textId="77777777" w:rsidR="00DA0089" w:rsidRDefault="00DA0089" w:rsidP="00046E1E">
            <w:pPr>
              <w:jc w:val="center"/>
            </w:pPr>
            <w:r>
              <w:rPr>
                <w:b/>
              </w:rPr>
              <w:t>Official</w:t>
            </w:r>
          </w:p>
        </w:tc>
        <w:tc>
          <w:tcPr>
            <w:tcW w:w="720" w:type="dxa"/>
            <w:shd w:val="clear" w:color="auto" w:fill="D9D9D9" w:themeFill="background1" w:themeFillShade="D9"/>
          </w:tcPr>
          <w:p w14:paraId="42F2A573" w14:textId="77777777" w:rsidR="00DA0089" w:rsidRDefault="00DA0089" w:rsidP="00046E1E">
            <w:pPr>
              <w:jc w:val="center"/>
            </w:pPr>
            <w:r w:rsidRPr="00C61F57">
              <w:rPr>
                <w:b/>
              </w:rPr>
              <w:t>Yes</w:t>
            </w:r>
          </w:p>
        </w:tc>
        <w:tc>
          <w:tcPr>
            <w:tcW w:w="720" w:type="dxa"/>
            <w:shd w:val="clear" w:color="auto" w:fill="D9D9D9" w:themeFill="background1" w:themeFillShade="D9"/>
          </w:tcPr>
          <w:p w14:paraId="71C21287" w14:textId="77777777" w:rsidR="00DA0089" w:rsidRDefault="00DA0089" w:rsidP="00046E1E">
            <w:pPr>
              <w:jc w:val="center"/>
            </w:pPr>
            <w:r w:rsidRPr="00C61F57">
              <w:rPr>
                <w:b/>
              </w:rPr>
              <w:t>No</w:t>
            </w:r>
          </w:p>
        </w:tc>
        <w:tc>
          <w:tcPr>
            <w:tcW w:w="8095" w:type="dxa"/>
            <w:shd w:val="clear" w:color="auto" w:fill="D9D9D9" w:themeFill="background1" w:themeFillShade="D9"/>
          </w:tcPr>
          <w:p w14:paraId="3D4DB882" w14:textId="77777777" w:rsidR="00DA0089" w:rsidRDefault="00DA0089" w:rsidP="00046E1E">
            <w:pPr>
              <w:jc w:val="center"/>
            </w:pPr>
            <w:r>
              <w:rPr>
                <w:b/>
              </w:rPr>
              <w:t>Intent Notification (ESSA Section 1117</w:t>
            </w:r>
            <w:r w:rsidR="00712AF4">
              <w:rPr>
                <w:b/>
              </w:rPr>
              <w:t xml:space="preserve"> and 8501</w:t>
            </w:r>
            <w:r>
              <w:rPr>
                <w:b/>
              </w:rPr>
              <w:t>)</w:t>
            </w:r>
          </w:p>
        </w:tc>
      </w:tr>
      <w:tr w:rsidR="00DA0089" w14:paraId="1308240D" w14:textId="77777777" w:rsidTr="00CD2120">
        <w:trPr>
          <w:trHeight w:val="458"/>
        </w:trPr>
        <w:tc>
          <w:tcPr>
            <w:tcW w:w="985" w:type="dxa"/>
            <w:vAlign w:val="center"/>
          </w:tcPr>
          <w:p w14:paraId="0CC57CCD" w14:textId="77777777" w:rsidR="00DA0089" w:rsidRDefault="00DA0089" w:rsidP="00046E1E">
            <w:pPr>
              <w:jc w:val="center"/>
            </w:pPr>
            <w:r w:rsidRPr="00E3406F">
              <w:rPr>
                <w:noProof/>
                <w:sz w:val="12"/>
                <w:szCs w:val="12"/>
              </w:rPr>
              <w:t>Private School</w:t>
            </w:r>
          </w:p>
        </w:tc>
        <w:tc>
          <w:tcPr>
            <w:tcW w:w="720" w:type="dxa"/>
          </w:tcPr>
          <w:p w14:paraId="0F517541" w14:textId="77777777" w:rsidR="00DA0089" w:rsidRDefault="00DA0089" w:rsidP="00046E1E"/>
        </w:tc>
        <w:tc>
          <w:tcPr>
            <w:tcW w:w="720" w:type="dxa"/>
          </w:tcPr>
          <w:p w14:paraId="430BFB9B" w14:textId="77777777" w:rsidR="00DA0089" w:rsidRDefault="00DA0089" w:rsidP="00046E1E"/>
        </w:tc>
        <w:tc>
          <w:tcPr>
            <w:tcW w:w="8095" w:type="dxa"/>
            <w:vMerge w:val="restart"/>
            <w:vAlign w:val="center"/>
          </w:tcPr>
          <w:p w14:paraId="3DC03D9A" w14:textId="77777777" w:rsidR="00DA0089" w:rsidRPr="00C757E6" w:rsidRDefault="00C757E6" w:rsidP="00921E83">
            <w:pPr>
              <w:spacing w:after="160" w:line="259" w:lineRule="auto"/>
            </w:pPr>
            <w:r w:rsidRPr="00C757E6">
              <w:t xml:space="preserve">The Private School intends to continue consultation </w:t>
            </w:r>
            <w:r w:rsidR="00A4160B">
              <w:t xml:space="preserve">and participate in </w:t>
            </w:r>
            <w:r w:rsidR="00654F71">
              <w:t>20</w:t>
            </w:r>
            <w:r w:rsidR="00921E83">
              <w:t>19</w:t>
            </w:r>
            <w:r w:rsidR="00654F71">
              <w:t>-20</w:t>
            </w:r>
            <w:r w:rsidR="00921E83">
              <w:t>20</w:t>
            </w:r>
            <w:r w:rsidR="00A4160B">
              <w:t xml:space="preserve"> equitable services</w:t>
            </w:r>
            <w:r w:rsidRPr="00C757E6">
              <w:t>.  It is the responsibility of the LEA to design, develop</w:t>
            </w:r>
            <w:r w:rsidR="00DF498A">
              <w:t>,</w:t>
            </w:r>
            <w:r w:rsidRPr="00C757E6">
              <w:t xml:space="preserve"> and implement the services provided</w:t>
            </w:r>
            <w:r w:rsidR="00DF498A">
              <w:t xml:space="preserve"> to the private school students, after on-going consultation with the private school.</w:t>
            </w:r>
          </w:p>
        </w:tc>
      </w:tr>
      <w:tr w:rsidR="00DA0089" w14:paraId="00E9CB67" w14:textId="77777777" w:rsidTr="00CD2120">
        <w:trPr>
          <w:trHeight w:val="440"/>
        </w:trPr>
        <w:tc>
          <w:tcPr>
            <w:tcW w:w="985" w:type="dxa"/>
            <w:vAlign w:val="center"/>
          </w:tcPr>
          <w:p w14:paraId="3A5BB7CD" w14:textId="77777777" w:rsidR="00DA0089" w:rsidRDefault="00DA0089" w:rsidP="00046E1E">
            <w:pPr>
              <w:jc w:val="center"/>
            </w:pPr>
            <w:r>
              <w:rPr>
                <w:noProof/>
                <w:sz w:val="12"/>
                <w:szCs w:val="12"/>
              </w:rPr>
              <w:t>Public School</w:t>
            </w:r>
          </w:p>
        </w:tc>
        <w:tc>
          <w:tcPr>
            <w:tcW w:w="720" w:type="dxa"/>
          </w:tcPr>
          <w:p w14:paraId="6BA70C56" w14:textId="77777777" w:rsidR="00DA0089" w:rsidRDefault="00DA0089" w:rsidP="00046E1E"/>
        </w:tc>
        <w:tc>
          <w:tcPr>
            <w:tcW w:w="720" w:type="dxa"/>
          </w:tcPr>
          <w:p w14:paraId="0291296B" w14:textId="77777777" w:rsidR="00DA0089" w:rsidRDefault="00DA0089" w:rsidP="00046E1E"/>
        </w:tc>
        <w:tc>
          <w:tcPr>
            <w:tcW w:w="8095" w:type="dxa"/>
            <w:vMerge/>
          </w:tcPr>
          <w:p w14:paraId="15EEB02F" w14:textId="77777777" w:rsidR="00DA0089" w:rsidRDefault="00DA0089" w:rsidP="00046E1E"/>
        </w:tc>
      </w:tr>
    </w:tbl>
    <w:p w14:paraId="242CEE1C" w14:textId="77777777" w:rsidR="006A0B0F" w:rsidRDefault="006A0B0F" w:rsidP="006A0B0F">
      <w:pPr>
        <w:rPr>
          <w:sz w:val="10"/>
          <w:szCs w:val="10"/>
        </w:rPr>
      </w:pPr>
    </w:p>
    <w:p w14:paraId="6AB76AC8" w14:textId="77777777" w:rsidR="003C647D" w:rsidRPr="00630C35" w:rsidRDefault="003C647D" w:rsidP="006A0B0F">
      <w:pPr>
        <w:rPr>
          <w:sz w:val="10"/>
          <w:szCs w:val="10"/>
        </w:rPr>
      </w:pPr>
    </w:p>
    <w:p w14:paraId="1988725B" w14:textId="77777777" w:rsidR="006A0B0F" w:rsidRPr="00630C35" w:rsidRDefault="006A0B0F" w:rsidP="00863E32">
      <w:pPr>
        <w:rPr>
          <w:sz w:val="10"/>
          <w:szCs w:val="10"/>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125"/>
      </w:tblGrid>
      <w:tr w:rsidR="00863E32" w14:paraId="1BAEBDF1" w14:textId="77777777" w:rsidTr="0050064B">
        <w:tc>
          <w:tcPr>
            <w:tcW w:w="3420" w:type="dxa"/>
          </w:tcPr>
          <w:p w14:paraId="2297DA3D" w14:textId="77777777" w:rsidR="00863E32" w:rsidRPr="0050064B" w:rsidRDefault="00863E32" w:rsidP="0050064B">
            <w:pPr>
              <w:jc w:val="right"/>
              <w:rPr>
                <w:sz w:val="16"/>
                <w:szCs w:val="16"/>
              </w:rPr>
            </w:pPr>
            <w:r w:rsidRPr="0050064B">
              <w:rPr>
                <w:sz w:val="16"/>
                <w:szCs w:val="16"/>
              </w:rPr>
              <w:t xml:space="preserve">Signature Private School Official </w:t>
            </w:r>
          </w:p>
        </w:tc>
        <w:tc>
          <w:tcPr>
            <w:tcW w:w="6125" w:type="dxa"/>
            <w:tcBorders>
              <w:bottom w:val="single" w:sz="4" w:space="0" w:color="auto"/>
            </w:tcBorders>
          </w:tcPr>
          <w:p w14:paraId="369C0D15" w14:textId="77777777" w:rsidR="00863E32" w:rsidRPr="0050064B" w:rsidRDefault="00863E32" w:rsidP="00046E1E">
            <w:pPr>
              <w:rPr>
                <w:sz w:val="16"/>
                <w:szCs w:val="16"/>
              </w:rPr>
            </w:pPr>
          </w:p>
        </w:tc>
      </w:tr>
      <w:tr w:rsidR="00863E32" w14:paraId="7C5F74BE" w14:textId="77777777" w:rsidTr="0050064B">
        <w:tc>
          <w:tcPr>
            <w:tcW w:w="3420" w:type="dxa"/>
          </w:tcPr>
          <w:p w14:paraId="19B97BD4" w14:textId="77777777" w:rsidR="00863E32" w:rsidRPr="0050064B" w:rsidRDefault="0050064B" w:rsidP="0050064B">
            <w:pPr>
              <w:jc w:val="right"/>
              <w:rPr>
                <w:sz w:val="16"/>
                <w:szCs w:val="16"/>
              </w:rPr>
            </w:pPr>
            <w:r w:rsidRPr="0050064B">
              <w:rPr>
                <w:sz w:val="16"/>
                <w:szCs w:val="16"/>
              </w:rPr>
              <w:t xml:space="preserve">Printed </w:t>
            </w:r>
            <w:r w:rsidR="00863E32" w:rsidRPr="0050064B">
              <w:rPr>
                <w:sz w:val="16"/>
                <w:szCs w:val="16"/>
              </w:rPr>
              <w:t>Name and Title of Private School Official</w:t>
            </w:r>
          </w:p>
        </w:tc>
        <w:tc>
          <w:tcPr>
            <w:tcW w:w="6125" w:type="dxa"/>
            <w:tcBorders>
              <w:top w:val="single" w:sz="4" w:space="0" w:color="auto"/>
              <w:bottom w:val="single" w:sz="4" w:space="0" w:color="auto"/>
            </w:tcBorders>
          </w:tcPr>
          <w:p w14:paraId="7BD02D1C" w14:textId="77777777" w:rsidR="00863E32" w:rsidRPr="0050064B" w:rsidRDefault="00863E32" w:rsidP="00046E1E">
            <w:pPr>
              <w:rPr>
                <w:sz w:val="16"/>
                <w:szCs w:val="16"/>
              </w:rPr>
            </w:pPr>
          </w:p>
        </w:tc>
      </w:tr>
      <w:tr w:rsidR="00863E32" w14:paraId="5350A113" w14:textId="77777777" w:rsidTr="0050064B">
        <w:tc>
          <w:tcPr>
            <w:tcW w:w="3420" w:type="dxa"/>
          </w:tcPr>
          <w:p w14:paraId="750E9AAD" w14:textId="77777777" w:rsidR="00863E32" w:rsidRPr="0050064B" w:rsidRDefault="00863E32" w:rsidP="0050064B">
            <w:pPr>
              <w:jc w:val="right"/>
              <w:rPr>
                <w:sz w:val="16"/>
                <w:szCs w:val="16"/>
              </w:rPr>
            </w:pPr>
            <w:r w:rsidRPr="0050064B">
              <w:rPr>
                <w:sz w:val="16"/>
                <w:szCs w:val="16"/>
              </w:rPr>
              <w:t>Date</w:t>
            </w:r>
          </w:p>
        </w:tc>
        <w:tc>
          <w:tcPr>
            <w:tcW w:w="6125" w:type="dxa"/>
            <w:tcBorders>
              <w:top w:val="single" w:sz="4" w:space="0" w:color="auto"/>
              <w:bottom w:val="single" w:sz="4" w:space="0" w:color="auto"/>
            </w:tcBorders>
          </w:tcPr>
          <w:p w14:paraId="4C50D037" w14:textId="77777777" w:rsidR="00863E32" w:rsidRPr="0050064B" w:rsidRDefault="00863E32" w:rsidP="00046E1E">
            <w:pPr>
              <w:rPr>
                <w:sz w:val="16"/>
                <w:szCs w:val="16"/>
              </w:rPr>
            </w:pPr>
          </w:p>
        </w:tc>
      </w:tr>
      <w:tr w:rsidR="00863E32" w14:paraId="576717EF" w14:textId="77777777" w:rsidTr="0050064B">
        <w:tc>
          <w:tcPr>
            <w:tcW w:w="3420" w:type="dxa"/>
          </w:tcPr>
          <w:p w14:paraId="57404099" w14:textId="77777777" w:rsidR="00863E32" w:rsidRPr="0050064B" w:rsidRDefault="00863E32" w:rsidP="0050064B">
            <w:pPr>
              <w:jc w:val="right"/>
              <w:rPr>
                <w:sz w:val="16"/>
                <w:szCs w:val="16"/>
              </w:rPr>
            </w:pPr>
          </w:p>
          <w:p w14:paraId="56FB2099" w14:textId="77777777" w:rsidR="00863E32" w:rsidRPr="0050064B" w:rsidRDefault="00863E32" w:rsidP="0050064B">
            <w:pPr>
              <w:jc w:val="right"/>
              <w:rPr>
                <w:sz w:val="16"/>
                <w:szCs w:val="16"/>
              </w:rPr>
            </w:pPr>
            <w:r w:rsidRPr="0050064B">
              <w:rPr>
                <w:sz w:val="16"/>
                <w:szCs w:val="16"/>
              </w:rPr>
              <w:t>Signature Public School Official</w:t>
            </w:r>
          </w:p>
        </w:tc>
        <w:tc>
          <w:tcPr>
            <w:tcW w:w="6125" w:type="dxa"/>
            <w:tcBorders>
              <w:top w:val="single" w:sz="4" w:space="0" w:color="auto"/>
              <w:bottom w:val="single" w:sz="4" w:space="0" w:color="auto"/>
            </w:tcBorders>
          </w:tcPr>
          <w:p w14:paraId="7B1E6073" w14:textId="77777777" w:rsidR="00863E32" w:rsidRPr="0050064B" w:rsidRDefault="00863E32" w:rsidP="00046E1E">
            <w:pPr>
              <w:rPr>
                <w:sz w:val="16"/>
                <w:szCs w:val="16"/>
              </w:rPr>
            </w:pPr>
          </w:p>
        </w:tc>
      </w:tr>
      <w:tr w:rsidR="00863E32" w14:paraId="291B5E72" w14:textId="77777777" w:rsidTr="0050064B">
        <w:tc>
          <w:tcPr>
            <w:tcW w:w="3420" w:type="dxa"/>
          </w:tcPr>
          <w:p w14:paraId="290E04EA" w14:textId="77777777" w:rsidR="00863E32" w:rsidRPr="0050064B" w:rsidRDefault="0050064B" w:rsidP="0050064B">
            <w:pPr>
              <w:jc w:val="right"/>
              <w:rPr>
                <w:sz w:val="16"/>
                <w:szCs w:val="16"/>
              </w:rPr>
            </w:pPr>
            <w:r w:rsidRPr="0050064B">
              <w:rPr>
                <w:sz w:val="16"/>
                <w:szCs w:val="16"/>
              </w:rPr>
              <w:t>Printed</w:t>
            </w:r>
            <w:r>
              <w:rPr>
                <w:sz w:val="16"/>
                <w:szCs w:val="16"/>
              </w:rPr>
              <w:t xml:space="preserve"> </w:t>
            </w:r>
            <w:r w:rsidR="00863E32" w:rsidRPr="0050064B">
              <w:rPr>
                <w:sz w:val="16"/>
                <w:szCs w:val="16"/>
              </w:rPr>
              <w:t>Name and Title of Public School Official</w:t>
            </w:r>
          </w:p>
        </w:tc>
        <w:tc>
          <w:tcPr>
            <w:tcW w:w="6125" w:type="dxa"/>
            <w:tcBorders>
              <w:top w:val="single" w:sz="4" w:space="0" w:color="auto"/>
              <w:bottom w:val="single" w:sz="4" w:space="0" w:color="auto"/>
            </w:tcBorders>
          </w:tcPr>
          <w:p w14:paraId="19DF5DBA" w14:textId="77777777" w:rsidR="00863E32" w:rsidRPr="0050064B" w:rsidRDefault="00863E32" w:rsidP="00046E1E">
            <w:pPr>
              <w:rPr>
                <w:sz w:val="16"/>
                <w:szCs w:val="16"/>
              </w:rPr>
            </w:pPr>
          </w:p>
        </w:tc>
      </w:tr>
      <w:tr w:rsidR="00863E32" w14:paraId="5B0D6E52" w14:textId="77777777" w:rsidTr="0050064B">
        <w:tc>
          <w:tcPr>
            <w:tcW w:w="3420" w:type="dxa"/>
          </w:tcPr>
          <w:p w14:paraId="1A0305E5" w14:textId="77777777" w:rsidR="00863E32" w:rsidRPr="0050064B" w:rsidRDefault="00863E32" w:rsidP="0050064B">
            <w:pPr>
              <w:jc w:val="right"/>
              <w:rPr>
                <w:sz w:val="16"/>
                <w:szCs w:val="16"/>
              </w:rPr>
            </w:pPr>
            <w:r w:rsidRPr="0050064B">
              <w:rPr>
                <w:sz w:val="16"/>
                <w:szCs w:val="16"/>
              </w:rPr>
              <w:t>Date</w:t>
            </w:r>
          </w:p>
        </w:tc>
        <w:tc>
          <w:tcPr>
            <w:tcW w:w="6125" w:type="dxa"/>
            <w:tcBorders>
              <w:top w:val="single" w:sz="4" w:space="0" w:color="auto"/>
              <w:bottom w:val="single" w:sz="4" w:space="0" w:color="auto"/>
            </w:tcBorders>
          </w:tcPr>
          <w:p w14:paraId="0105EACD" w14:textId="77777777" w:rsidR="00863E32" w:rsidRPr="0050064B" w:rsidRDefault="00863E32" w:rsidP="00046E1E">
            <w:pPr>
              <w:rPr>
                <w:sz w:val="16"/>
                <w:szCs w:val="16"/>
              </w:rPr>
            </w:pPr>
          </w:p>
        </w:tc>
      </w:tr>
    </w:tbl>
    <w:p w14:paraId="2D4E344E" w14:textId="77777777" w:rsidR="00863E32" w:rsidRDefault="00631424" w:rsidP="00863E32">
      <w:pPr>
        <w:rPr>
          <w:b/>
          <w:u w:val="single"/>
        </w:rPr>
      </w:pPr>
      <w:r>
        <w:rPr>
          <w:b/>
          <w:noProof/>
          <w:u w:val="single"/>
        </w:rPr>
        <mc:AlternateContent>
          <mc:Choice Requires="wps">
            <w:drawing>
              <wp:anchor distT="0" distB="0" distL="114300" distR="114300" simplePos="0" relativeHeight="251659264" behindDoc="0" locked="0" layoutInCell="1" allowOverlap="1" wp14:anchorId="4C0AB661" wp14:editId="52037C6E">
                <wp:simplePos x="0" y="0"/>
                <wp:positionH relativeFrom="margin">
                  <wp:align>right</wp:align>
                </wp:positionH>
                <wp:positionV relativeFrom="paragraph">
                  <wp:posOffset>76333</wp:posOffset>
                </wp:positionV>
                <wp:extent cx="6626888" cy="2381250"/>
                <wp:effectExtent l="0" t="0" r="21590" b="19050"/>
                <wp:wrapNone/>
                <wp:docPr id="3" name="Text Box 3"/>
                <wp:cNvGraphicFramePr/>
                <a:graphic xmlns:a="http://schemas.openxmlformats.org/drawingml/2006/main">
                  <a:graphicData uri="http://schemas.microsoft.com/office/word/2010/wordprocessingShape">
                    <wps:wsp>
                      <wps:cNvSpPr txBox="1"/>
                      <wps:spPr>
                        <a:xfrm>
                          <a:off x="0" y="0"/>
                          <a:ext cx="6626888" cy="2381250"/>
                        </a:xfrm>
                        <a:prstGeom prst="rect">
                          <a:avLst/>
                        </a:prstGeom>
                        <a:solidFill>
                          <a:sysClr val="window" lastClr="FFFFFF"/>
                        </a:solidFill>
                        <a:ln w="6350">
                          <a:solidFill>
                            <a:prstClr val="black"/>
                          </a:solidFill>
                        </a:ln>
                        <a:effectLst/>
                      </wps:spPr>
                      <wps:txbx>
                        <w:txbxContent>
                          <w:p w14:paraId="1C6585EB" w14:textId="77777777" w:rsidR="002F21A3" w:rsidRDefault="002F21A3" w:rsidP="00863E32">
                            <w:pPr>
                              <w:rPr>
                                <w:b/>
                                <w:sz w:val="20"/>
                                <w:szCs w:val="20"/>
                              </w:rPr>
                            </w:pPr>
                            <w:r>
                              <w:rPr>
                                <w:b/>
                                <w:sz w:val="20"/>
                                <w:szCs w:val="20"/>
                              </w:rPr>
                              <w:t>Comments:</w:t>
                            </w:r>
                          </w:p>
                          <w:p w14:paraId="7DCF565E" w14:textId="77777777" w:rsidR="002F21A3" w:rsidRDefault="002F21A3" w:rsidP="00863E32">
                            <w:pPr>
                              <w:rPr>
                                <w:b/>
                                <w:sz w:val="20"/>
                                <w:szCs w:val="20"/>
                              </w:rPr>
                            </w:pPr>
                          </w:p>
                          <w:p w14:paraId="163157BA" w14:textId="77777777" w:rsidR="002F21A3" w:rsidRDefault="002F21A3" w:rsidP="00863E32">
                            <w:pPr>
                              <w:rPr>
                                <w:b/>
                                <w:sz w:val="20"/>
                                <w:szCs w:val="20"/>
                              </w:rPr>
                            </w:pPr>
                          </w:p>
                          <w:p w14:paraId="7DFF2C8B" w14:textId="77777777" w:rsidR="002F21A3" w:rsidRDefault="002F21A3" w:rsidP="00863E32">
                            <w:pPr>
                              <w:rPr>
                                <w:b/>
                                <w:sz w:val="20"/>
                                <w:szCs w:val="20"/>
                              </w:rPr>
                            </w:pPr>
                          </w:p>
                          <w:p w14:paraId="415CD69E" w14:textId="77777777" w:rsidR="002F21A3" w:rsidRDefault="002F21A3" w:rsidP="00863E32">
                            <w:pPr>
                              <w:rPr>
                                <w:b/>
                                <w:sz w:val="20"/>
                                <w:szCs w:val="20"/>
                              </w:rPr>
                            </w:pPr>
                          </w:p>
                          <w:p w14:paraId="21A24AA2" w14:textId="77777777" w:rsidR="001B1AC8" w:rsidRDefault="001B1AC8" w:rsidP="00863E32">
                            <w:pPr>
                              <w:rPr>
                                <w:b/>
                                <w:sz w:val="20"/>
                                <w:szCs w:val="20"/>
                              </w:rPr>
                            </w:pPr>
                          </w:p>
                          <w:p w14:paraId="6A15FD85" w14:textId="77777777" w:rsidR="001B1AC8" w:rsidRDefault="001B1AC8" w:rsidP="00863E32">
                            <w:pPr>
                              <w:rPr>
                                <w:b/>
                                <w:sz w:val="20"/>
                                <w:szCs w:val="20"/>
                              </w:rPr>
                            </w:pPr>
                          </w:p>
                          <w:p w14:paraId="68ABBAE5" w14:textId="77777777" w:rsidR="001B1AC8" w:rsidRDefault="001B1AC8" w:rsidP="00863E32">
                            <w:pPr>
                              <w:rPr>
                                <w:b/>
                                <w:sz w:val="20"/>
                                <w:szCs w:val="20"/>
                              </w:rPr>
                            </w:pPr>
                          </w:p>
                          <w:p w14:paraId="1F2DCC65" w14:textId="77777777" w:rsidR="002F21A3" w:rsidRDefault="002F21A3" w:rsidP="00863E32">
                            <w:pPr>
                              <w:rPr>
                                <w:b/>
                                <w:sz w:val="20"/>
                                <w:szCs w:val="20"/>
                              </w:rPr>
                            </w:pPr>
                          </w:p>
                          <w:p w14:paraId="3B06F311" w14:textId="77777777" w:rsidR="002F21A3" w:rsidRDefault="002F21A3" w:rsidP="00863E32">
                            <w:pPr>
                              <w:rPr>
                                <w:b/>
                                <w:sz w:val="20"/>
                                <w:szCs w:val="20"/>
                              </w:rPr>
                            </w:pPr>
                          </w:p>
                          <w:p w14:paraId="14A7ABBE" w14:textId="77777777" w:rsidR="002F21A3" w:rsidRDefault="002F21A3" w:rsidP="00863E32">
                            <w:pPr>
                              <w:rPr>
                                <w:b/>
                                <w:sz w:val="20"/>
                                <w:szCs w:val="20"/>
                              </w:rPr>
                            </w:pPr>
                          </w:p>
                          <w:p w14:paraId="7F746652" w14:textId="77777777" w:rsidR="002F21A3" w:rsidRDefault="002F21A3" w:rsidP="00863E32">
                            <w:pPr>
                              <w:rPr>
                                <w:b/>
                                <w:sz w:val="20"/>
                                <w:szCs w:val="20"/>
                              </w:rPr>
                            </w:pPr>
                          </w:p>
                          <w:p w14:paraId="2F8650E0" w14:textId="77777777" w:rsidR="002F21A3" w:rsidRDefault="002F21A3" w:rsidP="00863E32">
                            <w:pPr>
                              <w:rPr>
                                <w:b/>
                                <w:sz w:val="20"/>
                                <w:szCs w:val="20"/>
                              </w:rPr>
                            </w:pPr>
                          </w:p>
                          <w:p w14:paraId="4ED9693B" w14:textId="77777777" w:rsidR="002F21A3" w:rsidRDefault="002F21A3" w:rsidP="00863E32">
                            <w:pPr>
                              <w:rPr>
                                <w:b/>
                                <w:sz w:val="20"/>
                                <w:szCs w:val="20"/>
                              </w:rPr>
                            </w:pPr>
                          </w:p>
                          <w:p w14:paraId="05A6DDB2" w14:textId="77777777" w:rsidR="002F21A3" w:rsidRDefault="002F21A3" w:rsidP="00631424">
                            <w:pPr>
                              <w:jc w:val="right"/>
                              <w:rPr>
                                <w:b/>
                                <w:sz w:val="20"/>
                                <w:szCs w:val="20"/>
                              </w:rPr>
                            </w:pPr>
                          </w:p>
                          <w:p w14:paraId="6D93A04C" w14:textId="77777777" w:rsidR="002F21A3" w:rsidRDefault="002F21A3" w:rsidP="00863E32">
                            <w:pPr>
                              <w:rPr>
                                <w:b/>
                                <w:sz w:val="20"/>
                                <w:szCs w:val="20"/>
                              </w:rPr>
                            </w:pPr>
                          </w:p>
                          <w:p w14:paraId="53796B02" w14:textId="77777777" w:rsidR="002F21A3" w:rsidRDefault="002F21A3" w:rsidP="00863E32">
                            <w:pPr>
                              <w:rPr>
                                <w:b/>
                                <w:sz w:val="20"/>
                                <w:szCs w:val="20"/>
                              </w:rPr>
                            </w:pPr>
                          </w:p>
                          <w:p w14:paraId="740B1F0A" w14:textId="77777777" w:rsidR="002F21A3" w:rsidRDefault="002F21A3" w:rsidP="00863E32">
                            <w:pPr>
                              <w:rPr>
                                <w:b/>
                                <w:sz w:val="20"/>
                                <w:szCs w:val="20"/>
                              </w:rPr>
                            </w:pPr>
                          </w:p>
                          <w:p w14:paraId="69B2B160" w14:textId="77777777" w:rsidR="002F21A3" w:rsidRDefault="002F21A3" w:rsidP="00863E32">
                            <w:pPr>
                              <w:rPr>
                                <w:b/>
                                <w:sz w:val="20"/>
                                <w:szCs w:val="20"/>
                              </w:rPr>
                            </w:pPr>
                          </w:p>
                          <w:p w14:paraId="074B9BB3" w14:textId="77777777" w:rsidR="002F21A3" w:rsidRDefault="002F21A3" w:rsidP="00863E32">
                            <w:pPr>
                              <w:rPr>
                                <w:b/>
                                <w:sz w:val="20"/>
                                <w:szCs w:val="20"/>
                              </w:rPr>
                            </w:pPr>
                          </w:p>
                          <w:p w14:paraId="7AA0E41C" w14:textId="77777777" w:rsidR="002F21A3" w:rsidRDefault="002F21A3" w:rsidP="00863E32">
                            <w:pPr>
                              <w:rPr>
                                <w:b/>
                                <w:sz w:val="20"/>
                                <w:szCs w:val="20"/>
                              </w:rPr>
                            </w:pPr>
                          </w:p>
                          <w:p w14:paraId="095C0E52" w14:textId="77777777" w:rsidR="002F21A3" w:rsidRDefault="002F21A3" w:rsidP="00863E32">
                            <w:pPr>
                              <w:rPr>
                                <w:b/>
                                <w:sz w:val="20"/>
                                <w:szCs w:val="20"/>
                              </w:rPr>
                            </w:pPr>
                          </w:p>
                          <w:p w14:paraId="2B9E14EA" w14:textId="77777777" w:rsidR="002F21A3" w:rsidRDefault="002F21A3" w:rsidP="00863E32">
                            <w:pPr>
                              <w:rPr>
                                <w:b/>
                                <w:sz w:val="20"/>
                                <w:szCs w:val="20"/>
                              </w:rPr>
                            </w:pPr>
                          </w:p>
                          <w:p w14:paraId="6A952687" w14:textId="77777777" w:rsidR="002F21A3" w:rsidRDefault="002F21A3" w:rsidP="00863E32">
                            <w:pPr>
                              <w:rPr>
                                <w:b/>
                                <w:sz w:val="20"/>
                                <w:szCs w:val="20"/>
                              </w:rPr>
                            </w:pPr>
                          </w:p>
                          <w:p w14:paraId="76F3FADB" w14:textId="77777777" w:rsidR="002F21A3" w:rsidRDefault="002F21A3" w:rsidP="00863E32">
                            <w:pPr>
                              <w:rPr>
                                <w:b/>
                                <w:sz w:val="20"/>
                                <w:szCs w:val="20"/>
                              </w:rPr>
                            </w:pPr>
                          </w:p>
                          <w:p w14:paraId="08EBA065" w14:textId="77777777" w:rsidR="002F21A3" w:rsidRDefault="002F21A3" w:rsidP="00863E32">
                            <w:pPr>
                              <w:rPr>
                                <w:b/>
                                <w:sz w:val="20"/>
                                <w:szCs w:val="20"/>
                              </w:rPr>
                            </w:pPr>
                          </w:p>
                          <w:p w14:paraId="5274E77B" w14:textId="77777777" w:rsidR="002F21A3" w:rsidRDefault="002F21A3" w:rsidP="00863E32">
                            <w:pPr>
                              <w:rPr>
                                <w:b/>
                                <w:sz w:val="20"/>
                                <w:szCs w:val="20"/>
                              </w:rPr>
                            </w:pPr>
                          </w:p>
                          <w:p w14:paraId="69E13AA3" w14:textId="77777777" w:rsidR="002F21A3" w:rsidRPr="00630C35" w:rsidRDefault="002F21A3" w:rsidP="00863E32">
                            <w:pPr>
                              <w:jc w:val="right"/>
                              <w:rPr>
                                <w:sz w:val="14"/>
                                <w:szCs w:val="14"/>
                              </w:rPr>
                            </w:pPr>
                            <w:r w:rsidRPr="00630C35">
                              <w:rPr>
                                <w:sz w:val="14"/>
                                <w:szCs w:val="14"/>
                              </w:rPr>
                              <w:t>Include additional pages of comments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5099" id="Text Box 3" o:spid="_x0000_s1029" type="#_x0000_t202" style="position:absolute;margin-left:470.6pt;margin-top:6pt;width:521.8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" fillcolor="window" strokeweight=".5pt">
                <v:textbox>
                  <w:txbxContent>
                    <w:p w:rsidR="002F21A3" w:rsidRDefault="002F21A3" w:rsidP="00863E32">
                      <w:pPr>
                        <w:rPr>
                          <w:b/>
                          <w:sz w:val="20"/>
                          <w:szCs w:val="20"/>
                        </w:rPr>
                      </w:pPr>
                      <w:r>
                        <w:rPr>
                          <w:b/>
                          <w:sz w:val="20"/>
                          <w:szCs w:val="20"/>
                        </w:rPr>
                        <w:t>Comments:</w:t>
                      </w: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1B1AC8" w:rsidRDefault="001B1AC8" w:rsidP="00863E32">
                      <w:pPr>
                        <w:rPr>
                          <w:b/>
                          <w:sz w:val="20"/>
                          <w:szCs w:val="20"/>
                        </w:rPr>
                      </w:pPr>
                    </w:p>
                    <w:p w:rsidR="001B1AC8" w:rsidRDefault="001B1AC8" w:rsidP="00863E32">
                      <w:pPr>
                        <w:rPr>
                          <w:b/>
                          <w:sz w:val="20"/>
                          <w:szCs w:val="20"/>
                        </w:rPr>
                      </w:pPr>
                    </w:p>
                    <w:p w:rsidR="001B1AC8" w:rsidRDefault="001B1AC8"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631424">
                      <w:pPr>
                        <w:jc w:val="right"/>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Default="002F21A3" w:rsidP="00863E32">
                      <w:pPr>
                        <w:rPr>
                          <w:b/>
                          <w:sz w:val="20"/>
                          <w:szCs w:val="20"/>
                        </w:rPr>
                      </w:pPr>
                    </w:p>
                    <w:p w:rsidR="002F21A3" w:rsidRPr="00630C35" w:rsidRDefault="002F21A3" w:rsidP="00863E32">
                      <w:pPr>
                        <w:jc w:val="right"/>
                        <w:rPr>
                          <w:sz w:val="14"/>
                          <w:szCs w:val="14"/>
                        </w:rPr>
                      </w:pPr>
                      <w:r w:rsidRPr="00630C35">
                        <w:rPr>
                          <w:sz w:val="14"/>
                          <w:szCs w:val="14"/>
                        </w:rPr>
                        <w:t>Include additional pages of comments if needed</w:t>
                      </w:r>
                    </w:p>
                  </w:txbxContent>
                </v:textbox>
                <w10:wrap anchorx="margin"/>
              </v:shape>
            </w:pict>
          </mc:Fallback>
        </mc:AlternateContent>
      </w:r>
    </w:p>
    <w:p w14:paraId="2C396496" w14:textId="77777777" w:rsidR="00863E32" w:rsidRDefault="00863E32" w:rsidP="00863E32">
      <w:pPr>
        <w:rPr>
          <w:b/>
          <w:u w:val="single"/>
        </w:rPr>
      </w:pPr>
    </w:p>
    <w:p w14:paraId="30D49693" w14:textId="77777777" w:rsidR="00863E32" w:rsidRDefault="00863E32" w:rsidP="00863E32">
      <w:pPr>
        <w:rPr>
          <w:b/>
          <w:u w:val="single"/>
        </w:rPr>
      </w:pPr>
    </w:p>
    <w:p w14:paraId="66A15533" w14:textId="77777777" w:rsidR="00863E32" w:rsidRDefault="00863E32" w:rsidP="00863E32">
      <w:pPr>
        <w:rPr>
          <w:b/>
          <w:u w:val="single"/>
        </w:rPr>
      </w:pPr>
    </w:p>
    <w:p w14:paraId="564E7086" w14:textId="77777777" w:rsidR="00086749" w:rsidRDefault="00086749" w:rsidP="00D7382B">
      <w:pPr>
        <w:tabs>
          <w:tab w:val="left" w:pos="7300"/>
        </w:tabs>
      </w:pPr>
    </w:p>
    <w:p w14:paraId="1A3FAD35" w14:textId="77777777" w:rsidR="00D7382B" w:rsidRPr="00D7382B" w:rsidRDefault="00D7382B" w:rsidP="00D7382B">
      <w:pPr>
        <w:jc w:val="center"/>
        <w:rPr>
          <w:b/>
          <w:sz w:val="4"/>
          <w:szCs w:val="4"/>
          <w:u w:val="single"/>
        </w:rPr>
      </w:pPr>
    </w:p>
    <w:p w14:paraId="17E48CA5" w14:textId="77777777" w:rsidR="00D7382B" w:rsidRDefault="00D7382B" w:rsidP="00D7382B">
      <w:pPr>
        <w:jc w:val="center"/>
        <w:rPr>
          <w:b/>
          <w:u w:val="single"/>
        </w:rPr>
      </w:pPr>
      <w:r w:rsidRPr="00D7382B">
        <w:rPr>
          <w:b/>
          <w:u w:val="single"/>
        </w:rPr>
        <w:t>FY17 Private School Consultation for FY18 Provision of Services</w:t>
      </w:r>
    </w:p>
    <w:p w14:paraId="35F446DF" w14:textId="77777777" w:rsidR="008D5A04" w:rsidRDefault="008D5A04" w:rsidP="00D7382B">
      <w:pPr>
        <w:jc w:val="center"/>
        <w:rPr>
          <w:b/>
          <w:u w:val="single"/>
        </w:rPr>
      </w:pPr>
    </w:p>
    <w:p w14:paraId="774FA3F0" w14:textId="77777777" w:rsidR="008D5A04" w:rsidRDefault="008D5A04" w:rsidP="00D7382B">
      <w:pPr>
        <w:jc w:val="center"/>
        <w:rPr>
          <w:b/>
          <w:u w:val="single"/>
        </w:rPr>
      </w:pPr>
    </w:p>
    <w:p w14:paraId="4551209A" w14:textId="77777777" w:rsidR="008D5A04" w:rsidRDefault="008D5A04" w:rsidP="00D7382B">
      <w:pPr>
        <w:jc w:val="center"/>
        <w:rPr>
          <w:b/>
          <w:u w:val="single"/>
        </w:rPr>
      </w:pPr>
    </w:p>
    <w:p w14:paraId="545C9BDF" w14:textId="77777777" w:rsidR="008D5A04" w:rsidRDefault="008D5A04" w:rsidP="00D7382B">
      <w:pPr>
        <w:jc w:val="center"/>
        <w:rPr>
          <w:b/>
          <w:u w:val="single"/>
        </w:rPr>
      </w:pPr>
    </w:p>
    <w:p w14:paraId="7FD49160" w14:textId="77777777" w:rsidR="008D5A04" w:rsidRDefault="008D5A04" w:rsidP="00D7382B">
      <w:pPr>
        <w:jc w:val="center"/>
        <w:rPr>
          <w:b/>
          <w:u w:val="single"/>
        </w:rPr>
      </w:pPr>
    </w:p>
    <w:p w14:paraId="18DA0823" w14:textId="77777777" w:rsidR="008D5A04" w:rsidRDefault="008D5A04" w:rsidP="00D7382B">
      <w:pPr>
        <w:jc w:val="center"/>
        <w:rPr>
          <w:b/>
          <w:u w:val="single"/>
        </w:rPr>
      </w:pPr>
    </w:p>
    <w:p w14:paraId="7F76EEB8" w14:textId="77777777" w:rsidR="008D5A04" w:rsidRDefault="008D5A04" w:rsidP="00D7382B">
      <w:pPr>
        <w:jc w:val="center"/>
        <w:rPr>
          <w:b/>
          <w:u w:val="single"/>
        </w:rPr>
      </w:pPr>
    </w:p>
    <w:p w14:paraId="10B0F80A" w14:textId="77777777" w:rsidR="008D5A04" w:rsidRDefault="008D5A04" w:rsidP="00D7382B">
      <w:pPr>
        <w:jc w:val="center"/>
        <w:rPr>
          <w:b/>
          <w:u w:val="single"/>
        </w:rPr>
      </w:pPr>
    </w:p>
    <w:p w14:paraId="70286063" w14:textId="77777777" w:rsidR="008D5A04" w:rsidRDefault="008D5A04" w:rsidP="00D7382B">
      <w:pPr>
        <w:jc w:val="center"/>
        <w:rPr>
          <w:b/>
          <w:u w:val="single"/>
        </w:rPr>
      </w:pPr>
    </w:p>
    <w:p w14:paraId="58069E1D" w14:textId="77777777" w:rsidR="008D5A04" w:rsidRDefault="008D5A04" w:rsidP="00D7382B">
      <w:pPr>
        <w:jc w:val="center"/>
        <w:rPr>
          <w:b/>
          <w:u w:val="single"/>
        </w:rPr>
      </w:pPr>
    </w:p>
    <w:p w14:paraId="10ECAAF6" w14:textId="77777777" w:rsidR="008D5A04" w:rsidRDefault="008D5A04" w:rsidP="00D7382B">
      <w:pPr>
        <w:jc w:val="center"/>
        <w:rPr>
          <w:b/>
          <w:u w:val="single"/>
        </w:rPr>
      </w:pPr>
    </w:p>
    <w:p w14:paraId="62674C79" w14:textId="055DF201" w:rsidR="008D5A04" w:rsidRDefault="00C339C9" w:rsidP="00C339C9">
      <w:pPr>
        <w:rPr>
          <w:b/>
          <w:u w:val="single"/>
        </w:rPr>
      </w:pPr>
      <w:r>
        <w:rPr>
          <w:b/>
          <w:u w:val="single"/>
        </w:rPr>
        <w:t>Enrollment</w:t>
      </w:r>
      <w:r w:rsidR="00F364BD">
        <w:rPr>
          <w:b/>
          <w:u w:val="single"/>
        </w:rPr>
        <w:t xml:space="preserve"> Information for Allocations</w:t>
      </w:r>
    </w:p>
    <w:p w14:paraId="7F094AE6" w14:textId="228B5F9B" w:rsidR="00C339C9" w:rsidRDefault="00C339C9" w:rsidP="00C339C9">
      <w:pPr>
        <w:rPr>
          <w:b/>
          <w:u w:val="single"/>
        </w:rPr>
      </w:pPr>
    </w:p>
    <w:tbl>
      <w:tblPr>
        <w:tblStyle w:val="TableGrid"/>
        <w:tblW w:w="10610" w:type="dxa"/>
        <w:tblLook w:val="04A0" w:firstRow="1" w:lastRow="0" w:firstColumn="1" w:lastColumn="0" w:noHBand="0" w:noVBand="1"/>
      </w:tblPr>
      <w:tblGrid>
        <w:gridCol w:w="8725"/>
        <w:gridCol w:w="1885"/>
      </w:tblGrid>
      <w:tr w:rsidR="00C339C9" w14:paraId="0C345778" w14:textId="77777777" w:rsidTr="00F364BD">
        <w:tc>
          <w:tcPr>
            <w:tcW w:w="8725" w:type="dxa"/>
            <w:shd w:val="clear" w:color="auto" w:fill="D9D9D9" w:themeFill="background1" w:themeFillShade="D9"/>
          </w:tcPr>
          <w:p w14:paraId="5949B1BE" w14:textId="2A812B48" w:rsidR="00C339C9" w:rsidRPr="00C339C9" w:rsidRDefault="00F364BD" w:rsidP="00C339C9">
            <w:pPr>
              <w:rPr>
                <w:b/>
              </w:rPr>
            </w:pPr>
            <w:r>
              <w:rPr>
                <w:b/>
              </w:rPr>
              <w:t xml:space="preserve">*Poverty and Population </w:t>
            </w:r>
            <w:r w:rsidR="00C339C9" w:rsidRPr="00C339C9">
              <w:rPr>
                <w:b/>
              </w:rPr>
              <w:t>Enrollment Information is as of October 2, 2018</w:t>
            </w:r>
            <w:r>
              <w:rPr>
                <w:b/>
              </w:rPr>
              <w:t xml:space="preserve"> </w:t>
            </w:r>
          </w:p>
        </w:tc>
        <w:tc>
          <w:tcPr>
            <w:tcW w:w="1885" w:type="dxa"/>
            <w:shd w:val="clear" w:color="auto" w:fill="D9D9D9" w:themeFill="background1" w:themeFillShade="D9"/>
          </w:tcPr>
          <w:p w14:paraId="311BA276" w14:textId="1DEF2670" w:rsidR="00C339C9" w:rsidRPr="00C339C9" w:rsidRDefault="00C339C9" w:rsidP="00C339C9">
            <w:pPr>
              <w:rPr>
                <w:b/>
              </w:rPr>
            </w:pPr>
            <w:r>
              <w:rPr>
                <w:b/>
              </w:rPr>
              <w:t>Enrollment</w:t>
            </w:r>
          </w:p>
        </w:tc>
      </w:tr>
      <w:tr w:rsidR="00C339C9" w14:paraId="71B1861E" w14:textId="77777777" w:rsidTr="00F364BD">
        <w:tc>
          <w:tcPr>
            <w:tcW w:w="8725" w:type="dxa"/>
          </w:tcPr>
          <w:p w14:paraId="4F0C5ED3" w14:textId="13DA495F" w:rsidR="00C339C9" w:rsidRPr="00C339C9" w:rsidRDefault="00C339C9" w:rsidP="00C339C9">
            <w:r w:rsidRPr="00C339C9">
              <w:t>Verified Private School Poverty Count K-12</w:t>
            </w:r>
            <w:r>
              <w:t xml:space="preserve"> (Title I</w:t>
            </w:r>
            <w:r w:rsidR="00F364BD">
              <w:t xml:space="preserve">, Part </w:t>
            </w:r>
            <w:proofErr w:type="gramStart"/>
            <w:r w:rsidR="00F364BD">
              <w:t>A</w:t>
            </w:r>
            <w:r>
              <w:t>)</w:t>
            </w:r>
            <w:r w:rsidR="00F364BD">
              <w:t>*</w:t>
            </w:r>
            <w:proofErr w:type="gramEnd"/>
          </w:p>
        </w:tc>
        <w:tc>
          <w:tcPr>
            <w:tcW w:w="1885" w:type="dxa"/>
          </w:tcPr>
          <w:p w14:paraId="68C892B8" w14:textId="77777777" w:rsidR="00C339C9" w:rsidRPr="00C339C9" w:rsidRDefault="00C339C9" w:rsidP="00C339C9"/>
        </w:tc>
      </w:tr>
      <w:tr w:rsidR="00C339C9" w14:paraId="43C3EA95" w14:textId="77777777" w:rsidTr="00F364BD">
        <w:tc>
          <w:tcPr>
            <w:tcW w:w="8725" w:type="dxa"/>
          </w:tcPr>
          <w:p w14:paraId="42730E9B" w14:textId="5F912ACB" w:rsidR="00C339C9" w:rsidRPr="00C339C9" w:rsidRDefault="00C339C9" w:rsidP="00C339C9">
            <w:r>
              <w:t>Verified Migrant Count (</w:t>
            </w:r>
            <w:r w:rsidR="00F364BD">
              <w:t>Title I, Part C)</w:t>
            </w:r>
          </w:p>
        </w:tc>
        <w:tc>
          <w:tcPr>
            <w:tcW w:w="1885" w:type="dxa"/>
          </w:tcPr>
          <w:p w14:paraId="6102CEC9" w14:textId="77777777" w:rsidR="00C339C9" w:rsidRPr="00C339C9" w:rsidRDefault="00C339C9" w:rsidP="00C339C9"/>
        </w:tc>
      </w:tr>
      <w:tr w:rsidR="00C339C9" w14:paraId="3961FAD6" w14:textId="77777777" w:rsidTr="00F364BD">
        <w:tc>
          <w:tcPr>
            <w:tcW w:w="8725" w:type="dxa"/>
          </w:tcPr>
          <w:p w14:paraId="4E0B2FBE" w14:textId="383D80C1" w:rsidR="00C339C9" w:rsidRPr="00C339C9" w:rsidRDefault="00F364BD" w:rsidP="00C339C9">
            <w:r>
              <w:t xml:space="preserve">Verified Private School Enrollment K-12 (Title II, Part A and Title IV, Part </w:t>
            </w:r>
            <w:proofErr w:type="gramStart"/>
            <w:r>
              <w:t>A)*</w:t>
            </w:r>
            <w:proofErr w:type="gramEnd"/>
          </w:p>
        </w:tc>
        <w:tc>
          <w:tcPr>
            <w:tcW w:w="1885" w:type="dxa"/>
          </w:tcPr>
          <w:p w14:paraId="363C10EC" w14:textId="77777777" w:rsidR="00C339C9" w:rsidRPr="00C339C9" w:rsidRDefault="00C339C9" w:rsidP="00C339C9"/>
        </w:tc>
      </w:tr>
      <w:tr w:rsidR="00C339C9" w14:paraId="077C7DDB" w14:textId="77777777" w:rsidTr="00F364BD">
        <w:tc>
          <w:tcPr>
            <w:tcW w:w="8725" w:type="dxa"/>
          </w:tcPr>
          <w:p w14:paraId="7EE0BA0E" w14:textId="6D129AD5" w:rsidR="00C339C9" w:rsidRPr="00C339C9" w:rsidRDefault="00F364BD" w:rsidP="00C339C9">
            <w:r>
              <w:t>Verified English Learner (EL) Count (Title III, Part A)</w:t>
            </w:r>
          </w:p>
        </w:tc>
        <w:tc>
          <w:tcPr>
            <w:tcW w:w="1885" w:type="dxa"/>
          </w:tcPr>
          <w:p w14:paraId="7C7DF713" w14:textId="77777777" w:rsidR="00C339C9" w:rsidRPr="00C339C9" w:rsidRDefault="00C339C9" w:rsidP="00C339C9"/>
        </w:tc>
      </w:tr>
    </w:tbl>
    <w:p w14:paraId="57DF6F23" w14:textId="77777777" w:rsidR="00C339C9" w:rsidRDefault="00C339C9" w:rsidP="00F364BD">
      <w:pPr>
        <w:rPr>
          <w:b/>
          <w:u w:val="single"/>
        </w:rPr>
      </w:pPr>
    </w:p>
    <w:sectPr w:rsidR="00C339C9" w:rsidSect="004301A1">
      <w:headerReference w:type="default" r:id="rId13"/>
      <w:footerReference w:type="default" r:id="rId14"/>
      <w:pgSz w:w="12240" w:h="15840"/>
      <w:pgMar w:top="630" w:right="900" w:bottom="1440" w:left="81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E1F2" w14:textId="77777777" w:rsidR="00F32DE4" w:rsidRDefault="00F32DE4" w:rsidP="00863E32">
      <w:r>
        <w:separator/>
      </w:r>
    </w:p>
  </w:endnote>
  <w:endnote w:type="continuationSeparator" w:id="0">
    <w:p w14:paraId="06300592" w14:textId="77777777" w:rsidR="00F32DE4" w:rsidRDefault="00F32DE4" w:rsidP="008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AE59" w14:textId="77777777" w:rsidR="002F21A3" w:rsidRPr="00F364BD" w:rsidRDefault="002F21A3" w:rsidP="002C79DB">
    <w:pPr>
      <w:pStyle w:val="Footer"/>
      <w:jc w:val="center"/>
      <w:rPr>
        <w:rFonts w:ascii="Segoe UI" w:hAnsi="Segoe UI" w:cs="Segoe UI"/>
        <w:sz w:val="14"/>
        <w:szCs w:val="10"/>
      </w:rPr>
    </w:pPr>
    <w:r w:rsidRPr="00F364BD">
      <w:rPr>
        <w:rFonts w:ascii="Segoe UI" w:hAnsi="Segoe UI" w:cs="Segoe UI"/>
        <w:sz w:val="14"/>
        <w:szCs w:val="10"/>
      </w:rPr>
      <w:t>Georgia Department of Education</w:t>
    </w:r>
  </w:p>
  <w:p w14:paraId="2D0A7BD4" w14:textId="59A21689" w:rsidR="002F21A3" w:rsidRPr="00F364BD" w:rsidRDefault="00F364BD" w:rsidP="002C79DB">
    <w:pPr>
      <w:pStyle w:val="NoSpacing"/>
      <w:jc w:val="center"/>
      <w:rPr>
        <w:rFonts w:ascii="Segoe UI" w:hAnsi="Segoe UI" w:cs="Segoe UI"/>
        <w:sz w:val="14"/>
        <w:szCs w:val="10"/>
      </w:rPr>
    </w:pPr>
    <w:r>
      <w:rPr>
        <w:rFonts w:ascii="Segoe UI" w:hAnsi="Segoe UI" w:cs="Segoe UI"/>
        <w:sz w:val="14"/>
        <w:szCs w:val="10"/>
      </w:rPr>
      <w:t>Revised May 2019</w:t>
    </w:r>
    <w:r w:rsidR="002F21A3" w:rsidRPr="00F364BD">
      <w:rPr>
        <w:rFonts w:ascii="Segoe UI" w:hAnsi="Segoe UI" w:cs="Segoe UI"/>
        <w:sz w:val="14"/>
        <w:szCs w:val="10"/>
      </w:rPr>
      <w:t xml:space="preserve"> ● Page </w:t>
    </w:r>
    <w:r w:rsidR="002F21A3" w:rsidRPr="00F364BD">
      <w:rPr>
        <w:rFonts w:ascii="Segoe UI" w:hAnsi="Segoe UI" w:cs="Segoe UI"/>
        <w:sz w:val="14"/>
        <w:szCs w:val="10"/>
      </w:rPr>
      <w:fldChar w:fldCharType="begin"/>
    </w:r>
    <w:r w:rsidR="002F21A3" w:rsidRPr="00F364BD">
      <w:rPr>
        <w:rFonts w:ascii="Segoe UI" w:hAnsi="Segoe UI" w:cs="Segoe UI"/>
        <w:sz w:val="14"/>
        <w:szCs w:val="10"/>
      </w:rPr>
      <w:instrText xml:space="preserve"> PAGE </w:instrText>
    </w:r>
    <w:r w:rsidR="002F21A3" w:rsidRPr="00F364BD">
      <w:rPr>
        <w:rFonts w:ascii="Segoe UI" w:hAnsi="Segoe UI" w:cs="Segoe UI"/>
        <w:sz w:val="14"/>
        <w:szCs w:val="10"/>
      </w:rPr>
      <w:fldChar w:fldCharType="separate"/>
    </w:r>
    <w:r w:rsidR="00CB45C5" w:rsidRPr="00F364BD">
      <w:rPr>
        <w:rFonts w:ascii="Segoe UI" w:hAnsi="Segoe UI" w:cs="Segoe UI"/>
        <w:noProof/>
        <w:sz w:val="14"/>
        <w:szCs w:val="10"/>
      </w:rPr>
      <w:t>1</w:t>
    </w:r>
    <w:r w:rsidR="002F21A3" w:rsidRPr="00F364BD">
      <w:rPr>
        <w:rFonts w:ascii="Segoe UI" w:hAnsi="Segoe UI" w:cs="Segoe UI"/>
        <w:sz w:val="14"/>
        <w:szCs w:val="10"/>
      </w:rPr>
      <w:fldChar w:fldCharType="end"/>
    </w:r>
    <w:r w:rsidR="002F21A3" w:rsidRPr="00F364BD">
      <w:rPr>
        <w:rFonts w:ascii="Segoe UI" w:hAnsi="Segoe UI" w:cs="Segoe UI"/>
        <w:sz w:val="14"/>
        <w:szCs w:val="10"/>
      </w:rPr>
      <w:t xml:space="preserve"> of </w:t>
    </w:r>
    <w:r w:rsidR="002F21A3" w:rsidRPr="00F364BD">
      <w:rPr>
        <w:rFonts w:ascii="Segoe UI" w:hAnsi="Segoe UI" w:cs="Segoe UI"/>
        <w:sz w:val="14"/>
        <w:szCs w:val="10"/>
      </w:rPr>
      <w:fldChar w:fldCharType="begin"/>
    </w:r>
    <w:r w:rsidR="002F21A3" w:rsidRPr="00F364BD">
      <w:rPr>
        <w:rFonts w:ascii="Segoe UI" w:hAnsi="Segoe UI" w:cs="Segoe UI"/>
        <w:sz w:val="14"/>
        <w:szCs w:val="10"/>
      </w:rPr>
      <w:instrText xml:space="preserve"> NUMPAGES  </w:instrText>
    </w:r>
    <w:r w:rsidR="002F21A3" w:rsidRPr="00F364BD">
      <w:rPr>
        <w:rFonts w:ascii="Segoe UI" w:hAnsi="Segoe UI" w:cs="Segoe UI"/>
        <w:sz w:val="14"/>
        <w:szCs w:val="10"/>
      </w:rPr>
      <w:fldChar w:fldCharType="separate"/>
    </w:r>
    <w:r w:rsidR="00CB45C5" w:rsidRPr="00F364BD">
      <w:rPr>
        <w:rFonts w:ascii="Segoe UI" w:hAnsi="Segoe UI" w:cs="Segoe UI"/>
        <w:noProof/>
        <w:sz w:val="14"/>
        <w:szCs w:val="10"/>
      </w:rPr>
      <w:t>2</w:t>
    </w:r>
    <w:r w:rsidR="002F21A3" w:rsidRPr="00F364BD">
      <w:rPr>
        <w:rFonts w:ascii="Segoe UI" w:hAnsi="Segoe UI" w:cs="Segoe UI"/>
        <w:sz w:val="14"/>
        <w:szCs w:val="10"/>
      </w:rPr>
      <w:fldChar w:fldCharType="end"/>
    </w:r>
  </w:p>
  <w:p w14:paraId="063D3249" w14:textId="77777777" w:rsidR="002F21A3" w:rsidRDefault="002F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1D3EC" w14:textId="77777777" w:rsidR="00F32DE4" w:rsidRDefault="00F32DE4" w:rsidP="00863E32">
      <w:r>
        <w:separator/>
      </w:r>
    </w:p>
  </w:footnote>
  <w:footnote w:type="continuationSeparator" w:id="0">
    <w:p w14:paraId="5C641B95" w14:textId="77777777" w:rsidR="00F32DE4" w:rsidRDefault="00F32DE4" w:rsidP="0086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C652" w14:textId="77777777" w:rsidR="002F21A3" w:rsidRDefault="002F21A3" w:rsidP="004301A1">
    <w:pPr>
      <w:pStyle w:val="Header"/>
      <w:jc w:val="center"/>
    </w:pPr>
    <w:r>
      <w:rPr>
        <w:noProof/>
      </w:rPr>
      <w:drawing>
        <wp:inline distT="0" distB="0" distL="0" distR="0" wp14:anchorId="0C008E56" wp14:editId="0C614393">
          <wp:extent cx="1243633" cy="7627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413" cy="789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7A8"/>
    <w:multiLevelType w:val="hybridMultilevel"/>
    <w:tmpl w:val="D46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51E53"/>
    <w:multiLevelType w:val="hybridMultilevel"/>
    <w:tmpl w:val="F87AF03E"/>
    <w:lvl w:ilvl="0" w:tplc="15C0C64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95195"/>
    <w:multiLevelType w:val="hybridMultilevel"/>
    <w:tmpl w:val="F7D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8343B"/>
    <w:multiLevelType w:val="hybridMultilevel"/>
    <w:tmpl w:val="7974E8F4"/>
    <w:lvl w:ilvl="0" w:tplc="CFF0E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02F42"/>
    <w:multiLevelType w:val="hybridMultilevel"/>
    <w:tmpl w:val="E0D61B88"/>
    <w:lvl w:ilvl="0" w:tplc="7092F1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32"/>
    <w:rsid w:val="00015CEF"/>
    <w:rsid w:val="00021217"/>
    <w:rsid w:val="000253D6"/>
    <w:rsid w:val="00046E1E"/>
    <w:rsid w:val="0005484B"/>
    <w:rsid w:val="0005679C"/>
    <w:rsid w:val="00066B94"/>
    <w:rsid w:val="00067ACB"/>
    <w:rsid w:val="000720F1"/>
    <w:rsid w:val="0007285E"/>
    <w:rsid w:val="00086130"/>
    <w:rsid w:val="00086749"/>
    <w:rsid w:val="000B0F05"/>
    <w:rsid w:val="000C140C"/>
    <w:rsid w:val="000C2B5B"/>
    <w:rsid w:val="000D31AA"/>
    <w:rsid w:val="000E05DA"/>
    <w:rsid w:val="00104BAC"/>
    <w:rsid w:val="00115CFB"/>
    <w:rsid w:val="00193AF5"/>
    <w:rsid w:val="001A0550"/>
    <w:rsid w:val="001A42FC"/>
    <w:rsid w:val="001B1AC8"/>
    <w:rsid w:val="001E072A"/>
    <w:rsid w:val="001E6F60"/>
    <w:rsid w:val="002104B9"/>
    <w:rsid w:val="00214543"/>
    <w:rsid w:val="00223DA3"/>
    <w:rsid w:val="002403B5"/>
    <w:rsid w:val="00240610"/>
    <w:rsid w:val="00260508"/>
    <w:rsid w:val="0027381E"/>
    <w:rsid w:val="002A3B30"/>
    <w:rsid w:val="002C79DB"/>
    <w:rsid w:val="002E37E6"/>
    <w:rsid w:val="002F21A3"/>
    <w:rsid w:val="00300AD5"/>
    <w:rsid w:val="003103ED"/>
    <w:rsid w:val="00313B7E"/>
    <w:rsid w:val="00330983"/>
    <w:rsid w:val="00353558"/>
    <w:rsid w:val="003646A6"/>
    <w:rsid w:val="00375CD8"/>
    <w:rsid w:val="00384953"/>
    <w:rsid w:val="003B50EC"/>
    <w:rsid w:val="003B53D6"/>
    <w:rsid w:val="003C1618"/>
    <w:rsid w:val="003C5BA6"/>
    <w:rsid w:val="003C647D"/>
    <w:rsid w:val="003E6A54"/>
    <w:rsid w:val="004301A1"/>
    <w:rsid w:val="00434816"/>
    <w:rsid w:val="00436D73"/>
    <w:rsid w:val="0046248C"/>
    <w:rsid w:val="00473404"/>
    <w:rsid w:val="004D26B5"/>
    <w:rsid w:val="004D5596"/>
    <w:rsid w:val="004F48D0"/>
    <w:rsid w:val="004F6EE8"/>
    <w:rsid w:val="0050064B"/>
    <w:rsid w:val="005073C1"/>
    <w:rsid w:val="00537216"/>
    <w:rsid w:val="0058526B"/>
    <w:rsid w:val="00595889"/>
    <w:rsid w:val="005F06FD"/>
    <w:rsid w:val="005F3564"/>
    <w:rsid w:val="00620884"/>
    <w:rsid w:val="00631424"/>
    <w:rsid w:val="00654F71"/>
    <w:rsid w:val="006A0B0F"/>
    <w:rsid w:val="006A3AE1"/>
    <w:rsid w:val="006B4878"/>
    <w:rsid w:val="006D5717"/>
    <w:rsid w:val="00707FD5"/>
    <w:rsid w:val="007100A4"/>
    <w:rsid w:val="00712AF4"/>
    <w:rsid w:val="00720F15"/>
    <w:rsid w:val="00764D39"/>
    <w:rsid w:val="00792349"/>
    <w:rsid w:val="007A767A"/>
    <w:rsid w:val="007B4ABF"/>
    <w:rsid w:val="007E3EF5"/>
    <w:rsid w:val="00816C5D"/>
    <w:rsid w:val="008526BE"/>
    <w:rsid w:val="00863E32"/>
    <w:rsid w:val="00886B81"/>
    <w:rsid w:val="008D5A04"/>
    <w:rsid w:val="008F30EC"/>
    <w:rsid w:val="00921E83"/>
    <w:rsid w:val="00960FAA"/>
    <w:rsid w:val="00973B5B"/>
    <w:rsid w:val="0098216D"/>
    <w:rsid w:val="00A4160B"/>
    <w:rsid w:val="00A44351"/>
    <w:rsid w:val="00A50165"/>
    <w:rsid w:val="00A535AC"/>
    <w:rsid w:val="00A74D5A"/>
    <w:rsid w:val="00A771B5"/>
    <w:rsid w:val="00A97543"/>
    <w:rsid w:val="00AA66C8"/>
    <w:rsid w:val="00B02FF2"/>
    <w:rsid w:val="00B273C6"/>
    <w:rsid w:val="00B3282B"/>
    <w:rsid w:val="00B505C0"/>
    <w:rsid w:val="00B566FC"/>
    <w:rsid w:val="00B62299"/>
    <w:rsid w:val="00B8741C"/>
    <w:rsid w:val="00BB070C"/>
    <w:rsid w:val="00BD4435"/>
    <w:rsid w:val="00BE4A6B"/>
    <w:rsid w:val="00C01700"/>
    <w:rsid w:val="00C13DB4"/>
    <w:rsid w:val="00C339C9"/>
    <w:rsid w:val="00C466EF"/>
    <w:rsid w:val="00C54727"/>
    <w:rsid w:val="00C73574"/>
    <w:rsid w:val="00C757E6"/>
    <w:rsid w:val="00C84144"/>
    <w:rsid w:val="00CA74EB"/>
    <w:rsid w:val="00CB45C5"/>
    <w:rsid w:val="00CC3F7E"/>
    <w:rsid w:val="00CC68EB"/>
    <w:rsid w:val="00CD2120"/>
    <w:rsid w:val="00CF52F0"/>
    <w:rsid w:val="00D04019"/>
    <w:rsid w:val="00D05487"/>
    <w:rsid w:val="00D0704D"/>
    <w:rsid w:val="00D16FB5"/>
    <w:rsid w:val="00D44BCB"/>
    <w:rsid w:val="00D7382B"/>
    <w:rsid w:val="00D73E90"/>
    <w:rsid w:val="00D81E19"/>
    <w:rsid w:val="00DA0089"/>
    <w:rsid w:val="00DA3ECF"/>
    <w:rsid w:val="00DD6CF8"/>
    <w:rsid w:val="00DF498A"/>
    <w:rsid w:val="00E3406F"/>
    <w:rsid w:val="00E4786E"/>
    <w:rsid w:val="00E663C0"/>
    <w:rsid w:val="00E953D5"/>
    <w:rsid w:val="00E97ECF"/>
    <w:rsid w:val="00EB72AF"/>
    <w:rsid w:val="00ED1F42"/>
    <w:rsid w:val="00EF2871"/>
    <w:rsid w:val="00F32DE4"/>
    <w:rsid w:val="00F364BD"/>
    <w:rsid w:val="00F5117D"/>
    <w:rsid w:val="00F60EAD"/>
    <w:rsid w:val="00F631DD"/>
    <w:rsid w:val="00F93FD0"/>
    <w:rsid w:val="00F94E75"/>
    <w:rsid w:val="00FA3883"/>
    <w:rsid w:val="00FA7EC7"/>
    <w:rsid w:val="00FB2C71"/>
    <w:rsid w:val="00FB4FA4"/>
    <w:rsid w:val="00FB53C3"/>
    <w:rsid w:val="00FD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A409D"/>
  <w15:chartTrackingRefBased/>
  <w15:docId w15:val="{3F72F659-8992-4724-978A-A62984B0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E32"/>
    <w:pPr>
      <w:tabs>
        <w:tab w:val="center" w:pos="4680"/>
        <w:tab w:val="right" w:pos="9360"/>
      </w:tabs>
    </w:pPr>
  </w:style>
  <w:style w:type="character" w:customStyle="1" w:styleId="HeaderChar">
    <w:name w:val="Header Char"/>
    <w:basedOn w:val="DefaultParagraphFont"/>
    <w:link w:val="Header"/>
    <w:uiPriority w:val="99"/>
    <w:rsid w:val="00863E32"/>
  </w:style>
  <w:style w:type="paragraph" w:styleId="Footer">
    <w:name w:val="footer"/>
    <w:basedOn w:val="Normal"/>
    <w:link w:val="FooterChar"/>
    <w:unhideWhenUsed/>
    <w:rsid w:val="00863E32"/>
    <w:pPr>
      <w:tabs>
        <w:tab w:val="center" w:pos="4680"/>
        <w:tab w:val="right" w:pos="9360"/>
      </w:tabs>
    </w:pPr>
  </w:style>
  <w:style w:type="character" w:customStyle="1" w:styleId="FooterChar">
    <w:name w:val="Footer Char"/>
    <w:basedOn w:val="DefaultParagraphFont"/>
    <w:link w:val="Footer"/>
    <w:rsid w:val="00863E32"/>
  </w:style>
  <w:style w:type="paragraph" w:styleId="BalloonText">
    <w:name w:val="Balloon Text"/>
    <w:basedOn w:val="Normal"/>
    <w:link w:val="BalloonTextChar"/>
    <w:uiPriority w:val="99"/>
    <w:semiHidden/>
    <w:unhideWhenUsed/>
    <w:rsid w:val="006A0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0F"/>
    <w:rPr>
      <w:rFonts w:ascii="Segoe UI" w:hAnsi="Segoe UI" w:cs="Segoe UI"/>
      <w:sz w:val="18"/>
      <w:szCs w:val="18"/>
    </w:rPr>
  </w:style>
  <w:style w:type="paragraph" w:styleId="NoSpacing">
    <w:name w:val="No Spacing"/>
    <w:link w:val="NoSpacingChar"/>
    <w:uiPriority w:val="1"/>
    <w:qFormat/>
    <w:rsid w:val="002C79DB"/>
    <w:pPr>
      <w:spacing w:after="0" w:line="240" w:lineRule="auto"/>
    </w:pPr>
  </w:style>
  <w:style w:type="character" w:customStyle="1" w:styleId="NoSpacingChar">
    <w:name w:val="No Spacing Char"/>
    <w:basedOn w:val="DefaultParagraphFont"/>
    <w:link w:val="NoSpacing"/>
    <w:uiPriority w:val="1"/>
    <w:locked/>
    <w:rsid w:val="002C79DB"/>
  </w:style>
  <w:style w:type="character" w:styleId="CommentReference">
    <w:name w:val="annotation reference"/>
    <w:basedOn w:val="DefaultParagraphFont"/>
    <w:uiPriority w:val="99"/>
    <w:semiHidden/>
    <w:unhideWhenUsed/>
    <w:rsid w:val="00E3406F"/>
    <w:rPr>
      <w:sz w:val="16"/>
      <w:szCs w:val="16"/>
    </w:rPr>
  </w:style>
  <w:style w:type="paragraph" w:styleId="CommentText">
    <w:name w:val="annotation text"/>
    <w:basedOn w:val="Normal"/>
    <w:link w:val="CommentTextChar"/>
    <w:uiPriority w:val="99"/>
    <w:semiHidden/>
    <w:unhideWhenUsed/>
    <w:rsid w:val="00E3406F"/>
    <w:rPr>
      <w:sz w:val="20"/>
      <w:szCs w:val="20"/>
    </w:rPr>
  </w:style>
  <w:style w:type="character" w:customStyle="1" w:styleId="CommentTextChar">
    <w:name w:val="Comment Text Char"/>
    <w:basedOn w:val="DefaultParagraphFont"/>
    <w:link w:val="CommentText"/>
    <w:uiPriority w:val="99"/>
    <w:semiHidden/>
    <w:rsid w:val="00E3406F"/>
    <w:rPr>
      <w:sz w:val="20"/>
      <w:szCs w:val="20"/>
    </w:rPr>
  </w:style>
  <w:style w:type="paragraph" w:styleId="CommentSubject">
    <w:name w:val="annotation subject"/>
    <w:basedOn w:val="CommentText"/>
    <w:next w:val="CommentText"/>
    <w:link w:val="CommentSubjectChar"/>
    <w:uiPriority w:val="99"/>
    <w:semiHidden/>
    <w:unhideWhenUsed/>
    <w:rsid w:val="00E3406F"/>
    <w:rPr>
      <w:b/>
      <w:bCs/>
    </w:rPr>
  </w:style>
  <w:style w:type="character" w:customStyle="1" w:styleId="CommentSubjectChar">
    <w:name w:val="Comment Subject Char"/>
    <w:basedOn w:val="CommentTextChar"/>
    <w:link w:val="CommentSubject"/>
    <w:uiPriority w:val="99"/>
    <w:semiHidden/>
    <w:rsid w:val="00E3406F"/>
    <w:rPr>
      <w:b/>
      <w:bCs/>
      <w:sz w:val="20"/>
      <w:szCs w:val="20"/>
    </w:rPr>
  </w:style>
  <w:style w:type="character" w:styleId="Hyperlink">
    <w:name w:val="Hyperlink"/>
    <w:basedOn w:val="DefaultParagraphFont"/>
    <w:uiPriority w:val="99"/>
    <w:unhideWhenUsed/>
    <w:rsid w:val="00B8741C"/>
    <w:rPr>
      <w:color w:val="0563C1" w:themeColor="hyperlink"/>
      <w:u w:val="single"/>
    </w:rPr>
  </w:style>
  <w:style w:type="table" w:styleId="GridTable2-Accent2">
    <w:name w:val="Grid Table 2 Accent 2"/>
    <w:basedOn w:val="TableNormal"/>
    <w:uiPriority w:val="47"/>
    <w:rsid w:val="00D7382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next w:val="TableGrid"/>
    <w:uiPriority w:val="39"/>
    <w:rsid w:val="00D7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82B"/>
    <w:pPr>
      <w:ind w:left="720"/>
      <w:contextualSpacing/>
    </w:pPr>
  </w:style>
  <w:style w:type="character" w:styleId="FollowedHyperlink">
    <w:name w:val="FollowedHyperlink"/>
    <w:basedOn w:val="DefaultParagraphFont"/>
    <w:uiPriority w:val="99"/>
    <w:semiHidden/>
    <w:unhideWhenUsed/>
    <w:rsid w:val="00DD6CF8"/>
    <w:rPr>
      <w:color w:val="954F72" w:themeColor="followedHyperlink"/>
      <w:u w:val="single"/>
    </w:rPr>
  </w:style>
  <w:style w:type="paragraph" w:styleId="Revision">
    <w:name w:val="Revision"/>
    <w:hidden/>
    <w:uiPriority w:val="99"/>
    <w:semiHidden/>
    <w:rsid w:val="00C01700"/>
    <w:pPr>
      <w:spacing w:after="0" w:line="240" w:lineRule="auto"/>
    </w:pPr>
  </w:style>
  <w:style w:type="character" w:styleId="UnresolvedMention">
    <w:name w:val="Unresolved Mention"/>
    <w:basedOn w:val="DefaultParagraphFont"/>
    <w:uiPriority w:val="99"/>
    <w:semiHidden/>
    <w:unhideWhenUsed/>
    <w:rsid w:val="00F3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budsman@doe.k12.g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budsman@doe.k12.ga.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3134B-AC0F-4EA2-A96B-8BD645F406FA}"/>
</file>

<file path=customXml/itemProps2.xml><?xml version="1.0" encoding="utf-8"?>
<ds:datastoreItem xmlns:ds="http://schemas.openxmlformats.org/officeDocument/2006/customXml" ds:itemID="{30F544B0-3969-49D1-A815-7544CB3E3C6E}"/>
</file>

<file path=customXml/itemProps3.xml><?xml version="1.0" encoding="utf-8"?>
<ds:datastoreItem xmlns:ds="http://schemas.openxmlformats.org/officeDocument/2006/customXml" ds:itemID="{EB9FB6A5-60F1-472F-9A5A-87BF5F6F42FA}"/>
</file>

<file path=customXml/itemProps4.xml><?xml version="1.0" encoding="utf-8"?>
<ds:datastoreItem xmlns:ds="http://schemas.openxmlformats.org/officeDocument/2006/customXml" ds:itemID="{D9060064-2125-487A-945E-17C5621AA7E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Banter</dc:creator>
  <cp:keywords/>
  <dc:description/>
  <cp:lastModifiedBy>Carly Ambler</cp:lastModifiedBy>
  <cp:revision>2</cp:revision>
  <cp:lastPrinted>2018-10-22T21:34:00Z</cp:lastPrinted>
  <dcterms:created xsi:type="dcterms:W3CDTF">2019-05-21T02:49:00Z</dcterms:created>
  <dcterms:modified xsi:type="dcterms:W3CDTF">2019-05-21T02:49:00Z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