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21C1" w:rsidR="00262217" w:rsidP="00262217" w:rsidRDefault="00262217" w14:paraId="07D0A3A8" w14:textId="15BE5B9B">
      <w:pPr>
        <w:rPr>
          <w:rFonts w:ascii="Times New Roman" w:hAnsi="Times New Roman" w:cs="Times New Roman"/>
          <w:b/>
          <w:bCs/>
          <w:sz w:val="24"/>
          <w:szCs w:val="24"/>
        </w:rPr>
      </w:pPr>
      <w:r w:rsidRPr="00D421C1">
        <w:rPr>
          <w:rFonts w:ascii="Times New Roman" w:hAnsi="Times New Roman" w:cs="Times New Roman"/>
          <w:b/>
          <w:bCs/>
          <w:sz w:val="24"/>
          <w:szCs w:val="24"/>
        </w:rPr>
        <w:t>Example</w:t>
      </w:r>
    </w:p>
    <w:p w:rsidRPr="00D421C1" w:rsidR="00262217" w:rsidP="11A4CE97" w:rsidRDefault="00262217" w14:paraId="42CD08A0" w14:textId="228C814B">
      <w:pPr>
        <w:rPr>
          <w:rFonts w:ascii="Times New Roman" w:hAnsi="Times New Roman" w:cs="Times New Roman"/>
          <w:b w:val="1"/>
          <w:bCs w:val="1"/>
          <w:sz w:val="24"/>
          <w:szCs w:val="24"/>
        </w:rPr>
      </w:pPr>
      <w:r w:rsidRPr="11A4CE97" w:rsidR="11A4CE97">
        <w:rPr>
          <w:rFonts w:ascii="Times New Roman" w:hAnsi="Times New Roman" w:cs="Times New Roman"/>
          <w:b w:val="1"/>
          <w:bCs w:val="1"/>
          <w:sz w:val="24"/>
          <w:szCs w:val="24"/>
        </w:rPr>
        <w:t xml:space="preserve">Activity </w:t>
      </w:r>
      <w:r w:rsidRPr="11A4CE97" w:rsidR="11A4CE97">
        <w:rPr>
          <w:rFonts w:ascii="Times New Roman" w:hAnsi="Times New Roman" w:cs="Times New Roman"/>
          <w:b w:val="1"/>
          <w:bCs w:val="1"/>
          <w:sz w:val="24"/>
          <w:szCs w:val="24"/>
        </w:rPr>
        <w:t>3</w:t>
      </w:r>
      <w:r w:rsidRPr="11A4CE97" w:rsidR="11A4CE97">
        <w:rPr>
          <w:rFonts w:ascii="Times New Roman" w:hAnsi="Times New Roman" w:cs="Times New Roman"/>
          <w:b w:val="1"/>
          <w:bCs w:val="1"/>
          <w:sz w:val="24"/>
          <w:szCs w:val="24"/>
        </w:rPr>
        <w:t>.</w:t>
      </w:r>
    </w:p>
    <w:p w:rsidRPr="00D421C1" w:rsidR="00262217" w:rsidP="00262217" w:rsidRDefault="00262217" w14:paraId="39379EEE" w14:textId="70A868FD">
      <w:pPr>
        <w:rPr>
          <w:rFonts w:ascii="Times New Roman" w:hAnsi="Times New Roman" w:cs="Times New Roman"/>
          <w:b/>
          <w:bCs/>
          <w:sz w:val="24"/>
          <w:szCs w:val="24"/>
        </w:rPr>
      </w:pPr>
      <w:r w:rsidRPr="00D421C1">
        <w:rPr>
          <w:rFonts w:ascii="Times New Roman" w:hAnsi="Times New Roman" w:cs="Times New Roman"/>
          <w:b/>
          <w:bCs/>
          <w:sz w:val="24"/>
          <w:szCs w:val="24"/>
        </w:rPr>
        <w:t>Students Strengths and Weaknesses</w:t>
      </w:r>
    </w:p>
    <w:p w:rsidRPr="00D421C1" w:rsidR="00262217" w:rsidP="00262217" w:rsidRDefault="00262217" w14:paraId="270ABB2D" w14:textId="23C18DDC">
      <w:pPr>
        <w:rPr>
          <w:rFonts w:ascii="Times New Roman" w:hAnsi="Times New Roman" w:cs="Times New Roman"/>
          <w:sz w:val="24"/>
          <w:szCs w:val="24"/>
        </w:rPr>
      </w:pPr>
      <w:r w:rsidRPr="00D421C1">
        <w:rPr>
          <w:rFonts w:ascii="Times New Roman" w:hAnsi="Times New Roman" w:cs="Times New Roman"/>
          <w:sz w:val="24"/>
          <w:szCs w:val="24"/>
        </w:rPr>
        <w:t>Billy</w:t>
      </w:r>
      <w:r w:rsidRPr="00D421C1">
        <w:rPr>
          <w:rFonts w:ascii="Times New Roman" w:hAnsi="Times New Roman" w:cs="Times New Roman"/>
          <w:sz w:val="24"/>
          <w:szCs w:val="24"/>
        </w:rPr>
        <w:t xml:space="preserve"> is a 9-year-old, 4th-grade student who is eligible for special education services under the category of Specific Learning Disability. </w:t>
      </w:r>
      <w:r w:rsidRPr="00D421C1">
        <w:rPr>
          <w:rFonts w:ascii="Times New Roman" w:hAnsi="Times New Roman" w:cs="Times New Roman"/>
          <w:sz w:val="24"/>
          <w:szCs w:val="24"/>
        </w:rPr>
        <w:t xml:space="preserve"> Billy </w:t>
      </w:r>
      <w:r w:rsidRPr="00D421C1">
        <w:rPr>
          <w:rFonts w:ascii="Times New Roman" w:hAnsi="Times New Roman" w:cs="Times New Roman"/>
          <w:sz w:val="24"/>
          <w:szCs w:val="24"/>
        </w:rPr>
        <w:t xml:space="preserve">has strong expressive and receptive language skills and a large vocabulary. As a result, he actively engages in class discussions and performs well on tasks that require auditory comprehension (e.g., following multi-step directions, answering comprehension questions about class discussions or about passages that are read to him). His strong communication skills have also earned him the friendship and respect of his peers, many of whom look to </w:t>
      </w:r>
      <w:r w:rsidRPr="00D421C1">
        <w:rPr>
          <w:rFonts w:ascii="Times New Roman" w:hAnsi="Times New Roman" w:cs="Times New Roman"/>
          <w:sz w:val="24"/>
          <w:szCs w:val="24"/>
        </w:rPr>
        <w:t>Billy</w:t>
      </w:r>
      <w:r w:rsidRPr="00D421C1">
        <w:rPr>
          <w:rFonts w:ascii="Times New Roman" w:hAnsi="Times New Roman" w:cs="Times New Roman"/>
          <w:sz w:val="24"/>
          <w:szCs w:val="24"/>
        </w:rPr>
        <w:t xml:space="preserve"> </w:t>
      </w:r>
      <w:r w:rsidRPr="00D421C1">
        <w:rPr>
          <w:rFonts w:ascii="Times New Roman" w:hAnsi="Times New Roman" w:cs="Times New Roman"/>
          <w:sz w:val="24"/>
          <w:szCs w:val="24"/>
        </w:rPr>
        <w:t>as</w:t>
      </w:r>
      <w:r w:rsidRPr="00D421C1">
        <w:rPr>
          <w:rFonts w:ascii="Times New Roman" w:hAnsi="Times New Roman" w:cs="Times New Roman"/>
          <w:sz w:val="24"/>
          <w:szCs w:val="24"/>
        </w:rPr>
        <w:t xml:space="preserve"> a class leader.</w:t>
      </w:r>
    </w:p>
    <w:p w:rsidRPr="00D421C1" w:rsidR="00262217" w:rsidP="00262217" w:rsidRDefault="00262217" w14:paraId="61BB61DF" w14:textId="37F56FB8">
      <w:pPr>
        <w:rPr>
          <w:rFonts w:ascii="Times New Roman" w:hAnsi="Times New Roman" w:cs="Times New Roman"/>
          <w:sz w:val="24"/>
          <w:szCs w:val="24"/>
        </w:rPr>
      </w:pPr>
      <w:r w:rsidRPr="00D421C1">
        <w:rPr>
          <w:rFonts w:ascii="Times New Roman" w:hAnsi="Times New Roman" w:cs="Times New Roman"/>
          <w:sz w:val="24"/>
          <w:szCs w:val="24"/>
        </w:rPr>
        <w:t xml:space="preserve">Billy’s </w:t>
      </w:r>
      <w:r w:rsidRPr="00D421C1">
        <w:rPr>
          <w:rFonts w:ascii="Times New Roman" w:hAnsi="Times New Roman" w:cs="Times New Roman"/>
          <w:sz w:val="24"/>
          <w:szCs w:val="24"/>
        </w:rPr>
        <w:t>learning disability negatively affects his decoding skills, which are at a low 2nd-grade level. His broad reading scores on standardized tests are:</w:t>
      </w:r>
    </w:p>
    <w:p w:rsidRPr="00D421C1" w:rsidR="00262217" w:rsidP="00262217" w:rsidRDefault="00262217" w14:paraId="6CA68E83" w14:textId="77777777">
      <w:pPr>
        <w:rPr>
          <w:rFonts w:ascii="Times New Roman" w:hAnsi="Times New Roman" w:cs="Times New Roman"/>
          <w:sz w:val="24"/>
          <w:szCs w:val="24"/>
        </w:rPr>
      </w:pPr>
      <w:r w:rsidRPr="00D421C1">
        <w:rPr>
          <w:rFonts w:ascii="Times New Roman" w:hAnsi="Times New Roman" w:cs="Times New Roman"/>
          <w:sz w:val="24"/>
          <w:szCs w:val="24"/>
        </w:rPr>
        <w:t>Grade equivalent score: 2.2</w:t>
      </w:r>
    </w:p>
    <w:p w:rsidRPr="00D421C1" w:rsidR="00262217" w:rsidP="00262217" w:rsidRDefault="00262217" w14:paraId="4CB62403" w14:textId="33D9B59A">
      <w:pPr>
        <w:rPr>
          <w:rFonts w:ascii="Times New Roman" w:hAnsi="Times New Roman" w:cs="Times New Roman"/>
          <w:sz w:val="24"/>
          <w:szCs w:val="24"/>
        </w:rPr>
      </w:pPr>
      <w:r w:rsidRPr="00D421C1">
        <w:rPr>
          <w:rFonts w:ascii="Times New Roman" w:hAnsi="Times New Roman" w:cs="Times New Roman"/>
          <w:sz w:val="24"/>
          <w:szCs w:val="24"/>
        </w:rPr>
        <w:t>National percentile rank: 27</w:t>
      </w:r>
    </w:p>
    <w:p w:rsidRPr="00D421C1" w:rsidR="00262217" w:rsidP="00262217" w:rsidRDefault="00262217" w14:paraId="42189FCD" w14:textId="66C8ED20">
      <w:pPr>
        <w:rPr>
          <w:rFonts w:ascii="Times New Roman" w:hAnsi="Times New Roman" w:cs="Times New Roman"/>
          <w:sz w:val="24"/>
          <w:szCs w:val="24"/>
        </w:rPr>
      </w:pPr>
      <w:r w:rsidRPr="00D421C1">
        <w:rPr>
          <w:rFonts w:ascii="Times New Roman" w:hAnsi="Times New Roman" w:cs="Times New Roman"/>
          <w:sz w:val="24"/>
          <w:szCs w:val="24"/>
        </w:rPr>
        <w:t>Billy</w:t>
      </w:r>
      <w:r w:rsidRPr="00D421C1">
        <w:rPr>
          <w:rFonts w:ascii="Times New Roman" w:hAnsi="Times New Roman" w:cs="Times New Roman"/>
          <w:sz w:val="24"/>
          <w:szCs w:val="24"/>
        </w:rPr>
        <w:t xml:space="preserve"> is currently reading 54 words correct per minute (wpm) on a 2nd-grade reading probe, which is slightly higher than the 2nd-grade fall benchmark of 50 wpm. The 4th-grade fall benchmark is 95 wpm on a 4th-grade reading probe.</w:t>
      </w:r>
    </w:p>
    <w:p w:rsidRPr="00D421C1" w:rsidR="00B91B66" w:rsidP="00262217" w:rsidRDefault="00262217" w14:paraId="0D629EF0" w14:textId="58344244">
      <w:pPr>
        <w:rPr>
          <w:rFonts w:ascii="Times New Roman" w:hAnsi="Times New Roman" w:cs="Times New Roman"/>
          <w:sz w:val="24"/>
          <w:szCs w:val="24"/>
        </w:rPr>
      </w:pPr>
      <w:r w:rsidRPr="00D421C1">
        <w:rPr>
          <w:rFonts w:ascii="Times New Roman" w:hAnsi="Times New Roman" w:cs="Times New Roman"/>
          <w:sz w:val="24"/>
          <w:szCs w:val="24"/>
        </w:rPr>
        <w:t>In addition to school-based concerns,</w:t>
      </w:r>
      <w:r w:rsidRPr="00D421C1">
        <w:rPr>
          <w:rFonts w:ascii="Times New Roman" w:hAnsi="Times New Roman" w:cs="Times New Roman"/>
          <w:sz w:val="24"/>
          <w:szCs w:val="24"/>
        </w:rPr>
        <w:t xml:space="preserve"> Billy’s</w:t>
      </w:r>
      <w:r w:rsidRPr="00D421C1">
        <w:rPr>
          <w:rFonts w:ascii="Times New Roman" w:hAnsi="Times New Roman" w:cs="Times New Roman"/>
          <w:sz w:val="24"/>
          <w:szCs w:val="24"/>
        </w:rPr>
        <w:t xml:space="preserve"> parents worry about the effects of his learning disability outside of school. For example, </w:t>
      </w:r>
      <w:r w:rsidRPr="00D421C1">
        <w:rPr>
          <w:rFonts w:ascii="Times New Roman" w:hAnsi="Times New Roman" w:cs="Times New Roman"/>
          <w:sz w:val="24"/>
          <w:szCs w:val="24"/>
        </w:rPr>
        <w:t xml:space="preserve">Billy </w:t>
      </w:r>
      <w:r w:rsidRPr="00D421C1">
        <w:rPr>
          <w:rFonts w:ascii="Times New Roman" w:hAnsi="Times New Roman" w:cs="Times New Roman"/>
          <w:sz w:val="24"/>
          <w:szCs w:val="24"/>
        </w:rPr>
        <w:t xml:space="preserve">avoids games that involve even a little bit of reading, resulting in some conflicts during weekly family game nights, which often involve board games. When the family eats out, </w:t>
      </w:r>
      <w:r w:rsidRPr="00D421C1">
        <w:rPr>
          <w:rFonts w:ascii="Times New Roman" w:hAnsi="Times New Roman" w:cs="Times New Roman"/>
          <w:sz w:val="24"/>
          <w:szCs w:val="24"/>
        </w:rPr>
        <w:t>Billy</w:t>
      </w:r>
      <w:r w:rsidRPr="00D421C1">
        <w:rPr>
          <w:rFonts w:ascii="Times New Roman" w:hAnsi="Times New Roman" w:cs="Times New Roman"/>
          <w:sz w:val="24"/>
          <w:szCs w:val="24"/>
        </w:rPr>
        <w:t xml:space="preserve"> prefers one restaurant whose menu he has memorized and protests if a new restaurant is selected due to anxiety about reading an unfamiliar menu.</w:t>
      </w:r>
    </w:p>
    <w:p w:rsidRPr="00D421C1" w:rsidR="00262217" w:rsidP="00262217" w:rsidRDefault="00262217" w14:paraId="67DF128D" w14:textId="24F89CE9">
      <w:pPr>
        <w:rPr>
          <w:rFonts w:ascii="Times New Roman" w:hAnsi="Times New Roman" w:cs="Times New Roman"/>
          <w:b/>
          <w:bCs/>
          <w:sz w:val="24"/>
          <w:szCs w:val="24"/>
        </w:rPr>
      </w:pPr>
      <w:r w:rsidRPr="00D421C1">
        <w:rPr>
          <w:rFonts w:ascii="Times New Roman" w:hAnsi="Times New Roman" w:cs="Times New Roman"/>
          <w:b/>
          <w:bCs/>
          <w:sz w:val="24"/>
          <w:szCs w:val="24"/>
        </w:rPr>
        <w:t>Effect on Progress in the General Education</w:t>
      </w:r>
    </w:p>
    <w:p w:rsidR="00262217" w:rsidP="00262217" w:rsidRDefault="00262217" w14:paraId="326E1691" w14:textId="07CA2A5F">
      <w:pPr>
        <w:rPr>
          <w:rFonts w:ascii="Times New Roman" w:hAnsi="Times New Roman" w:cs="Times New Roman"/>
          <w:sz w:val="24"/>
          <w:szCs w:val="24"/>
        </w:rPr>
      </w:pPr>
      <w:r w:rsidRPr="00D421C1">
        <w:rPr>
          <w:rFonts w:ascii="Times New Roman" w:hAnsi="Times New Roman" w:cs="Times New Roman"/>
          <w:sz w:val="24"/>
          <w:szCs w:val="24"/>
        </w:rPr>
        <w:t xml:space="preserve">The 4th-grade curriculum involves many independent reading activities. </w:t>
      </w:r>
      <w:r w:rsidRPr="00D421C1">
        <w:rPr>
          <w:rFonts w:ascii="Times New Roman" w:hAnsi="Times New Roman" w:cs="Times New Roman"/>
          <w:sz w:val="24"/>
          <w:szCs w:val="24"/>
        </w:rPr>
        <w:t>Billy’</w:t>
      </w:r>
      <w:r w:rsidRPr="00D421C1">
        <w:rPr>
          <w:rFonts w:ascii="Times New Roman" w:hAnsi="Times New Roman" w:cs="Times New Roman"/>
          <w:sz w:val="24"/>
          <w:szCs w:val="24"/>
        </w:rPr>
        <w:t>s decoding problems affect his performance in the general education setting because he cannot independently read items like written instructions, worksheets, or content area texts. He is self-conscious about his reading difficulties and works hard to hide his reading struggles from his classmates. As a result, he is unwilling to utilize text-to-speech technologies on his tablet, even with headphones, or partner with a peer reader.</w:t>
      </w:r>
    </w:p>
    <w:p w:rsidR="00D421C1" w:rsidP="00262217" w:rsidRDefault="00D421C1" w14:paraId="71C822A0" w14:textId="25E54319">
      <w:pPr>
        <w:rPr>
          <w:rFonts w:ascii="Times New Roman" w:hAnsi="Times New Roman" w:cs="Times New Roman"/>
          <w:sz w:val="24"/>
          <w:szCs w:val="24"/>
        </w:rPr>
      </w:pPr>
    </w:p>
    <w:p w:rsidR="00D421C1" w:rsidP="00262217" w:rsidRDefault="00D421C1" w14:paraId="674BCA01" w14:textId="16ACFC52">
      <w:pPr>
        <w:rPr>
          <w:rFonts w:ascii="Times New Roman" w:hAnsi="Times New Roman" w:cs="Times New Roman"/>
          <w:sz w:val="24"/>
          <w:szCs w:val="24"/>
        </w:rPr>
      </w:pPr>
      <w:hyperlink w:history="1" r:id="rId4">
        <w:r w:rsidRPr="001F1A66">
          <w:rPr>
            <w:rStyle w:val="Hyperlink"/>
            <w:rFonts w:ascii="Times New Roman" w:hAnsi="Times New Roman" w:cs="Times New Roman"/>
            <w:sz w:val="24"/>
            <w:szCs w:val="24"/>
          </w:rPr>
          <w:t>https://iris.peabody.vanderbilt.edu/module/iep01/cresource/q3/p06/#content</w:t>
        </w:r>
      </w:hyperlink>
    </w:p>
    <w:p w:rsidR="00D421C1" w:rsidP="00262217" w:rsidRDefault="00D421C1" w14:paraId="060BEAEB" w14:textId="7CDAEB3C">
      <w:pPr>
        <w:rPr>
          <w:rFonts w:ascii="Times New Roman" w:hAnsi="Times New Roman" w:cs="Times New Roman"/>
          <w:sz w:val="24"/>
          <w:szCs w:val="24"/>
        </w:rPr>
      </w:pPr>
      <w:r>
        <w:rPr>
          <w:rFonts w:ascii="Times New Roman" w:hAnsi="Times New Roman" w:cs="Times New Roman"/>
          <w:sz w:val="24"/>
          <w:szCs w:val="24"/>
        </w:rPr>
        <w:t>Adapted from the IRIS Center</w:t>
      </w:r>
    </w:p>
    <w:p w:rsidRPr="00D421C1" w:rsidR="00D421C1" w:rsidP="00262217" w:rsidRDefault="00D421C1" w14:paraId="757F659D" w14:textId="7BB88311">
      <w:pPr>
        <w:rPr>
          <w:rFonts w:ascii="Times New Roman" w:hAnsi="Times New Roman" w:cs="Times New Roman"/>
          <w:sz w:val="24"/>
          <w:szCs w:val="24"/>
        </w:rPr>
      </w:pPr>
      <w:bookmarkStart w:name="_GoBack" w:id="0"/>
      <w:bookmarkEnd w:id="0"/>
    </w:p>
    <w:sectPr w:rsidRPr="00D421C1" w:rsidR="00D421C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17"/>
    <w:rsid w:val="0003334C"/>
    <w:rsid w:val="00262217"/>
    <w:rsid w:val="00D421C1"/>
    <w:rsid w:val="00F07FFB"/>
    <w:rsid w:val="11A4C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E68D"/>
  <w15:chartTrackingRefBased/>
  <w15:docId w15:val="{6B06ADE1-33B5-4681-8088-40F3A30D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421C1"/>
    <w:rPr>
      <w:color w:val="0563C1" w:themeColor="hyperlink"/>
      <w:u w:val="single"/>
    </w:rPr>
  </w:style>
  <w:style w:type="character" w:styleId="UnresolvedMention">
    <w:name w:val="Unresolved Mention"/>
    <w:basedOn w:val="DefaultParagraphFont"/>
    <w:uiPriority w:val="99"/>
    <w:semiHidden/>
    <w:unhideWhenUsed/>
    <w:rsid w:val="00D42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iris.peabody.vanderbilt.edu/module/iep01/cresource/q3/p06/#content"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0B49D-8684-4F28-A0BE-EC50BA37F8AA}"/>
</file>

<file path=customXml/itemProps2.xml><?xml version="1.0" encoding="utf-8"?>
<ds:datastoreItem xmlns:ds="http://schemas.openxmlformats.org/officeDocument/2006/customXml" ds:itemID="{F8263C1D-18D8-4EA1-9E4C-23EEF37F3A00}"/>
</file>

<file path=customXml/itemProps3.xml><?xml version="1.0" encoding="utf-8"?>
<ds:datastoreItem xmlns:ds="http://schemas.openxmlformats.org/officeDocument/2006/customXml" ds:itemID="{4A4C0139-921B-4F21-A2B3-BCD9897C14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Kimberly</dc:creator>
  <cp:keywords/>
  <dc:description/>
  <cp:lastModifiedBy>Simmons, Kimberly</cp:lastModifiedBy>
  <cp:revision>2</cp:revision>
  <dcterms:created xsi:type="dcterms:W3CDTF">2019-07-11T14:21:00Z</dcterms:created>
  <dcterms:modified xsi:type="dcterms:W3CDTF">2019-07-15T03:16:37Z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