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0E" w:rsidRPr="00ED7E94" w:rsidRDefault="009E327E" w:rsidP="008844DD">
      <w:pPr>
        <w:spacing w:line="276" w:lineRule="auto"/>
        <w:jc w:val="both"/>
        <w:rPr>
          <w:b/>
          <w:sz w:val="22"/>
          <w:szCs w:val="22"/>
        </w:rPr>
      </w:pPr>
      <w:r>
        <w:rPr>
          <w:b/>
          <w:noProof/>
          <w:sz w:val="22"/>
          <w:szCs w:val="22"/>
        </w:rPr>
        <w:drawing>
          <wp:anchor distT="0" distB="0" distL="114300" distR="114300" simplePos="0" relativeHeight="251658240" behindDoc="0" locked="0" layoutInCell="1" allowOverlap="1">
            <wp:simplePos x="0" y="0"/>
            <wp:positionH relativeFrom="column">
              <wp:posOffset>4572000</wp:posOffset>
            </wp:positionH>
            <wp:positionV relativeFrom="topMargin">
              <wp:posOffset>457200</wp:posOffset>
            </wp:positionV>
            <wp:extent cx="1399032" cy="1371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9032" cy="1371725"/>
                    </a:xfrm>
                    <a:prstGeom prst="rect">
                      <a:avLst/>
                    </a:prstGeom>
                    <a:noFill/>
                  </pic:spPr>
                </pic:pic>
              </a:graphicData>
            </a:graphic>
            <wp14:sizeRelH relativeFrom="margin">
              <wp14:pctWidth>0</wp14:pctWidth>
            </wp14:sizeRelH>
            <wp14:sizeRelV relativeFrom="margin">
              <wp14:pctHeight>0</wp14:pctHeight>
            </wp14:sizeRelV>
          </wp:anchor>
        </w:drawing>
      </w:r>
      <w:r w:rsidR="00AF400E" w:rsidRPr="00ED7E94">
        <w:rPr>
          <w:sz w:val="22"/>
          <w:szCs w:val="22"/>
        </w:rPr>
        <w:t xml:space="preserve">System: </w:t>
      </w:r>
      <w:r w:rsidR="00AF400E" w:rsidRPr="00ED7E94">
        <w:rPr>
          <w:sz w:val="22"/>
          <w:szCs w:val="22"/>
        </w:rPr>
        <w:tab/>
      </w:r>
      <w:r w:rsidR="00817637">
        <w:rPr>
          <w:b/>
          <w:sz w:val="22"/>
          <w:szCs w:val="22"/>
        </w:rPr>
        <w:t>Coherent Instructional System</w:t>
      </w:r>
    </w:p>
    <w:p w:rsidR="00AF400E" w:rsidRDefault="00AF400E" w:rsidP="00AF400E">
      <w:pPr>
        <w:spacing w:line="276" w:lineRule="auto"/>
        <w:rPr>
          <w:b/>
          <w:sz w:val="22"/>
          <w:szCs w:val="22"/>
        </w:rPr>
      </w:pPr>
      <w:r w:rsidRPr="00ED7E94">
        <w:rPr>
          <w:sz w:val="22"/>
          <w:szCs w:val="22"/>
        </w:rPr>
        <w:t>Structure:</w:t>
      </w:r>
      <w:r w:rsidRPr="00ED7E94">
        <w:rPr>
          <w:sz w:val="22"/>
          <w:szCs w:val="22"/>
        </w:rPr>
        <w:tab/>
      </w:r>
      <w:r w:rsidR="00817637">
        <w:rPr>
          <w:b/>
          <w:sz w:val="22"/>
          <w:szCs w:val="22"/>
        </w:rPr>
        <w:t>Monitoring Student Progress</w:t>
      </w:r>
    </w:p>
    <w:p w:rsidR="008844DD" w:rsidRPr="00ED7E94" w:rsidRDefault="008844DD" w:rsidP="00AF400E">
      <w:pPr>
        <w:spacing w:line="276" w:lineRule="auto"/>
        <w:rPr>
          <w:b/>
          <w:sz w:val="22"/>
          <w:szCs w:val="22"/>
        </w:rPr>
      </w:pPr>
      <w:r w:rsidRPr="00ED7E94">
        <w:rPr>
          <w:sz w:val="22"/>
          <w:szCs w:val="22"/>
        </w:rPr>
        <w:t xml:space="preserve">Process Name: </w:t>
      </w:r>
      <w:r w:rsidRPr="00ED7E94">
        <w:rPr>
          <w:sz w:val="22"/>
          <w:szCs w:val="22"/>
        </w:rPr>
        <w:tab/>
      </w:r>
      <w:r>
        <w:rPr>
          <w:b/>
          <w:sz w:val="22"/>
          <w:szCs w:val="22"/>
        </w:rPr>
        <w:t xml:space="preserve">Identify </w:t>
      </w:r>
      <w:r w:rsidR="001C4BAD">
        <w:rPr>
          <w:b/>
          <w:sz w:val="22"/>
          <w:szCs w:val="22"/>
        </w:rPr>
        <w:t xml:space="preserve">and Support </w:t>
      </w:r>
      <w:r>
        <w:rPr>
          <w:b/>
          <w:sz w:val="22"/>
          <w:szCs w:val="22"/>
        </w:rPr>
        <w:t xml:space="preserve">Strengths and </w:t>
      </w:r>
      <w:r w:rsidR="00303C3C">
        <w:rPr>
          <w:b/>
          <w:sz w:val="22"/>
          <w:szCs w:val="22"/>
        </w:rPr>
        <w:t>Weaknesses</w:t>
      </w:r>
    </w:p>
    <w:p w:rsidR="002C5FC5" w:rsidRPr="00353CFA" w:rsidRDefault="00AF400E" w:rsidP="00AF400E">
      <w:pPr>
        <w:spacing w:line="276" w:lineRule="auto"/>
        <w:rPr>
          <w:sz w:val="22"/>
          <w:szCs w:val="22"/>
        </w:rPr>
      </w:pPr>
      <w:r w:rsidRPr="00ED7E94">
        <w:rPr>
          <w:sz w:val="22"/>
          <w:szCs w:val="22"/>
        </w:rPr>
        <w:t xml:space="preserve">School-level </w:t>
      </w:r>
      <w:sdt>
        <w:sdtPr>
          <w:rPr>
            <w:sz w:val="22"/>
            <w:szCs w:val="22"/>
          </w:rPr>
          <w:id w:val="619879601"/>
          <w14:checkbox>
            <w14:checked w14:val="1"/>
            <w14:checkedState w14:val="2612" w14:font="MS Gothic"/>
            <w14:uncheckedState w14:val="2610" w14:font="MS Gothic"/>
          </w14:checkbox>
        </w:sdtPr>
        <w:sdtEndPr/>
        <w:sdtContent>
          <w:r w:rsidR="00817637">
            <w:rPr>
              <w:rFonts w:ascii="MS Gothic" w:eastAsia="MS Gothic" w:hAnsi="MS Gothic" w:hint="eastAsia"/>
              <w:sz w:val="22"/>
              <w:szCs w:val="22"/>
            </w:rPr>
            <w:t>☒</w:t>
          </w:r>
        </w:sdtContent>
      </w:sdt>
      <w:r w:rsidRPr="00ED7E94">
        <w:rPr>
          <w:sz w:val="22"/>
          <w:szCs w:val="22"/>
        </w:rPr>
        <w:tab/>
      </w:r>
      <w:r w:rsidR="002C5FC5">
        <w:rPr>
          <w:sz w:val="22"/>
          <w:szCs w:val="22"/>
        </w:rPr>
        <w:tab/>
      </w:r>
      <w:r w:rsidRPr="00ED7E94">
        <w:rPr>
          <w:sz w:val="22"/>
          <w:szCs w:val="22"/>
        </w:rPr>
        <w:t xml:space="preserve">District-level </w:t>
      </w:r>
      <w:sdt>
        <w:sdtPr>
          <w:rPr>
            <w:sz w:val="22"/>
            <w:szCs w:val="22"/>
          </w:rPr>
          <w:id w:val="-2064942701"/>
          <w14:checkbox>
            <w14:checked w14:val="0"/>
            <w14:checkedState w14:val="2612" w14:font="MS Gothic"/>
            <w14:uncheckedState w14:val="2610" w14:font="MS Gothic"/>
          </w14:checkbox>
        </w:sdtPr>
        <w:sdtEndPr/>
        <w:sdtContent>
          <w:r w:rsidR="002C5FC5">
            <w:rPr>
              <w:rFonts w:ascii="MS Gothic" w:eastAsia="MS Gothic" w:hAnsi="MS Gothic" w:hint="eastAsia"/>
              <w:sz w:val="22"/>
              <w:szCs w:val="22"/>
            </w:rPr>
            <w:t>☐</w:t>
          </w:r>
        </w:sdtContent>
      </w:sdt>
    </w:p>
    <w:p w:rsidR="008844DD" w:rsidRDefault="008844DD" w:rsidP="00BB7D1D">
      <w:pPr>
        <w:rPr>
          <w:b/>
          <w:sz w:val="22"/>
          <w:szCs w:val="22"/>
        </w:rPr>
      </w:pPr>
    </w:p>
    <w:p w:rsidR="00AF400E" w:rsidRDefault="00AF400E" w:rsidP="00BB7D1D">
      <w:pPr>
        <w:rPr>
          <w:iCs/>
          <w:sz w:val="22"/>
        </w:rPr>
      </w:pPr>
      <w:r w:rsidRPr="00ED7E94">
        <w:rPr>
          <w:b/>
          <w:sz w:val="22"/>
          <w:szCs w:val="22"/>
        </w:rPr>
        <w:t>Purpose of the process:</w:t>
      </w:r>
      <w:r w:rsidR="00303C3C">
        <w:rPr>
          <w:iCs/>
          <w:sz w:val="22"/>
        </w:rPr>
        <w:t xml:space="preserve"> T</w:t>
      </w:r>
      <w:r w:rsidR="00421EFF" w:rsidRPr="00421EFF">
        <w:rPr>
          <w:iCs/>
          <w:sz w:val="22"/>
        </w:rPr>
        <w:t>o</w:t>
      </w:r>
      <w:r w:rsidR="00BB7D1D" w:rsidRPr="00421EFF">
        <w:rPr>
          <w:iCs/>
          <w:sz w:val="22"/>
        </w:rPr>
        <w:t xml:space="preserve"> </w:t>
      </w:r>
      <w:r w:rsidR="005013CA">
        <w:rPr>
          <w:iCs/>
          <w:sz w:val="22"/>
        </w:rPr>
        <w:t>guide</w:t>
      </w:r>
      <w:r w:rsidR="00BB7D1D" w:rsidRPr="00421EFF">
        <w:rPr>
          <w:iCs/>
          <w:sz w:val="22"/>
        </w:rPr>
        <w:t xml:space="preserve"> educators </w:t>
      </w:r>
      <w:r w:rsidR="005013CA">
        <w:rPr>
          <w:iCs/>
          <w:sz w:val="22"/>
        </w:rPr>
        <w:t xml:space="preserve">in collecting and analyzing </w:t>
      </w:r>
      <w:r w:rsidR="00893C11">
        <w:rPr>
          <w:iCs/>
          <w:sz w:val="22"/>
        </w:rPr>
        <w:t xml:space="preserve">student achievement </w:t>
      </w:r>
      <w:r w:rsidR="005013CA">
        <w:rPr>
          <w:iCs/>
          <w:sz w:val="22"/>
        </w:rPr>
        <w:t>data to evaluate the effectiveness of</w:t>
      </w:r>
      <w:r w:rsidR="00303C3C">
        <w:rPr>
          <w:iCs/>
          <w:sz w:val="22"/>
        </w:rPr>
        <w:t xml:space="preserve"> instructional strategies </w:t>
      </w:r>
      <w:r w:rsidR="004604B0">
        <w:rPr>
          <w:iCs/>
          <w:sz w:val="22"/>
        </w:rPr>
        <w:t xml:space="preserve">and the alignment of curriculum </w:t>
      </w:r>
      <w:r w:rsidR="00303C3C">
        <w:rPr>
          <w:iCs/>
          <w:sz w:val="22"/>
        </w:rPr>
        <w:t>to support all students in</w:t>
      </w:r>
      <w:r w:rsidR="006E5DAD">
        <w:rPr>
          <w:iCs/>
          <w:sz w:val="22"/>
        </w:rPr>
        <w:t xml:space="preserve"> master</w:t>
      </w:r>
      <w:r w:rsidR="00303C3C">
        <w:rPr>
          <w:iCs/>
          <w:sz w:val="22"/>
        </w:rPr>
        <w:t>ing</w:t>
      </w:r>
      <w:r w:rsidR="006E5DAD">
        <w:rPr>
          <w:iCs/>
          <w:sz w:val="22"/>
        </w:rPr>
        <w:t xml:space="preserve"> content standards.</w:t>
      </w:r>
    </w:p>
    <w:p w:rsidR="00303C3C" w:rsidRDefault="00303C3C" w:rsidP="00BB7D1D">
      <w:pPr>
        <w:rPr>
          <w:iCs/>
          <w:sz w:val="22"/>
        </w:rPr>
      </w:pPr>
    </w:p>
    <w:p w:rsidR="00AF400E" w:rsidRPr="008844DD" w:rsidRDefault="00AF400E" w:rsidP="00AF400E">
      <w:pPr>
        <w:spacing w:line="276" w:lineRule="auto"/>
        <w:rPr>
          <w:sz w:val="22"/>
          <w:szCs w:val="22"/>
          <w:u w:val="single"/>
        </w:rPr>
      </w:pPr>
      <w:r w:rsidRPr="00ED7E94">
        <w:rPr>
          <w:b/>
          <w:sz w:val="22"/>
          <w:szCs w:val="22"/>
        </w:rPr>
        <w:t xml:space="preserve">Who is responsible for monitoring this process? </w:t>
      </w:r>
      <w:r w:rsidR="006E1353">
        <w:rPr>
          <w:sz w:val="22"/>
          <w:szCs w:val="22"/>
          <w:u w:val="single"/>
        </w:rPr>
        <w:t>Team Lead</w:t>
      </w:r>
    </w:p>
    <w:p w:rsidR="00AF400E" w:rsidRPr="00ED7E94" w:rsidRDefault="00AF400E" w:rsidP="00AF400E">
      <w:pPr>
        <w:spacing w:line="276" w:lineRule="auto"/>
        <w:rPr>
          <w:sz w:val="22"/>
          <w:szCs w:val="22"/>
        </w:rPr>
      </w:pPr>
    </w:p>
    <w:tbl>
      <w:tblPr>
        <w:tblStyle w:val="TableGrid"/>
        <w:tblW w:w="10080" w:type="dxa"/>
        <w:jc w:val="center"/>
        <w:tblLook w:val="04A0" w:firstRow="1" w:lastRow="0" w:firstColumn="1" w:lastColumn="0" w:noHBand="0" w:noVBand="1"/>
      </w:tblPr>
      <w:tblGrid>
        <w:gridCol w:w="3263"/>
        <w:gridCol w:w="2011"/>
        <w:gridCol w:w="3312"/>
        <w:gridCol w:w="1494"/>
      </w:tblGrid>
      <w:tr w:rsidR="00AF400E" w:rsidRPr="00F1273F" w:rsidTr="0026465B">
        <w:trPr>
          <w:tblHeader/>
          <w:jc w:val="center"/>
        </w:trPr>
        <w:tc>
          <w:tcPr>
            <w:tcW w:w="3263" w:type="dxa"/>
            <w:shd w:val="clear" w:color="auto" w:fill="BFBFBF"/>
          </w:tcPr>
          <w:p w:rsidR="00AF400E" w:rsidRPr="00F1273F" w:rsidRDefault="00AF400E" w:rsidP="00CA3022">
            <w:pPr>
              <w:contextualSpacing/>
              <w:jc w:val="center"/>
              <w:rPr>
                <w:rFonts w:ascii="Times New Roman" w:hAnsi="Times New Roman"/>
                <w:b/>
                <w:sz w:val="22"/>
                <w:szCs w:val="22"/>
              </w:rPr>
            </w:pPr>
            <w:r w:rsidRPr="00F1273F">
              <w:rPr>
                <w:rFonts w:ascii="Times New Roman" w:hAnsi="Times New Roman"/>
                <w:b/>
                <w:sz w:val="22"/>
                <w:szCs w:val="22"/>
              </w:rPr>
              <w:t>Action Step</w:t>
            </w:r>
          </w:p>
        </w:tc>
        <w:tc>
          <w:tcPr>
            <w:tcW w:w="2011" w:type="dxa"/>
            <w:shd w:val="clear" w:color="auto" w:fill="BFBFBF"/>
          </w:tcPr>
          <w:p w:rsidR="00AF400E" w:rsidRPr="00F1273F" w:rsidRDefault="00AF400E" w:rsidP="00CA3022">
            <w:pPr>
              <w:contextualSpacing/>
              <w:jc w:val="center"/>
              <w:rPr>
                <w:rFonts w:ascii="Times New Roman" w:hAnsi="Times New Roman"/>
                <w:b/>
                <w:sz w:val="22"/>
                <w:szCs w:val="22"/>
              </w:rPr>
            </w:pPr>
            <w:r w:rsidRPr="00F1273F">
              <w:rPr>
                <w:rFonts w:ascii="Times New Roman" w:hAnsi="Times New Roman"/>
                <w:b/>
                <w:sz w:val="22"/>
                <w:szCs w:val="22"/>
              </w:rPr>
              <w:t>Position Responsible</w:t>
            </w:r>
          </w:p>
        </w:tc>
        <w:tc>
          <w:tcPr>
            <w:tcW w:w="3312" w:type="dxa"/>
            <w:shd w:val="clear" w:color="auto" w:fill="BFBFBF"/>
          </w:tcPr>
          <w:p w:rsidR="00AF400E" w:rsidRPr="00F1273F" w:rsidRDefault="00AF400E" w:rsidP="00CA3022">
            <w:pPr>
              <w:contextualSpacing/>
              <w:jc w:val="center"/>
              <w:rPr>
                <w:rFonts w:ascii="Times New Roman" w:hAnsi="Times New Roman"/>
                <w:b/>
                <w:sz w:val="22"/>
                <w:szCs w:val="22"/>
              </w:rPr>
            </w:pPr>
            <w:r w:rsidRPr="00F1273F">
              <w:rPr>
                <w:rFonts w:ascii="Times New Roman" w:hAnsi="Times New Roman"/>
                <w:b/>
                <w:sz w:val="22"/>
                <w:szCs w:val="22"/>
              </w:rPr>
              <w:t>Link to applicable tool(s)/resource(s)</w:t>
            </w:r>
          </w:p>
        </w:tc>
        <w:tc>
          <w:tcPr>
            <w:tcW w:w="1494" w:type="dxa"/>
            <w:shd w:val="clear" w:color="auto" w:fill="BFBFBF"/>
          </w:tcPr>
          <w:p w:rsidR="00AF400E" w:rsidRPr="00F1273F" w:rsidRDefault="00AF400E" w:rsidP="00CA3022">
            <w:pPr>
              <w:contextualSpacing/>
              <w:jc w:val="center"/>
              <w:rPr>
                <w:rFonts w:ascii="Times New Roman" w:hAnsi="Times New Roman"/>
                <w:b/>
                <w:sz w:val="22"/>
                <w:szCs w:val="22"/>
              </w:rPr>
            </w:pPr>
            <w:r w:rsidRPr="00F1273F">
              <w:rPr>
                <w:rFonts w:ascii="Times New Roman" w:hAnsi="Times New Roman"/>
                <w:b/>
                <w:sz w:val="22"/>
                <w:szCs w:val="22"/>
              </w:rPr>
              <w:t>Action Step Completion Date</w:t>
            </w:r>
          </w:p>
        </w:tc>
      </w:tr>
      <w:tr w:rsidR="000542F9" w:rsidRPr="00F1273F" w:rsidTr="0026465B">
        <w:trPr>
          <w:trHeight w:val="755"/>
          <w:jc w:val="center"/>
        </w:trPr>
        <w:tc>
          <w:tcPr>
            <w:tcW w:w="3263" w:type="dxa"/>
          </w:tcPr>
          <w:p w:rsidR="000542F9" w:rsidRPr="00F1273F" w:rsidRDefault="000542F9" w:rsidP="00CF4554">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t>Use established schoolwide protocol to analyze individual teacher assessment data</w:t>
            </w:r>
            <w:r w:rsidR="00050D1B" w:rsidRPr="00F1273F">
              <w:rPr>
                <w:rFonts w:ascii="Times New Roman" w:hAnsi="Times New Roman"/>
                <w:iCs/>
                <w:sz w:val="22"/>
                <w:szCs w:val="22"/>
              </w:rPr>
              <w:t xml:space="preserve"> in preparation for collaborative team meeting</w:t>
            </w:r>
          </w:p>
        </w:tc>
        <w:tc>
          <w:tcPr>
            <w:tcW w:w="2011" w:type="dxa"/>
          </w:tcPr>
          <w:p w:rsidR="000542F9" w:rsidRPr="00F1273F" w:rsidRDefault="000542F9" w:rsidP="00CF4554">
            <w:pPr>
              <w:contextualSpacing/>
              <w:jc w:val="center"/>
              <w:rPr>
                <w:rFonts w:ascii="Times New Roman" w:hAnsi="Times New Roman"/>
                <w:sz w:val="22"/>
                <w:szCs w:val="22"/>
              </w:rPr>
            </w:pPr>
            <w:r w:rsidRPr="00F1273F">
              <w:rPr>
                <w:rFonts w:ascii="Times New Roman" w:hAnsi="Times New Roman"/>
                <w:sz w:val="22"/>
                <w:szCs w:val="22"/>
              </w:rPr>
              <w:t>Teacher</w:t>
            </w:r>
          </w:p>
        </w:tc>
        <w:tc>
          <w:tcPr>
            <w:tcW w:w="3312" w:type="dxa"/>
          </w:tcPr>
          <w:p w:rsidR="00BC3055" w:rsidRPr="00F1273F" w:rsidRDefault="00B62102" w:rsidP="00D14753">
            <w:pPr>
              <w:contextualSpacing/>
              <w:rPr>
                <w:rFonts w:ascii="Times New Roman" w:hAnsi="Times New Roman"/>
                <w:sz w:val="22"/>
                <w:szCs w:val="22"/>
              </w:rPr>
            </w:pPr>
            <w:hyperlink r:id="rId8" w:history="1">
              <w:r w:rsidR="00D14753" w:rsidRPr="00F1273F">
                <w:rPr>
                  <w:rStyle w:val="Hyperlink"/>
                  <w:sz w:val="22"/>
                  <w:szCs w:val="22"/>
                </w:rPr>
                <w:t>Driven by Data: Data-Driven Analysis Meetings</w:t>
              </w:r>
            </w:hyperlink>
            <w:r w:rsidR="00D14753" w:rsidRPr="00F1273F">
              <w:rPr>
                <w:rFonts w:ascii="Times New Roman" w:hAnsi="Times New Roman"/>
                <w:sz w:val="22"/>
                <w:szCs w:val="22"/>
              </w:rPr>
              <w:t xml:space="preserve"> </w:t>
            </w:r>
          </w:p>
          <w:p w:rsidR="000542F9" w:rsidRPr="00F1273F" w:rsidRDefault="00D14753" w:rsidP="00D14753">
            <w:pPr>
              <w:contextualSpacing/>
              <w:rPr>
                <w:rFonts w:ascii="Times New Roman" w:hAnsi="Times New Roman"/>
                <w:sz w:val="22"/>
                <w:szCs w:val="22"/>
              </w:rPr>
            </w:pPr>
            <w:r w:rsidRPr="00F1273F">
              <w:rPr>
                <w:rFonts w:ascii="Times New Roman" w:hAnsi="Times New Roman"/>
                <w:sz w:val="22"/>
                <w:szCs w:val="22"/>
              </w:rPr>
              <w:t>(North Star)</w:t>
            </w:r>
          </w:p>
        </w:tc>
        <w:tc>
          <w:tcPr>
            <w:tcW w:w="1494" w:type="dxa"/>
          </w:tcPr>
          <w:p w:rsidR="000542F9" w:rsidRPr="00F1273F" w:rsidRDefault="000542F9" w:rsidP="00CF4554">
            <w:pPr>
              <w:contextualSpacing/>
              <w:rPr>
                <w:rFonts w:ascii="Times New Roman" w:hAnsi="Times New Roman"/>
                <w:sz w:val="22"/>
                <w:szCs w:val="22"/>
              </w:rPr>
            </w:pPr>
          </w:p>
        </w:tc>
      </w:tr>
      <w:tr w:rsidR="00050D1B" w:rsidRPr="00F1273F" w:rsidTr="0026465B">
        <w:trPr>
          <w:trHeight w:val="755"/>
          <w:jc w:val="center"/>
        </w:trPr>
        <w:tc>
          <w:tcPr>
            <w:tcW w:w="3263" w:type="dxa"/>
          </w:tcPr>
          <w:p w:rsidR="00050D1B" w:rsidRPr="00F1273F" w:rsidRDefault="00050D1B" w:rsidP="00CF4554">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t>Collect individual teacher data</w:t>
            </w:r>
            <w:r w:rsidR="00C13725" w:rsidRPr="00F1273F">
              <w:rPr>
                <w:rFonts w:ascii="Times New Roman" w:hAnsi="Times New Roman"/>
                <w:iCs/>
                <w:sz w:val="22"/>
                <w:szCs w:val="22"/>
              </w:rPr>
              <w:t xml:space="preserve"> </w:t>
            </w:r>
            <w:r w:rsidR="0071042A" w:rsidRPr="00F1273F">
              <w:rPr>
                <w:rFonts w:ascii="Times New Roman" w:hAnsi="Times New Roman"/>
                <w:iCs/>
                <w:sz w:val="22"/>
                <w:szCs w:val="22"/>
              </w:rPr>
              <w:t>to prepare for collaborative team analysis meeting</w:t>
            </w:r>
          </w:p>
        </w:tc>
        <w:tc>
          <w:tcPr>
            <w:tcW w:w="2011" w:type="dxa"/>
          </w:tcPr>
          <w:p w:rsidR="00050D1B" w:rsidRPr="00F1273F" w:rsidRDefault="0071042A" w:rsidP="00CF4554">
            <w:pPr>
              <w:contextualSpacing/>
              <w:jc w:val="center"/>
              <w:rPr>
                <w:rFonts w:ascii="Times New Roman" w:hAnsi="Times New Roman"/>
                <w:sz w:val="22"/>
                <w:szCs w:val="22"/>
              </w:rPr>
            </w:pPr>
            <w:r w:rsidRPr="00F1273F">
              <w:rPr>
                <w:rFonts w:ascii="Times New Roman" w:hAnsi="Times New Roman"/>
                <w:sz w:val="22"/>
                <w:szCs w:val="22"/>
              </w:rPr>
              <w:t>Team Lead</w:t>
            </w:r>
          </w:p>
        </w:tc>
        <w:tc>
          <w:tcPr>
            <w:tcW w:w="3312" w:type="dxa"/>
          </w:tcPr>
          <w:p w:rsidR="00E1455F" w:rsidRPr="00F1273F" w:rsidRDefault="00B62102" w:rsidP="00E1455F">
            <w:pPr>
              <w:contextualSpacing/>
              <w:rPr>
                <w:rFonts w:ascii="Times New Roman" w:hAnsi="Times New Roman"/>
                <w:sz w:val="22"/>
                <w:szCs w:val="22"/>
              </w:rPr>
            </w:pPr>
            <w:hyperlink r:id="rId9" w:history="1">
              <w:r w:rsidR="00E1455F" w:rsidRPr="00F1273F">
                <w:rPr>
                  <w:rStyle w:val="Hyperlink"/>
                  <w:sz w:val="22"/>
                  <w:szCs w:val="22"/>
                </w:rPr>
                <w:t>Data Team Meeting Template</w:t>
              </w:r>
            </w:hyperlink>
            <w:r w:rsidR="00E1455F" w:rsidRPr="00F1273F">
              <w:rPr>
                <w:rFonts w:ascii="Times New Roman" w:hAnsi="Times New Roman"/>
                <w:sz w:val="22"/>
                <w:szCs w:val="22"/>
              </w:rPr>
              <w:t xml:space="preserve"> (Solution Tree)</w:t>
            </w:r>
          </w:p>
          <w:p w:rsidR="00E1455F" w:rsidRPr="00F1273F" w:rsidRDefault="00E1455F" w:rsidP="00CF4554">
            <w:pPr>
              <w:contextualSpacing/>
              <w:rPr>
                <w:rFonts w:ascii="Times New Roman" w:hAnsi="Times New Roman"/>
                <w:sz w:val="22"/>
                <w:szCs w:val="22"/>
              </w:rPr>
            </w:pPr>
          </w:p>
          <w:p w:rsidR="00050D1B" w:rsidRPr="00F1273F" w:rsidRDefault="00B62102" w:rsidP="00CF4554">
            <w:pPr>
              <w:contextualSpacing/>
              <w:rPr>
                <w:rFonts w:ascii="Times New Roman" w:hAnsi="Times New Roman"/>
                <w:sz w:val="22"/>
                <w:szCs w:val="22"/>
              </w:rPr>
            </w:pPr>
            <w:hyperlink r:id="rId10" w:history="1">
              <w:r w:rsidR="00F936BD" w:rsidRPr="00F1273F">
                <w:rPr>
                  <w:rStyle w:val="Hyperlink"/>
                  <w:sz w:val="22"/>
                  <w:szCs w:val="22"/>
                </w:rPr>
                <w:t>Root Cause Analysis for Teams</w:t>
              </w:r>
            </w:hyperlink>
            <w:r w:rsidR="00F936BD" w:rsidRPr="00F1273F">
              <w:rPr>
                <w:rFonts w:ascii="Times New Roman" w:hAnsi="Times New Roman"/>
                <w:sz w:val="22"/>
                <w:szCs w:val="22"/>
              </w:rPr>
              <w:t xml:space="preserve"> (Madison Metropolitan School District)</w:t>
            </w:r>
          </w:p>
        </w:tc>
        <w:tc>
          <w:tcPr>
            <w:tcW w:w="1494" w:type="dxa"/>
          </w:tcPr>
          <w:p w:rsidR="00050D1B" w:rsidRPr="00F1273F" w:rsidRDefault="00050D1B" w:rsidP="00CF4554">
            <w:pPr>
              <w:contextualSpacing/>
              <w:rPr>
                <w:rFonts w:ascii="Times New Roman" w:hAnsi="Times New Roman"/>
                <w:sz w:val="22"/>
                <w:szCs w:val="22"/>
              </w:rPr>
            </w:pPr>
          </w:p>
        </w:tc>
      </w:tr>
      <w:tr w:rsidR="00CF4554" w:rsidRPr="00F1273F" w:rsidTr="0026465B">
        <w:trPr>
          <w:trHeight w:val="755"/>
          <w:jc w:val="center"/>
        </w:trPr>
        <w:tc>
          <w:tcPr>
            <w:tcW w:w="3263" w:type="dxa"/>
          </w:tcPr>
          <w:p w:rsidR="00CF4554" w:rsidRPr="00F1273F" w:rsidRDefault="00CF4554" w:rsidP="00CF4554">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t>Review intent of the content standard(s) and established learning targets</w:t>
            </w:r>
            <w:r w:rsidR="00E4761C" w:rsidRPr="00F1273F">
              <w:rPr>
                <w:rFonts w:ascii="Times New Roman" w:hAnsi="Times New Roman"/>
                <w:iCs/>
                <w:sz w:val="22"/>
                <w:szCs w:val="22"/>
              </w:rPr>
              <w:t xml:space="preserve"> and success criteria</w:t>
            </w:r>
            <w:r w:rsidR="0071042A" w:rsidRPr="00F1273F">
              <w:rPr>
                <w:rFonts w:ascii="Times New Roman" w:hAnsi="Times New Roman"/>
                <w:iCs/>
                <w:sz w:val="22"/>
                <w:szCs w:val="22"/>
              </w:rPr>
              <w:t xml:space="preserve"> as a collaborative team</w:t>
            </w:r>
          </w:p>
        </w:tc>
        <w:tc>
          <w:tcPr>
            <w:tcW w:w="2011" w:type="dxa"/>
          </w:tcPr>
          <w:p w:rsidR="00CF4554" w:rsidRPr="00F1273F" w:rsidRDefault="00CF4554" w:rsidP="00CF4554">
            <w:pPr>
              <w:contextualSpacing/>
              <w:jc w:val="center"/>
              <w:rPr>
                <w:rFonts w:ascii="Times New Roman" w:hAnsi="Times New Roman"/>
                <w:sz w:val="22"/>
                <w:szCs w:val="22"/>
              </w:rPr>
            </w:pPr>
            <w:r w:rsidRPr="00F1273F">
              <w:rPr>
                <w:rFonts w:ascii="Times New Roman" w:hAnsi="Times New Roman"/>
                <w:sz w:val="22"/>
                <w:szCs w:val="22"/>
              </w:rPr>
              <w:t>Team Lead</w:t>
            </w:r>
          </w:p>
        </w:tc>
        <w:tc>
          <w:tcPr>
            <w:tcW w:w="3312" w:type="dxa"/>
          </w:tcPr>
          <w:p w:rsidR="00CF4554" w:rsidRPr="00F1273F" w:rsidRDefault="00B62102" w:rsidP="00CF4554">
            <w:pPr>
              <w:contextualSpacing/>
              <w:rPr>
                <w:rFonts w:ascii="Times New Roman" w:hAnsi="Times New Roman"/>
                <w:sz w:val="22"/>
                <w:szCs w:val="22"/>
              </w:rPr>
            </w:pPr>
            <w:hyperlink r:id="rId11" w:history="1">
              <w:r w:rsidR="00681E5B" w:rsidRPr="00F1273F">
                <w:rPr>
                  <w:rStyle w:val="Hyperlink"/>
                  <w:sz w:val="22"/>
                  <w:szCs w:val="22"/>
                </w:rPr>
                <w:t>GeorgiaStandards.org</w:t>
              </w:r>
            </w:hyperlink>
            <w:r w:rsidR="00681E5B" w:rsidRPr="00F1273F">
              <w:rPr>
                <w:rFonts w:ascii="Times New Roman" w:hAnsi="Times New Roman"/>
                <w:sz w:val="22"/>
                <w:szCs w:val="22"/>
              </w:rPr>
              <w:t xml:space="preserve"> </w:t>
            </w:r>
          </w:p>
        </w:tc>
        <w:tc>
          <w:tcPr>
            <w:tcW w:w="1494" w:type="dxa"/>
          </w:tcPr>
          <w:p w:rsidR="00CF4554" w:rsidRPr="00F1273F" w:rsidRDefault="00CF4554" w:rsidP="00CF4554">
            <w:pPr>
              <w:contextualSpacing/>
              <w:rPr>
                <w:rFonts w:ascii="Times New Roman" w:hAnsi="Times New Roman"/>
                <w:sz w:val="22"/>
                <w:szCs w:val="22"/>
              </w:rPr>
            </w:pPr>
          </w:p>
        </w:tc>
      </w:tr>
      <w:tr w:rsidR="00CF4554" w:rsidRPr="00F1273F" w:rsidTr="0026465B">
        <w:trPr>
          <w:trHeight w:val="755"/>
          <w:jc w:val="center"/>
        </w:trPr>
        <w:tc>
          <w:tcPr>
            <w:tcW w:w="3263" w:type="dxa"/>
          </w:tcPr>
          <w:p w:rsidR="00CF4554" w:rsidRPr="00F1273F" w:rsidRDefault="00CF4554" w:rsidP="00CF4554">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t xml:space="preserve">Use </w:t>
            </w:r>
            <w:r w:rsidR="00E4761C" w:rsidRPr="00F1273F">
              <w:rPr>
                <w:rFonts w:ascii="Times New Roman" w:hAnsi="Times New Roman"/>
                <w:iCs/>
                <w:sz w:val="22"/>
                <w:szCs w:val="22"/>
              </w:rPr>
              <w:t xml:space="preserve">the </w:t>
            </w:r>
            <w:r w:rsidRPr="00F1273F">
              <w:rPr>
                <w:rFonts w:ascii="Times New Roman" w:hAnsi="Times New Roman"/>
                <w:iCs/>
                <w:sz w:val="22"/>
                <w:szCs w:val="22"/>
              </w:rPr>
              <w:t xml:space="preserve">established schoolwide </w:t>
            </w:r>
            <w:r w:rsidR="000542F9" w:rsidRPr="00F1273F">
              <w:rPr>
                <w:rFonts w:ascii="Times New Roman" w:hAnsi="Times New Roman"/>
                <w:iCs/>
                <w:sz w:val="22"/>
                <w:szCs w:val="22"/>
              </w:rPr>
              <w:t xml:space="preserve">protocol </w:t>
            </w:r>
            <w:r w:rsidRPr="00F1273F">
              <w:rPr>
                <w:rFonts w:ascii="Times New Roman" w:hAnsi="Times New Roman"/>
                <w:iCs/>
                <w:sz w:val="22"/>
                <w:szCs w:val="22"/>
              </w:rPr>
              <w:t xml:space="preserve">to analyze </w:t>
            </w:r>
            <w:r w:rsidR="00050D1B" w:rsidRPr="00F1273F">
              <w:rPr>
                <w:rFonts w:ascii="Times New Roman" w:hAnsi="Times New Roman"/>
                <w:iCs/>
                <w:sz w:val="22"/>
                <w:szCs w:val="22"/>
              </w:rPr>
              <w:t xml:space="preserve">common </w:t>
            </w:r>
            <w:r w:rsidRPr="00F1273F">
              <w:rPr>
                <w:rFonts w:ascii="Times New Roman" w:hAnsi="Times New Roman"/>
                <w:iCs/>
                <w:sz w:val="22"/>
                <w:szCs w:val="22"/>
              </w:rPr>
              <w:t>assessment data</w:t>
            </w:r>
            <w:r w:rsidR="000542F9" w:rsidRPr="00F1273F">
              <w:rPr>
                <w:rFonts w:ascii="Times New Roman" w:hAnsi="Times New Roman"/>
                <w:iCs/>
                <w:sz w:val="22"/>
                <w:szCs w:val="22"/>
              </w:rPr>
              <w:t xml:space="preserve"> for collaborative teams</w:t>
            </w:r>
          </w:p>
        </w:tc>
        <w:tc>
          <w:tcPr>
            <w:tcW w:w="2011" w:type="dxa"/>
          </w:tcPr>
          <w:p w:rsidR="00CF4554" w:rsidRPr="00F1273F" w:rsidRDefault="00CF4554" w:rsidP="00CF4554">
            <w:pPr>
              <w:contextualSpacing/>
              <w:jc w:val="center"/>
              <w:rPr>
                <w:rFonts w:ascii="Times New Roman" w:hAnsi="Times New Roman"/>
                <w:sz w:val="22"/>
                <w:szCs w:val="22"/>
              </w:rPr>
            </w:pPr>
            <w:r w:rsidRPr="00F1273F">
              <w:rPr>
                <w:rFonts w:ascii="Times New Roman" w:hAnsi="Times New Roman"/>
                <w:sz w:val="22"/>
                <w:szCs w:val="22"/>
              </w:rPr>
              <w:t>Team Lead</w:t>
            </w:r>
          </w:p>
        </w:tc>
        <w:tc>
          <w:tcPr>
            <w:tcW w:w="3312" w:type="dxa"/>
          </w:tcPr>
          <w:p w:rsidR="00D95B86" w:rsidRPr="00F1273F" w:rsidRDefault="00B62102" w:rsidP="00CF4554">
            <w:pPr>
              <w:contextualSpacing/>
              <w:rPr>
                <w:rFonts w:ascii="Times New Roman" w:hAnsi="Times New Roman"/>
                <w:sz w:val="22"/>
                <w:szCs w:val="22"/>
              </w:rPr>
            </w:pPr>
            <w:hyperlink r:id="rId12" w:history="1">
              <w:r w:rsidR="00D95B86" w:rsidRPr="00F1273F">
                <w:rPr>
                  <w:rStyle w:val="Hyperlink"/>
                  <w:sz w:val="22"/>
                  <w:szCs w:val="22"/>
                </w:rPr>
                <w:t>ATLAS Looking at Data Protocol</w:t>
              </w:r>
            </w:hyperlink>
            <w:r w:rsidR="00D95B86" w:rsidRPr="00F1273F">
              <w:rPr>
                <w:rFonts w:ascii="Times New Roman" w:hAnsi="Times New Roman"/>
                <w:sz w:val="22"/>
                <w:szCs w:val="22"/>
              </w:rPr>
              <w:t xml:space="preserve"> (NSRF)</w:t>
            </w:r>
          </w:p>
          <w:p w:rsidR="00D95B86" w:rsidRPr="00F1273F" w:rsidRDefault="00D95B86" w:rsidP="00CF4554">
            <w:pPr>
              <w:contextualSpacing/>
              <w:rPr>
                <w:rFonts w:ascii="Times New Roman" w:hAnsi="Times New Roman"/>
                <w:sz w:val="22"/>
                <w:szCs w:val="22"/>
              </w:rPr>
            </w:pPr>
          </w:p>
          <w:p w:rsidR="00D95B86" w:rsidRPr="00F1273F" w:rsidRDefault="00B62102" w:rsidP="00CF4554">
            <w:pPr>
              <w:contextualSpacing/>
              <w:rPr>
                <w:rFonts w:ascii="Times New Roman" w:hAnsi="Times New Roman"/>
                <w:sz w:val="22"/>
                <w:szCs w:val="22"/>
              </w:rPr>
            </w:pPr>
            <w:hyperlink r:id="rId13" w:history="1">
              <w:r w:rsidR="00D95B86" w:rsidRPr="00F1273F">
                <w:rPr>
                  <w:rStyle w:val="Hyperlink"/>
                  <w:sz w:val="22"/>
                  <w:szCs w:val="22"/>
                </w:rPr>
                <w:t>ATLAS Looking at Student Work</w:t>
              </w:r>
            </w:hyperlink>
            <w:r w:rsidR="00D95B86" w:rsidRPr="00F1273F">
              <w:rPr>
                <w:rFonts w:ascii="Times New Roman" w:hAnsi="Times New Roman"/>
                <w:sz w:val="22"/>
                <w:szCs w:val="22"/>
              </w:rPr>
              <w:t xml:space="preserve"> (NSRF)</w:t>
            </w:r>
          </w:p>
          <w:p w:rsidR="00D95B86" w:rsidRPr="00F1273F" w:rsidRDefault="00D95B86" w:rsidP="00CF4554">
            <w:pPr>
              <w:contextualSpacing/>
              <w:rPr>
                <w:rFonts w:ascii="Times New Roman" w:hAnsi="Times New Roman"/>
                <w:sz w:val="22"/>
                <w:szCs w:val="22"/>
              </w:rPr>
            </w:pPr>
          </w:p>
          <w:p w:rsidR="00CF4554" w:rsidRPr="00F1273F" w:rsidRDefault="00B62102" w:rsidP="00CF4554">
            <w:pPr>
              <w:contextualSpacing/>
              <w:rPr>
                <w:rFonts w:ascii="Times New Roman" w:hAnsi="Times New Roman"/>
                <w:sz w:val="22"/>
                <w:szCs w:val="22"/>
              </w:rPr>
            </w:pPr>
            <w:hyperlink r:id="rId14" w:history="1">
              <w:r w:rsidR="00575F37" w:rsidRPr="00F1273F">
                <w:rPr>
                  <w:rStyle w:val="Hyperlink"/>
                  <w:sz w:val="22"/>
                  <w:szCs w:val="22"/>
                </w:rPr>
                <w:t>Protocol for Examining Data</w:t>
              </w:r>
            </w:hyperlink>
            <w:r w:rsidR="00575F37" w:rsidRPr="00F1273F">
              <w:rPr>
                <w:rFonts w:ascii="Times New Roman" w:hAnsi="Times New Roman"/>
                <w:sz w:val="22"/>
                <w:szCs w:val="22"/>
              </w:rPr>
              <w:t xml:space="preserve"> (NSRF)</w:t>
            </w:r>
          </w:p>
        </w:tc>
        <w:tc>
          <w:tcPr>
            <w:tcW w:w="1494" w:type="dxa"/>
          </w:tcPr>
          <w:p w:rsidR="00CF4554" w:rsidRPr="00F1273F" w:rsidRDefault="00CF4554" w:rsidP="00CF4554">
            <w:pPr>
              <w:contextualSpacing/>
              <w:rPr>
                <w:rFonts w:ascii="Times New Roman" w:hAnsi="Times New Roman"/>
                <w:sz w:val="22"/>
                <w:szCs w:val="22"/>
              </w:rPr>
            </w:pPr>
          </w:p>
        </w:tc>
      </w:tr>
      <w:tr w:rsidR="00A41567" w:rsidRPr="00F1273F" w:rsidTr="00E13F7B">
        <w:trPr>
          <w:trHeight w:val="575"/>
          <w:jc w:val="center"/>
        </w:trPr>
        <w:tc>
          <w:tcPr>
            <w:tcW w:w="3263" w:type="dxa"/>
          </w:tcPr>
          <w:p w:rsidR="00A41567" w:rsidRPr="00F1273F" w:rsidRDefault="00A41567" w:rsidP="00F22D68">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t xml:space="preserve">Identify and analyze the root causes of strengths for </w:t>
            </w:r>
            <w:r w:rsidR="00F22D68" w:rsidRPr="00F1273F">
              <w:rPr>
                <w:rFonts w:ascii="Times New Roman" w:hAnsi="Times New Roman"/>
                <w:iCs/>
                <w:sz w:val="22"/>
                <w:szCs w:val="22"/>
              </w:rPr>
              <w:t xml:space="preserve">both </w:t>
            </w:r>
            <w:r w:rsidRPr="00F1273F">
              <w:rPr>
                <w:rFonts w:ascii="Times New Roman" w:hAnsi="Times New Roman"/>
                <w:iCs/>
                <w:sz w:val="22"/>
                <w:szCs w:val="22"/>
              </w:rPr>
              <w:t xml:space="preserve">individual </w:t>
            </w:r>
            <w:r w:rsidR="00F22D68" w:rsidRPr="00F1273F">
              <w:rPr>
                <w:rFonts w:ascii="Times New Roman" w:hAnsi="Times New Roman"/>
                <w:iCs/>
                <w:sz w:val="22"/>
                <w:szCs w:val="22"/>
              </w:rPr>
              <w:t>students and the collective cohort</w:t>
            </w:r>
            <w:r w:rsidRPr="00F1273F">
              <w:rPr>
                <w:rFonts w:ascii="Times New Roman" w:hAnsi="Times New Roman"/>
                <w:iCs/>
                <w:sz w:val="22"/>
                <w:szCs w:val="22"/>
              </w:rPr>
              <w:t xml:space="preserve"> in relation to learning targets (i.e. </w:t>
            </w:r>
            <w:r w:rsidR="00DC72F8" w:rsidRPr="00F1273F">
              <w:rPr>
                <w:rFonts w:ascii="Times New Roman" w:hAnsi="Times New Roman"/>
                <w:iCs/>
                <w:sz w:val="22"/>
                <w:szCs w:val="22"/>
              </w:rPr>
              <w:t xml:space="preserve">extensive background knowledge, </w:t>
            </w:r>
            <w:r w:rsidRPr="00F1273F">
              <w:rPr>
                <w:rFonts w:ascii="Times New Roman" w:hAnsi="Times New Roman"/>
                <w:iCs/>
                <w:sz w:val="22"/>
                <w:szCs w:val="22"/>
              </w:rPr>
              <w:t>extending the curriculum</w:t>
            </w:r>
            <w:r w:rsidR="00DC72F8" w:rsidRPr="00F1273F">
              <w:rPr>
                <w:rFonts w:ascii="Times New Roman" w:hAnsi="Times New Roman"/>
                <w:iCs/>
                <w:sz w:val="22"/>
                <w:szCs w:val="22"/>
              </w:rPr>
              <w:t>, student</w:t>
            </w:r>
            <w:r w:rsidRPr="00F1273F">
              <w:rPr>
                <w:rFonts w:ascii="Times New Roman" w:hAnsi="Times New Roman"/>
                <w:iCs/>
                <w:sz w:val="22"/>
                <w:szCs w:val="22"/>
              </w:rPr>
              <w:t xml:space="preserve"> understanding,</w:t>
            </w:r>
            <w:r w:rsidR="00181708" w:rsidRPr="00F1273F">
              <w:rPr>
                <w:rFonts w:ascii="Times New Roman" w:hAnsi="Times New Roman"/>
                <w:iCs/>
                <w:sz w:val="22"/>
                <w:szCs w:val="22"/>
              </w:rPr>
              <w:t xml:space="preserve"> professional capacity, </w:t>
            </w:r>
            <w:r w:rsidRPr="00F1273F">
              <w:rPr>
                <w:rFonts w:ascii="Times New Roman" w:hAnsi="Times New Roman"/>
                <w:iCs/>
                <w:sz w:val="22"/>
                <w:szCs w:val="22"/>
              </w:rPr>
              <w:t>etc.)</w:t>
            </w:r>
          </w:p>
        </w:tc>
        <w:tc>
          <w:tcPr>
            <w:tcW w:w="2011" w:type="dxa"/>
          </w:tcPr>
          <w:p w:rsidR="00A41567" w:rsidRPr="00F1273F" w:rsidRDefault="00A41567" w:rsidP="00A41567">
            <w:pPr>
              <w:contextualSpacing/>
              <w:jc w:val="center"/>
              <w:rPr>
                <w:rFonts w:ascii="Times New Roman" w:hAnsi="Times New Roman"/>
                <w:sz w:val="22"/>
                <w:szCs w:val="22"/>
              </w:rPr>
            </w:pPr>
            <w:r w:rsidRPr="00F1273F">
              <w:rPr>
                <w:rFonts w:ascii="Times New Roman" w:hAnsi="Times New Roman"/>
                <w:sz w:val="22"/>
                <w:szCs w:val="22"/>
              </w:rPr>
              <w:t>Teacher</w:t>
            </w:r>
          </w:p>
        </w:tc>
        <w:tc>
          <w:tcPr>
            <w:tcW w:w="3312" w:type="dxa"/>
          </w:tcPr>
          <w:p w:rsidR="00A41567" w:rsidRPr="00F1273F" w:rsidRDefault="00B62102" w:rsidP="00A41567">
            <w:pPr>
              <w:contextualSpacing/>
              <w:rPr>
                <w:rFonts w:ascii="Times New Roman" w:hAnsi="Times New Roman"/>
                <w:sz w:val="22"/>
                <w:szCs w:val="22"/>
              </w:rPr>
            </w:pPr>
            <w:hyperlink r:id="rId15" w:history="1">
              <w:r w:rsidR="00A41567" w:rsidRPr="00F1273F">
                <w:rPr>
                  <w:rStyle w:val="Hyperlink"/>
                  <w:sz w:val="22"/>
                  <w:szCs w:val="22"/>
                </w:rPr>
                <w:t>Data Team Meeting Template</w:t>
              </w:r>
            </w:hyperlink>
            <w:r w:rsidR="00A41567" w:rsidRPr="00F1273F">
              <w:rPr>
                <w:rFonts w:ascii="Times New Roman" w:hAnsi="Times New Roman"/>
                <w:sz w:val="22"/>
                <w:szCs w:val="22"/>
              </w:rPr>
              <w:t xml:space="preserve"> (Solution Tree)</w:t>
            </w:r>
          </w:p>
          <w:p w:rsidR="00A41567" w:rsidRPr="00F1273F" w:rsidRDefault="00A41567" w:rsidP="00A41567">
            <w:pPr>
              <w:contextualSpacing/>
              <w:rPr>
                <w:rFonts w:ascii="Times New Roman" w:hAnsi="Times New Roman"/>
                <w:sz w:val="22"/>
                <w:szCs w:val="22"/>
              </w:rPr>
            </w:pPr>
          </w:p>
          <w:p w:rsidR="00E13F7B" w:rsidRPr="00F1273F" w:rsidRDefault="00E13F7B" w:rsidP="00E13F7B">
            <w:pPr>
              <w:contextualSpacing/>
              <w:rPr>
                <w:rStyle w:val="Hyperlink"/>
                <w:sz w:val="22"/>
                <w:szCs w:val="22"/>
              </w:rPr>
            </w:pPr>
            <w:r w:rsidRPr="00F1273F">
              <w:rPr>
                <w:sz w:val="22"/>
                <w:szCs w:val="22"/>
              </w:rPr>
              <w:fldChar w:fldCharType="begin"/>
            </w:r>
            <w:r w:rsidRPr="00F1273F">
              <w:rPr>
                <w:rFonts w:ascii="Times New Roman" w:hAnsi="Times New Roman"/>
                <w:sz w:val="22"/>
                <w:szCs w:val="22"/>
              </w:rPr>
              <w:instrText>HYPERLINK "https://techsvcweb.madison.k12.wi.us/files/techsvc/Tool%206b%20Root%20Cause%20%282014-15%29.docx"</w:instrText>
            </w:r>
            <w:r w:rsidRPr="00F1273F">
              <w:rPr>
                <w:sz w:val="22"/>
                <w:szCs w:val="22"/>
              </w:rPr>
              <w:fldChar w:fldCharType="separate"/>
            </w:r>
            <w:r w:rsidRPr="00F1273F">
              <w:rPr>
                <w:rStyle w:val="Hyperlink"/>
                <w:sz w:val="22"/>
                <w:szCs w:val="22"/>
              </w:rPr>
              <w:t>Data Analysis Protocol: The 5 Why’s</w:t>
            </w:r>
          </w:p>
          <w:p w:rsidR="00E13F7B" w:rsidRPr="00F1273F" w:rsidRDefault="00E13F7B" w:rsidP="00E13F7B">
            <w:pPr>
              <w:contextualSpacing/>
              <w:rPr>
                <w:rFonts w:ascii="Times New Roman" w:hAnsi="Times New Roman"/>
                <w:sz w:val="22"/>
                <w:szCs w:val="22"/>
              </w:rPr>
            </w:pPr>
            <w:r w:rsidRPr="00F1273F">
              <w:rPr>
                <w:sz w:val="22"/>
                <w:szCs w:val="22"/>
              </w:rPr>
              <w:fldChar w:fldCharType="end"/>
            </w:r>
            <w:r w:rsidRPr="00F1273F">
              <w:rPr>
                <w:rFonts w:ascii="Times New Roman" w:hAnsi="Times New Roman"/>
                <w:sz w:val="22"/>
                <w:szCs w:val="22"/>
              </w:rPr>
              <w:t>(Madison Metropolitan School District)</w:t>
            </w:r>
          </w:p>
        </w:tc>
        <w:tc>
          <w:tcPr>
            <w:tcW w:w="1494" w:type="dxa"/>
          </w:tcPr>
          <w:p w:rsidR="00A41567" w:rsidRPr="00F1273F" w:rsidRDefault="00A41567" w:rsidP="00A41567">
            <w:pPr>
              <w:contextualSpacing/>
              <w:rPr>
                <w:rFonts w:ascii="Times New Roman" w:hAnsi="Times New Roman"/>
                <w:sz w:val="22"/>
                <w:szCs w:val="22"/>
              </w:rPr>
            </w:pPr>
          </w:p>
        </w:tc>
      </w:tr>
      <w:tr w:rsidR="00A41567" w:rsidRPr="00F1273F" w:rsidTr="0026465B">
        <w:trPr>
          <w:trHeight w:val="827"/>
          <w:jc w:val="center"/>
        </w:trPr>
        <w:tc>
          <w:tcPr>
            <w:tcW w:w="3263" w:type="dxa"/>
          </w:tcPr>
          <w:p w:rsidR="00A41567" w:rsidRPr="00F1273F" w:rsidRDefault="00A41567" w:rsidP="00FB1097">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lastRenderedPageBreak/>
              <w:t xml:space="preserve">Identify and analyze the root causes of weaknesses for </w:t>
            </w:r>
            <w:r w:rsidR="00FB1097" w:rsidRPr="00F1273F">
              <w:rPr>
                <w:rFonts w:ascii="Times New Roman" w:hAnsi="Times New Roman"/>
                <w:iCs/>
                <w:sz w:val="22"/>
                <w:szCs w:val="22"/>
              </w:rPr>
              <w:t>both individual students and the collective cohort</w:t>
            </w:r>
            <w:r w:rsidRPr="00F1273F">
              <w:rPr>
                <w:rFonts w:ascii="Times New Roman" w:hAnsi="Times New Roman"/>
                <w:iCs/>
                <w:sz w:val="22"/>
                <w:szCs w:val="22"/>
              </w:rPr>
              <w:t xml:space="preserve"> in relation to learning targets (i.e. misalignment of curriculum, </w:t>
            </w:r>
            <w:r w:rsidR="00181708" w:rsidRPr="00F1273F">
              <w:rPr>
                <w:rFonts w:ascii="Times New Roman" w:hAnsi="Times New Roman"/>
                <w:iCs/>
                <w:sz w:val="22"/>
                <w:szCs w:val="22"/>
              </w:rPr>
              <w:t xml:space="preserve">limited </w:t>
            </w:r>
            <w:r w:rsidRPr="00F1273F">
              <w:rPr>
                <w:rFonts w:ascii="Times New Roman" w:hAnsi="Times New Roman"/>
                <w:iCs/>
                <w:sz w:val="22"/>
                <w:szCs w:val="22"/>
              </w:rPr>
              <w:t xml:space="preserve">student understanding or misconceptions, </w:t>
            </w:r>
            <w:r w:rsidR="00181708" w:rsidRPr="00F1273F">
              <w:rPr>
                <w:rFonts w:ascii="Times New Roman" w:hAnsi="Times New Roman"/>
                <w:iCs/>
                <w:sz w:val="22"/>
                <w:szCs w:val="22"/>
              </w:rPr>
              <w:t xml:space="preserve">attendance, </w:t>
            </w:r>
            <w:r w:rsidRPr="00F1273F">
              <w:rPr>
                <w:rFonts w:ascii="Times New Roman" w:hAnsi="Times New Roman"/>
                <w:iCs/>
                <w:sz w:val="22"/>
                <w:szCs w:val="22"/>
              </w:rPr>
              <w:t>professional capacity, etc.)</w:t>
            </w:r>
          </w:p>
        </w:tc>
        <w:tc>
          <w:tcPr>
            <w:tcW w:w="2011" w:type="dxa"/>
          </w:tcPr>
          <w:p w:rsidR="00A41567" w:rsidRPr="00F1273F" w:rsidRDefault="00A41567" w:rsidP="00A41567">
            <w:pPr>
              <w:contextualSpacing/>
              <w:jc w:val="center"/>
              <w:rPr>
                <w:rFonts w:ascii="Times New Roman" w:hAnsi="Times New Roman"/>
                <w:sz w:val="22"/>
                <w:szCs w:val="22"/>
              </w:rPr>
            </w:pPr>
            <w:r w:rsidRPr="00F1273F">
              <w:rPr>
                <w:rFonts w:ascii="Times New Roman" w:hAnsi="Times New Roman"/>
                <w:sz w:val="22"/>
                <w:szCs w:val="22"/>
              </w:rPr>
              <w:t>Teacher</w:t>
            </w:r>
          </w:p>
        </w:tc>
        <w:tc>
          <w:tcPr>
            <w:tcW w:w="3312" w:type="dxa"/>
          </w:tcPr>
          <w:p w:rsidR="00A41567" w:rsidRPr="00F1273F" w:rsidRDefault="00B62102" w:rsidP="00A41567">
            <w:pPr>
              <w:contextualSpacing/>
              <w:rPr>
                <w:rFonts w:ascii="Times New Roman" w:hAnsi="Times New Roman"/>
                <w:sz w:val="22"/>
                <w:szCs w:val="22"/>
              </w:rPr>
            </w:pPr>
            <w:hyperlink r:id="rId16" w:history="1">
              <w:r w:rsidR="00A41567" w:rsidRPr="00F1273F">
                <w:rPr>
                  <w:rStyle w:val="Hyperlink"/>
                  <w:sz w:val="22"/>
                  <w:szCs w:val="22"/>
                </w:rPr>
                <w:t>Data Team Meeting Template</w:t>
              </w:r>
            </w:hyperlink>
            <w:r w:rsidR="00A41567" w:rsidRPr="00F1273F">
              <w:rPr>
                <w:rFonts w:ascii="Times New Roman" w:hAnsi="Times New Roman"/>
                <w:sz w:val="22"/>
                <w:szCs w:val="22"/>
              </w:rPr>
              <w:t xml:space="preserve"> (Solution Tree)</w:t>
            </w:r>
          </w:p>
          <w:p w:rsidR="00A41567" w:rsidRPr="00F1273F" w:rsidRDefault="00A41567" w:rsidP="00A41567">
            <w:pPr>
              <w:contextualSpacing/>
              <w:rPr>
                <w:rFonts w:ascii="Times New Roman" w:hAnsi="Times New Roman"/>
                <w:sz w:val="22"/>
                <w:szCs w:val="22"/>
              </w:rPr>
            </w:pPr>
          </w:p>
          <w:p w:rsidR="00E13F7B" w:rsidRPr="00F1273F" w:rsidRDefault="00E13F7B" w:rsidP="00E13F7B">
            <w:pPr>
              <w:contextualSpacing/>
              <w:rPr>
                <w:rStyle w:val="Hyperlink"/>
                <w:sz w:val="22"/>
                <w:szCs w:val="22"/>
              </w:rPr>
            </w:pPr>
            <w:r w:rsidRPr="00F1273F">
              <w:rPr>
                <w:sz w:val="22"/>
                <w:szCs w:val="22"/>
              </w:rPr>
              <w:fldChar w:fldCharType="begin"/>
            </w:r>
            <w:r w:rsidRPr="00F1273F">
              <w:rPr>
                <w:rFonts w:ascii="Times New Roman" w:hAnsi="Times New Roman"/>
                <w:sz w:val="22"/>
                <w:szCs w:val="22"/>
              </w:rPr>
              <w:instrText>HYPERLINK "https://techsvcweb.madison.k12.wi.us/files/techsvc/Tool%206b%20Root%20Cause%20%282014-15%29.docx"</w:instrText>
            </w:r>
            <w:r w:rsidRPr="00F1273F">
              <w:rPr>
                <w:sz w:val="22"/>
                <w:szCs w:val="22"/>
              </w:rPr>
              <w:fldChar w:fldCharType="separate"/>
            </w:r>
            <w:r w:rsidRPr="00F1273F">
              <w:rPr>
                <w:rStyle w:val="Hyperlink"/>
                <w:sz w:val="22"/>
                <w:szCs w:val="22"/>
              </w:rPr>
              <w:t>Data Analysis Protocol: The 5 Why’s</w:t>
            </w:r>
          </w:p>
          <w:p w:rsidR="00E13F7B" w:rsidRPr="00F1273F" w:rsidRDefault="00E13F7B" w:rsidP="00E13F7B">
            <w:pPr>
              <w:contextualSpacing/>
              <w:rPr>
                <w:rFonts w:ascii="Times New Roman" w:hAnsi="Times New Roman"/>
                <w:sz w:val="22"/>
                <w:szCs w:val="22"/>
              </w:rPr>
            </w:pPr>
            <w:r w:rsidRPr="00F1273F">
              <w:rPr>
                <w:sz w:val="22"/>
                <w:szCs w:val="22"/>
              </w:rPr>
              <w:fldChar w:fldCharType="end"/>
            </w:r>
            <w:r w:rsidRPr="00F1273F">
              <w:rPr>
                <w:rFonts w:ascii="Times New Roman" w:hAnsi="Times New Roman"/>
                <w:sz w:val="22"/>
                <w:szCs w:val="22"/>
              </w:rPr>
              <w:t>(Madison Metropolitan School District)</w:t>
            </w:r>
          </w:p>
        </w:tc>
        <w:tc>
          <w:tcPr>
            <w:tcW w:w="1494" w:type="dxa"/>
          </w:tcPr>
          <w:p w:rsidR="00A41567" w:rsidRPr="00F1273F" w:rsidRDefault="00A41567" w:rsidP="00A41567">
            <w:pPr>
              <w:contextualSpacing/>
              <w:rPr>
                <w:rFonts w:ascii="Times New Roman" w:hAnsi="Times New Roman"/>
                <w:sz w:val="22"/>
                <w:szCs w:val="22"/>
              </w:rPr>
            </w:pPr>
          </w:p>
        </w:tc>
      </w:tr>
      <w:tr w:rsidR="00E4761C" w:rsidRPr="00F1273F" w:rsidTr="0026465B">
        <w:trPr>
          <w:trHeight w:val="827"/>
          <w:jc w:val="center"/>
        </w:trPr>
        <w:tc>
          <w:tcPr>
            <w:tcW w:w="3263" w:type="dxa"/>
          </w:tcPr>
          <w:p w:rsidR="00E13F7B" w:rsidRPr="00F1273F" w:rsidRDefault="00E4761C" w:rsidP="00090BC5">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t xml:space="preserve">Identify gaps </w:t>
            </w:r>
            <w:r w:rsidR="00FB1097" w:rsidRPr="00F1273F">
              <w:rPr>
                <w:rFonts w:ascii="Times New Roman" w:hAnsi="Times New Roman"/>
                <w:iCs/>
                <w:sz w:val="22"/>
                <w:szCs w:val="22"/>
              </w:rPr>
              <w:t>between</w:t>
            </w:r>
            <w:r w:rsidRPr="00F1273F">
              <w:rPr>
                <w:rFonts w:ascii="Times New Roman" w:hAnsi="Times New Roman"/>
                <w:iCs/>
                <w:sz w:val="22"/>
                <w:szCs w:val="22"/>
              </w:rPr>
              <w:t xml:space="preserve"> individual student performance </w:t>
            </w:r>
            <w:r w:rsidR="002C434A" w:rsidRPr="00F1273F">
              <w:rPr>
                <w:rFonts w:ascii="Times New Roman" w:hAnsi="Times New Roman"/>
                <w:iCs/>
                <w:sz w:val="22"/>
                <w:szCs w:val="22"/>
              </w:rPr>
              <w:t>and</w:t>
            </w:r>
            <w:r w:rsidR="00FB1097" w:rsidRPr="00F1273F">
              <w:rPr>
                <w:rFonts w:ascii="Times New Roman" w:hAnsi="Times New Roman"/>
                <w:iCs/>
                <w:sz w:val="22"/>
                <w:szCs w:val="22"/>
              </w:rPr>
              <w:t xml:space="preserve"> </w:t>
            </w:r>
            <w:r w:rsidR="002C434A" w:rsidRPr="00F1273F">
              <w:rPr>
                <w:rFonts w:ascii="Times New Roman" w:hAnsi="Times New Roman"/>
                <w:iCs/>
                <w:sz w:val="22"/>
                <w:szCs w:val="22"/>
              </w:rPr>
              <w:t>the desired results</w:t>
            </w:r>
            <w:r w:rsidR="00090BC5" w:rsidRPr="00F1273F">
              <w:rPr>
                <w:rFonts w:ascii="Times New Roman" w:hAnsi="Times New Roman"/>
                <w:iCs/>
                <w:sz w:val="22"/>
                <w:szCs w:val="22"/>
              </w:rPr>
              <w:t xml:space="preserve"> by analyzing trends (What patterns do you see?)</w:t>
            </w:r>
          </w:p>
        </w:tc>
        <w:tc>
          <w:tcPr>
            <w:tcW w:w="2011" w:type="dxa"/>
          </w:tcPr>
          <w:p w:rsidR="00E4761C" w:rsidRPr="00F1273F" w:rsidRDefault="00E4761C" w:rsidP="00E4761C">
            <w:pPr>
              <w:contextualSpacing/>
              <w:jc w:val="center"/>
              <w:rPr>
                <w:rFonts w:ascii="Times New Roman" w:hAnsi="Times New Roman"/>
                <w:sz w:val="22"/>
                <w:szCs w:val="22"/>
              </w:rPr>
            </w:pPr>
            <w:r w:rsidRPr="00F1273F">
              <w:rPr>
                <w:rFonts w:ascii="Times New Roman" w:hAnsi="Times New Roman"/>
                <w:sz w:val="22"/>
                <w:szCs w:val="22"/>
              </w:rPr>
              <w:t>Teacher</w:t>
            </w:r>
          </w:p>
        </w:tc>
        <w:tc>
          <w:tcPr>
            <w:tcW w:w="3312" w:type="dxa"/>
          </w:tcPr>
          <w:p w:rsidR="00E4761C" w:rsidRPr="00F1273F" w:rsidRDefault="00B62102" w:rsidP="00E4761C">
            <w:pPr>
              <w:contextualSpacing/>
              <w:rPr>
                <w:rFonts w:ascii="Times New Roman" w:hAnsi="Times New Roman"/>
                <w:sz w:val="22"/>
                <w:szCs w:val="22"/>
              </w:rPr>
            </w:pPr>
            <w:hyperlink r:id="rId17" w:history="1">
              <w:r w:rsidR="00E4761C" w:rsidRPr="00F1273F">
                <w:rPr>
                  <w:rStyle w:val="Hyperlink"/>
                  <w:sz w:val="22"/>
                  <w:szCs w:val="22"/>
                </w:rPr>
                <w:t>Data Team Meeting Template</w:t>
              </w:r>
            </w:hyperlink>
            <w:r w:rsidR="00E4761C" w:rsidRPr="00F1273F">
              <w:rPr>
                <w:rFonts w:ascii="Times New Roman" w:hAnsi="Times New Roman"/>
                <w:sz w:val="22"/>
                <w:szCs w:val="22"/>
              </w:rPr>
              <w:t xml:space="preserve"> (Solution Tree)</w:t>
            </w:r>
          </w:p>
          <w:p w:rsidR="00E4761C" w:rsidRPr="00F1273F" w:rsidRDefault="00E4761C" w:rsidP="00E4761C">
            <w:pPr>
              <w:contextualSpacing/>
              <w:rPr>
                <w:rFonts w:ascii="Times New Roman" w:hAnsi="Times New Roman"/>
                <w:sz w:val="22"/>
                <w:szCs w:val="22"/>
              </w:rPr>
            </w:pPr>
          </w:p>
          <w:p w:rsidR="00E13F7B" w:rsidRPr="00F1273F" w:rsidRDefault="00B62102" w:rsidP="00E13F7B">
            <w:pPr>
              <w:contextualSpacing/>
              <w:rPr>
                <w:rFonts w:ascii="Times New Roman" w:hAnsi="Times New Roman"/>
                <w:sz w:val="22"/>
                <w:szCs w:val="22"/>
              </w:rPr>
            </w:pPr>
            <w:hyperlink r:id="rId18" w:history="1">
              <w:r w:rsidR="00E13F7B" w:rsidRPr="00F1273F">
                <w:rPr>
                  <w:rStyle w:val="Hyperlink"/>
                  <w:sz w:val="22"/>
                  <w:szCs w:val="22"/>
                </w:rPr>
                <w:t>Data Analysis Protocol</w:t>
              </w:r>
            </w:hyperlink>
          </w:p>
          <w:p w:rsidR="00E4761C" w:rsidRPr="00F1273F" w:rsidRDefault="00E13F7B" w:rsidP="00E4761C">
            <w:pPr>
              <w:contextualSpacing/>
              <w:rPr>
                <w:rFonts w:ascii="Times New Roman" w:hAnsi="Times New Roman"/>
                <w:sz w:val="22"/>
                <w:szCs w:val="22"/>
              </w:rPr>
            </w:pPr>
            <w:r w:rsidRPr="00F1273F">
              <w:rPr>
                <w:rFonts w:ascii="Times New Roman" w:hAnsi="Times New Roman"/>
                <w:sz w:val="22"/>
                <w:szCs w:val="22"/>
              </w:rPr>
              <w:t>(Madison Metropolitan School District)</w:t>
            </w:r>
          </w:p>
        </w:tc>
        <w:tc>
          <w:tcPr>
            <w:tcW w:w="1494" w:type="dxa"/>
          </w:tcPr>
          <w:p w:rsidR="00E4761C" w:rsidRPr="00F1273F" w:rsidRDefault="00E4761C" w:rsidP="00E4761C">
            <w:pPr>
              <w:contextualSpacing/>
              <w:rPr>
                <w:rFonts w:ascii="Times New Roman" w:hAnsi="Times New Roman"/>
                <w:sz w:val="22"/>
                <w:szCs w:val="22"/>
              </w:rPr>
            </w:pPr>
          </w:p>
        </w:tc>
      </w:tr>
      <w:tr w:rsidR="00E4761C" w:rsidRPr="00F1273F" w:rsidTr="0026465B">
        <w:trPr>
          <w:trHeight w:val="827"/>
          <w:jc w:val="center"/>
        </w:trPr>
        <w:tc>
          <w:tcPr>
            <w:tcW w:w="3263" w:type="dxa"/>
          </w:tcPr>
          <w:p w:rsidR="00E4761C" w:rsidRPr="00F1273F" w:rsidRDefault="00E4761C" w:rsidP="00E4761C">
            <w:pPr>
              <w:pStyle w:val="ListParagraph"/>
              <w:numPr>
                <w:ilvl w:val="0"/>
                <w:numId w:val="4"/>
              </w:numPr>
              <w:contextualSpacing/>
              <w:rPr>
                <w:rFonts w:ascii="Times New Roman" w:hAnsi="Times New Roman"/>
                <w:iCs/>
                <w:sz w:val="22"/>
                <w:szCs w:val="22"/>
              </w:rPr>
            </w:pPr>
            <w:r w:rsidRPr="00F1273F">
              <w:rPr>
                <w:rFonts w:ascii="Times New Roman" w:hAnsi="Times New Roman"/>
                <w:iCs/>
                <w:sz w:val="22"/>
                <w:szCs w:val="22"/>
              </w:rPr>
              <w:t>Review instructional strategies implemented by each teacher</w:t>
            </w:r>
            <w:r w:rsidR="00090BC5" w:rsidRPr="00F1273F">
              <w:rPr>
                <w:rFonts w:ascii="Times New Roman" w:hAnsi="Times New Roman"/>
                <w:iCs/>
                <w:sz w:val="22"/>
                <w:szCs w:val="22"/>
              </w:rPr>
              <w:t xml:space="preserve"> in relation to identified trends and patterns</w:t>
            </w:r>
            <w:r w:rsidR="00CE4E1F" w:rsidRPr="00F1273F">
              <w:rPr>
                <w:rFonts w:ascii="Times New Roman" w:hAnsi="Times New Roman"/>
                <w:iCs/>
                <w:sz w:val="22"/>
                <w:szCs w:val="22"/>
              </w:rPr>
              <w:t xml:space="preserve"> (What worked and did not work?)</w:t>
            </w:r>
          </w:p>
        </w:tc>
        <w:tc>
          <w:tcPr>
            <w:tcW w:w="2011" w:type="dxa"/>
          </w:tcPr>
          <w:p w:rsidR="00E4761C" w:rsidRPr="00F1273F" w:rsidRDefault="00E4761C" w:rsidP="00E4761C">
            <w:pPr>
              <w:contextualSpacing/>
              <w:jc w:val="center"/>
              <w:rPr>
                <w:rFonts w:ascii="Times New Roman" w:hAnsi="Times New Roman"/>
                <w:sz w:val="22"/>
                <w:szCs w:val="22"/>
              </w:rPr>
            </w:pPr>
            <w:r w:rsidRPr="00F1273F">
              <w:rPr>
                <w:rFonts w:ascii="Times New Roman" w:hAnsi="Times New Roman"/>
                <w:sz w:val="22"/>
                <w:szCs w:val="22"/>
              </w:rPr>
              <w:t>Team Lead</w:t>
            </w:r>
          </w:p>
        </w:tc>
        <w:tc>
          <w:tcPr>
            <w:tcW w:w="3312" w:type="dxa"/>
          </w:tcPr>
          <w:p w:rsidR="00CE4E1F" w:rsidRPr="00F1273F" w:rsidRDefault="00B62102" w:rsidP="00CE4E1F">
            <w:pPr>
              <w:contextualSpacing/>
              <w:rPr>
                <w:rFonts w:ascii="Times New Roman" w:hAnsi="Times New Roman"/>
                <w:sz w:val="22"/>
                <w:szCs w:val="22"/>
              </w:rPr>
            </w:pPr>
            <w:hyperlink r:id="rId19" w:history="1">
              <w:r w:rsidR="00CE4E1F" w:rsidRPr="00F1273F">
                <w:rPr>
                  <w:rStyle w:val="Hyperlink"/>
                  <w:sz w:val="22"/>
                  <w:szCs w:val="22"/>
                </w:rPr>
                <w:t>Data Team Meeting Template</w:t>
              </w:r>
            </w:hyperlink>
            <w:r w:rsidR="00CE4E1F" w:rsidRPr="00F1273F">
              <w:rPr>
                <w:rFonts w:ascii="Times New Roman" w:hAnsi="Times New Roman"/>
                <w:sz w:val="22"/>
                <w:szCs w:val="22"/>
              </w:rPr>
              <w:t xml:space="preserve"> (Solution Tree)</w:t>
            </w:r>
          </w:p>
          <w:p w:rsidR="00E4761C" w:rsidRPr="00F1273F" w:rsidRDefault="00E4761C" w:rsidP="00E4761C">
            <w:pPr>
              <w:contextualSpacing/>
              <w:rPr>
                <w:rFonts w:ascii="Times New Roman" w:hAnsi="Times New Roman"/>
                <w:sz w:val="22"/>
                <w:szCs w:val="22"/>
              </w:rPr>
            </w:pPr>
          </w:p>
        </w:tc>
        <w:tc>
          <w:tcPr>
            <w:tcW w:w="1494" w:type="dxa"/>
          </w:tcPr>
          <w:p w:rsidR="00E4761C" w:rsidRPr="00F1273F" w:rsidRDefault="00E4761C" w:rsidP="00E4761C">
            <w:pPr>
              <w:contextualSpacing/>
              <w:rPr>
                <w:rFonts w:ascii="Times New Roman" w:hAnsi="Times New Roman"/>
                <w:sz w:val="22"/>
                <w:szCs w:val="22"/>
              </w:rPr>
            </w:pPr>
          </w:p>
        </w:tc>
      </w:tr>
      <w:tr w:rsidR="00E4761C" w:rsidRPr="00F1273F" w:rsidTr="00F81E3F">
        <w:trPr>
          <w:trHeight w:val="575"/>
          <w:jc w:val="center"/>
        </w:trPr>
        <w:tc>
          <w:tcPr>
            <w:tcW w:w="3263" w:type="dxa"/>
          </w:tcPr>
          <w:p w:rsidR="00E4761C" w:rsidRPr="00F1273F" w:rsidRDefault="00E4761C" w:rsidP="00E4761C">
            <w:pPr>
              <w:pStyle w:val="ListParagraph"/>
              <w:numPr>
                <w:ilvl w:val="0"/>
                <w:numId w:val="4"/>
              </w:numPr>
              <w:contextualSpacing/>
              <w:rPr>
                <w:rFonts w:ascii="Times New Roman" w:hAnsi="Times New Roman"/>
                <w:sz w:val="22"/>
                <w:szCs w:val="22"/>
              </w:rPr>
            </w:pPr>
            <w:r w:rsidRPr="00F1273F">
              <w:rPr>
                <w:rFonts w:ascii="Times New Roman" w:hAnsi="Times New Roman"/>
                <w:iCs/>
                <w:sz w:val="22"/>
                <w:szCs w:val="22"/>
              </w:rPr>
              <w:t>Discuss and identify classroom instructional strategies to address interventions, ongoing instruction, practice, and enrichment for identified students</w:t>
            </w:r>
          </w:p>
        </w:tc>
        <w:tc>
          <w:tcPr>
            <w:tcW w:w="2011" w:type="dxa"/>
          </w:tcPr>
          <w:p w:rsidR="00E4761C" w:rsidRPr="00F1273F" w:rsidRDefault="00E4761C" w:rsidP="00E4761C">
            <w:pPr>
              <w:contextualSpacing/>
              <w:jc w:val="center"/>
              <w:rPr>
                <w:rFonts w:ascii="Times New Roman" w:hAnsi="Times New Roman"/>
                <w:sz w:val="22"/>
                <w:szCs w:val="22"/>
              </w:rPr>
            </w:pPr>
            <w:r w:rsidRPr="00F1273F">
              <w:rPr>
                <w:rFonts w:ascii="Times New Roman" w:hAnsi="Times New Roman"/>
                <w:sz w:val="22"/>
                <w:szCs w:val="22"/>
              </w:rPr>
              <w:t>Team Lead</w:t>
            </w:r>
          </w:p>
        </w:tc>
        <w:tc>
          <w:tcPr>
            <w:tcW w:w="3312" w:type="dxa"/>
          </w:tcPr>
          <w:p w:rsidR="00CE4E1F" w:rsidRPr="00F1273F" w:rsidRDefault="00B62102" w:rsidP="00CE4E1F">
            <w:pPr>
              <w:contextualSpacing/>
              <w:rPr>
                <w:rFonts w:ascii="Times New Roman" w:hAnsi="Times New Roman"/>
                <w:sz w:val="22"/>
                <w:szCs w:val="22"/>
              </w:rPr>
            </w:pPr>
            <w:hyperlink r:id="rId20" w:history="1">
              <w:r w:rsidR="00CE4E1F" w:rsidRPr="00F1273F">
                <w:rPr>
                  <w:rStyle w:val="Hyperlink"/>
                  <w:sz w:val="22"/>
                  <w:szCs w:val="22"/>
                </w:rPr>
                <w:t>Data Team Meeting Template</w:t>
              </w:r>
            </w:hyperlink>
            <w:r w:rsidR="00CE4E1F" w:rsidRPr="00F1273F">
              <w:rPr>
                <w:rFonts w:ascii="Times New Roman" w:hAnsi="Times New Roman"/>
                <w:sz w:val="22"/>
                <w:szCs w:val="22"/>
              </w:rPr>
              <w:t xml:space="preserve"> (Solution Tree)</w:t>
            </w:r>
          </w:p>
          <w:p w:rsidR="00E4761C" w:rsidRPr="00F1273F" w:rsidRDefault="00E4761C" w:rsidP="00E4761C">
            <w:pPr>
              <w:contextualSpacing/>
              <w:rPr>
                <w:rFonts w:ascii="Times New Roman" w:hAnsi="Times New Roman"/>
                <w:sz w:val="22"/>
                <w:szCs w:val="22"/>
              </w:rPr>
            </w:pPr>
          </w:p>
        </w:tc>
        <w:tc>
          <w:tcPr>
            <w:tcW w:w="1494" w:type="dxa"/>
          </w:tcPr>
          <w:p w:rsidR="00E4761C" w:rsidRPr="00F1273F" w:rsidRDefault="00E4761C" w:rsidP="00E4761C">
            <w:pPr>
              <w:contextualSpacing/>
              <w:rPr>
                <w:rFonts w:ascii="Times New Roman" w:hAnsi="Times New Roman"/>
                <w:sz w:val="22"/>
                <w:szCs w:val="22"/>
              </w:rPr>
            </w:pPr>
          </w:p>
        </w:tc>
      </w:tr>
      <w:tr w:rsidR="00E4761C" w:rsidRPr="00F1273F" w:rsidTr="00AF06D9">
        <w:trPr>
          <w:trHeight w:val="638"/>
          <w:jc w:val="center"/>
        </w:trPr>
        <w:tc>
          <w:tcPr>
            <w:tcW w:w="3263" w:type="dxa"/>
          </w:tcPr>
          <w:p w:rsidR="00E4761C" w:rsidRPr="00F1273F" w:rsidRDefault="00E4761C" w:rsidP="00E4761C">
            <w:pPr>
              <w:pStyle w:val="ListParagraph"/>
              <w:numPr>
                <w:ilvl w:val="0"/>
                <w:numId w:val="4"/>
              </w:numPr>
              <w:contextualSpacing/>
              <w:rPr>
                <w:rFonts w:ascii="Times New Roman" w:hAnsi="Times New Roman"/>
                <w:sz w:val="22"/>
                <w:szCs w:val="22"/>
              </w:rPr>
            </w:pPr>
            <w:r w:rsidRPr="00F1273F">
              <w:rPr>
                <w:rFonts w:ascii="Times New Roman" w:hAnsi="Times New Roman"/>
                <w:sz w:val="22"/>
                <w:szCs w:val="22"/>
              </w:rPr>
              <w:t>Implement identified classroom instructional strategies</w:t>
            </w:r>
          </w:p>
        </w:tc>
        <w:tc>
          <w:tcPr>
            <w:tcW w:w="2011" w:type="dxa"/>
          </w:tcPr>
          <w:p w:rsidR="00E4761C" w:rsidRPr="00F1273F" w:rsidRDefault="00E4761C" w:rsidP="00E4761C">
            <w:pPr>
              <w:contextualSpacing/>
              <w:jc w:val="center"/>
              <w:rPr>
                <w:rFonts w:ascii="Times New Roman" w:hAnsi="Times New Roman"/>
                <w:sz w:val="22"/>
                <w:szCs w:val="22"/>
              </w:rPr>
            </w:pPr>
            <w:r w:rsidRPr="00F1273F">
              <w:rPr>
                <w:rFonts w:ascii="Times New Roman" w:hAnsi="Times New Roman"/>
                <w:sz w:val="22"/>
                <w:szCs w:val="22"/>
              </w:rPr>
              <w:t>Teacher</w:t>
            </w:r>
          </w:p>
        </w:tc>
        <w:tc>
          <w:tcPr>
            <w:tcW w:w="3312" w:type="dxa"/>
          </w:tcPr>
          <w:p w:rsidR="00E4761C" w:rsidRPr="00F1273F" w:rsidRDefault="00E4761C" w:rsidP="00E4761C">
            <w:pPr>
              <w:contextualSpacing/>
              <w:rPr>
                <w:rFonts w:ascii="Times New Roman" w:hAnsi="Times New Roman"/>
                <w:sz w:val="22"/>
                <w:szCs w:val="22"/>
              </w:rPr>
            </w:pPr>
          </w:p>
        </w:tc>
        <w:tc>
          <w:tcPr>
            <w:tcW w:w="1494" w:type="dxa"/>
          </w:tcPr>
          <w:p w:rsidR="00E4761C" w:rsidRPr="00F1273F" w:rsidRDefault="00E4761C" w:rsidP="00E4761C">
            <w:pPr>
              <w:contextualSpacing/>
              <w:rPr>
                <w:rFonts w:ascii="Times New Roman" w:hAnsi="Times New Roman"/>
                <w:sz w:val="22"/>
                <w:szCs w:val="22"/>
              </w:rPr>
            </w:pPr>
          </w:p>
        </w:tc>
      </w:tr>
      <w:tr w:rsidR="00E4761C" w:rsidRPr="00F1273F" w:rsidTr="00AF06D9">
        <w:trPr>
          <w:trHeight w:val="638"/>
          <w:jc w:val="center"/>
        </w:trPr>
        <w:tc>
          <w:tcPr>
            <w:tcW w:w="3263" w:type="dxa"/>
          </w:tcPr>
          <w:p w:rsidR="00E4761C" w:rsidRPr="00F1273F" w:rsidRDefault="00E4761C" w:rsidP="00E4761C">
            <w:pPr>
              <w:pStyle w:val="ListParagraph"/>
              <w:numPr>
                <w:ilvl w:val="0"/>
                <w:numId w:val="4"/>
              </w:numPr>
              <w:contextualSpacing/>
              <w:rPr>
                <w:rFonts w:ascii="Times New Roman" w:hAnsi="Times New Roman"/>
                <w:sz w:val="22"/>
                <w:szCs w:val="22"/>
              </w:rPr>
            </w:pPr>
            <w:r w:rsidRPr="00F1273F">
              <w:rPr>
                <w:rFonts w:ascii="Times New Roman" w:hAnsi="Times New Roman"/>
                <w:sz w:val="22"/>
                <w:szCs w:val="22"/>
              </w:rPr>
              <w:t xml:space="preserve">Identify and refer students who would benefit from extended learning opportunities (see </w:t>
            </w:r>
            <w:r w:rsidRPr="00F1273F">
              <w:rPr>
                <w:rFonts w:ascii="Times New Roman" w:hAnsi="Times New Roman"/>
                <w:i/>
                <w:sz w:val="22"/>
                <w:szCs w:val="22"/>
              </w:rPr>
              <w:t>Supportive Learning Environment System;</w:t>
            </w:r>
            <w:r w:rsidRPr="00F1273F">
              <w:rPr>
                <w:rFonts w:ascii="Times New Roman" w:hAnsi="Times New Roman"/>
                <w:sz w:val="22"/>
                <w:szCs w:val="22"/>
              </w:rPr>
              <w:t xml:space="preserve"> </w:t>
            </w:r>
            <w:r w:rsidRPr="00F1273F">
              <w:rPr>
                <w:rFonts w:ascii="Times New Roman" w:hAnsi="Times New Roman"/>
                <w:i/>
                <w:sz w:val="22"/>
                <w:szCs w:val="22"/>
              </w:rPr>
              <w:t>Developing and monitoring a tiered system of supports)</w:t>
            </w:r>
          </w:p>
        </w:tc>
        <w:tc>
          <w:tcPr>
            <w:tcW w:w="2011" w:type="dxa"/>
          </w:tcPr>
          <w:p w:rsidR="00E4761C" w:rsidRPr="00F1273F" w:rsidRDefault="00E4761C" w:rsidP="00E4761C">
            <w:pPr>
              <w:contextualSpacing/>
              <w:jc w:val="center"/>
              <w:rPr>
                <w:rFonts w:ascii="Times New Roman" w:hAnsi="Times New Roman"/>
                <w:sz w:val="22"/>
                <w:szCs w:val="22"/>
              </w:rPr>
            </w:pPr>
            <w:r w:rsidRPr="00F1273F">
              <w:rPr>
                <w:rFonts w:ascii="Times New Roman" w:hAnsi="Times New Roman"/>
                <w:sz w:val="22"/>
                <w:szCs w:val="22"/>
              </w:rPr>
              <w:t>Teacher</w:t>
            </w:r>
          </w:p>
        </w:tc>
        <w:tc>
          <w:tcPr>
            <w:tcW w:w="3312" w:type="dxa"/>
          </w:tcPr>
          <w:p w:rsidR="00E4761C" w:rsidRPr="00F1273F" w:rsidRDefault="00E4761C" w:rsidP="00E4761C">
            <w:pPr>
              <w:contextualSpacing/>
              <w:rPr>
                <w:rFonts w:ascii="Times New Roman" w:hAnsi="Times New Roman"/>
                <w:sz w:val="22"/>
                <w:szCs w:val="22"/>
              </w:rPr>
            </w:pPr>
          </w:p>
        </w:tc>
        <w:tc>
          <w:tcPr>
            <w:tcW w:w="1494" w:type="dxa"/>
          </w:tcPr>
          <w:p w:rsidR="00E4761C" w:rsidRPr="00F1273F" w:rsidRDefault="00E4761C" w:rsidP="00E4761C">
            <w:pPr>
              <w:contextualSpacing/>
              <w:rPr>
                <w:rFonts w:ascii="Times New Roman" w:hAnsi="Times New Roman"/>
                <w:sz w:val="22"/>
                <w:szCs w:val="22"/>
              </w:rPr>
            </w:pPr>
          </w:p>
        </w:tc>
      </w:tr>
      <w:tr w:rsidR="00B62102" w:rsidRPr="00F1273F" w:rsidTr="00AF06D9">
        <w:trPr>
          <w:trHeight w:val="638"/>
          <w:jc w:val="center"/>
        </w:trPr>
        <w:tc>
          <w:tcPr>
            <w:tcW w:w="3263" w:type="dxa"/>
          </w:tcPr>
          <w:p w:rsidR="00B62102" w:rsidRPr="00B62102" w:rsidRDefault="00B62102" w:rsidP="00B62102">
            <w:pPr>
              <w:pStyle w:val="ListParagraph"/>
              <w:numPr>
                <w:ilvl w:val="0"/>
                <w:numId w:val="4"/>
              </w:numPr>
              <w:contextualSpacing/>
              <w:rPr>
                <w:rFonts w:ascii="Times New Roman" w:hAnsi="Times New Roman"/>
                <w:sz w:val="22"/>
                <w:szCs w:val="22"/>
              </w:rPr>
            </w:pPr>
            <w:r w:rsidRPr="00B62102">
              <w:rPr>
                <w:rFonts w:ascii="Times New Roman" w:hAnsi="Times New Roman"/>
                <w:sz w:val="22"/>
                <w:szCs w:val="22"/>
              </w:rPr>
              <w:t xml:space="preserve">Communicate </w:t>
            </w:r>
            <w:r>
              <w:rPr>
                <w:rFonts w:ascii="Times New Roman" w:hAnsi="Times New Roman"/>
                <w:sz w:val="22"/>
                <w:szCs w:val="22"/>
              </w:rPr>
              <w:t>to students</w:t>
            </w:r>
            <w:r>
              <w:rPr>
                <w:rFonts w:ascii="Times New Roman" w:hAnsi="Times New Roman"/>
                <w:sz w:val="22"/>
                <w:szCs w:val="22"/>
              </w:rPr>
              <w:t xml:space="preserve"> their current performance level and next steps </w:t>
            </w:r>
          </w:p>
        </w:tc>
        <w:tc>
          <w:tcPr>
            <w:tcW w:w="2011" w:type="dxa"/>
          </w:tcPr>
          <w:p w:rsidR="00B62102" w:rsidRPr="00F1273F" w:rsidRDefault="00B62102" w:rsidP="00E4761C">
            <w:pPr>
              <w:contextualSpacing/>
              <w:jc w:val="center"/>
              <w:rPr>
                <w:sz w:val="22"/>
                <w:szCs w:val="22"/>
              </w:rPr>
            </w:pPr>
            <w:r w:rsidRPr="00F1273F">
              <w:rPr>
                <w:rFonts w:ascii="Times New Roman" w:hAnsi="Times New Roman"/>
                <w:sz w:val="22"/>
                <w:szCs w:val="22"/>
              </w:rPr>
              <w:t>Teacher</w:t>
            </w:r>
          </w:p>
        </w:tc>
        <w:tc>
          <w:tcPr>
            <w:tcW w:w="3312" w:type="dxa"/>
          </w:tcPr>
          <w:p w:rsidR="00B62102" w:rsidRPr="00F1273F" w:rsidRDefault="00B62102" w:rsidP="00E4761C">
            <w:pPr>
              <w:contextualSpacing/>
              <w:rPr>
                <w:sz w:val="22"/>
                <w:szCs w:val="22"/>
              </w:rPr>
            </w:pPr>
          </w:p>
        </w:tc>
        <w:tc>
          <w:tcPr>
            <w:tcW w:w="1494" w:type="dxa"/>
          </w:tcPr>
          <w:p w:rsidR="00B62102" w:rsidRPr="00F1273F" w:rsidRDefault="00B62102" w:rsidP="00E4761C">
            <w:pPr>
              <w:contextualSpacing/>
              <w:rPr>
                <w:sz w:val="22"/>
                <w:szCs w:val="22"/>
              </w:rPr>
            </w:pPr>
          </w:p>
        </w:tc>
      </w:tr>
      <w:tr w:rsidR="00E4761C" w:rsidRPr="00F1273F" w:rsidTr="0026465B">
        <w:trPr>
          <w:trHeight w:val="782"/>
          <w:jc w:val="center"/>
        </w:trPr>
        <w:tc>
          <w:tcPr>
            <w:tcW w:w="3263" w:type="dxa"/>
          </w:tcPr>
          <w:p w:rsidR="00E4761C" w:rsidRPr="00F1273F" w:rsidRDefault="00E4761C" w:rsidP="00E4761C">
            <w:pPr>
              <w:pStyle w:val="ListParagraph"/>
              <w:numPr>
                <w:ilvl w:val="0"/>
                <w:numId w:val="4"/>
              </w:numPr>
              <w:contextualSpacing/>
              <w:rPr>
                <w:rFonts w:ascii="Times New Roman" w:hAnsi="Times New Roman"/>
                <w:sz w:val="22"/>
                <w:szCs w:val="22"/>
              </w:rPr>
            </w:pPr>
            <w:r w:rsidRPr="00F1273F">
              <w:rPr>
                <w:rFonts w:ascii="Times New Roman" w:hAnsi="Times New Roman"/>
                <w:sz w:val="22"/>
                <w:szCs w:val="22"/>
              </w:rPr>
              <w:t xml:space="preserve">Use accountability documents to capture the process (agendas, minutes, team logs, </w:t>
            </w:r>
            <w:r w:rsidRPr="00F1273F">
              <w:rPr>
                <w:rFonts w:ascii="Times New Roman" w:hAnsi="Times New Roman"/>
                <w:sz w:val="22"/>
                <w:szCs w:val="22"/>
              </w:rPr>
              <w:lastRenderedPageBreak/>
              <w:t xml:space="preserve">unit and lesson templates, data protocols, monitoring forms)  </w:t>
            </w:r>
          </w:p>
        </w:tc>
        <w:tc>
          <w:tcPr>
            <w:tcW w:w="2011" w:type="dxa"/>
          </w:tcPr>
          <w:p w:rsidR="00E4761C" w:rsidRPr="00F1273F" w:rsidRDefault="00B62102" w:rsidP="00E4761C">
            <w:pPr>
              <w:contextualSpacing/>
              <w:jc w:val="center"/>
              <w:rPr>
                <w:rFonts w:ascii="Times New Roman" w:hAnsi="Times New Roman"/>
                <w:sz w:val="22"/>
                <w:szCs w:val="22"/>
              </w:rPr>
            </w:pPr>
            <w:r w:rsidRPr="00F1273F">
              <w:rPr>
                <w:rFonts w:ascii="Times New Roman" w:hAnsi="Times New Roman"/>
                <w:sz w:val="22"/>
                <w:szCs w:val="22"/>
              </w:rPr>
              <w:lastRenderedPageBreak/>
              <w:t>Teacher</w:t>
            </w:r>
          </w:p>
        </w:tc>
        <w:tc>
          <w:tcPr>
            <w:tcW w:w="3312" w:type="dxa"/>
          </w:tcPr>
          <w:p w:rsidR="00E4761C" w:rsidRPr="00F1273F" w:rsidRDefault="00E4761C" w:rsidP="00E4761C">
            <w:pPr>
              <w:contextualSpacing/>
              <w:rPr>
                <w:rFonts w:ascii="Times New Roman" w:hAnsi="Times New Roman"/>
                <w:sz w:val="22"/>
                <w:szCs w:val="22"/>
              </w:rPr>
            </w:pPr>
          </w:p>
        </w:tc>
        <w:tc>
          <w:tcPr>
            <w:tcW w:w="1494" w:type="dxa"/>
          </w:tcPr>
          <w:p w:rsidR="00E4761C" w:rsidRPr="00F1273F" w:rsidRDefault="00E4761C" w:rsidP="00E4761C">
            <w:pPr>
              <w:contextualSpacing/>
              <w:rPr>
                <w:rFonts w:ascii="Times New Roman" w:hAnsi="Times New Roman"/>
                <w:sz w:val="22"/>
                <w:szCs w:val="22"/>
              </w:rPr>
            </w:pPr>
          </w:p>
        </w:tc>
      </w:tr>
    </w:tbl>
    <w:p w:rsidR="00AF400E" w:rsidRPr="00ED7E94" w:rsidRDefault="00AF400E" w:rsidP="00AF400E">
      <w:pPr>
        <w:spacing w:line="276" w:lineRule="auto"/>
        <w:rPr>
          <w:sz w:val="22"/>
          <w:szCs w:val="22"/>
        </w:rPr>
      </w:pPr>
    </w:p>
    <w:p w:rsidR="00AF400E" w:rsidRPr="00ED7E94" w:rsidRDefault="00AF400E" w:rsidP="00AF400E">
      <w:pPr>
        <w:spacing w:line="276" w:lineRule="auto"/>
        <w:rPr>
          <w:b/>
          <w:sz w:val="22"/>
          <w:szCs w:val="22"/>
        </w:rPr>
      </w:pPr>
      <w:r w:rsidRPr="00ED7E94">
        <w:rPr>
          <w:b/>
          <w:sz w:val="22"/>
          <w:szCs w:val="22"/>
        </w:rPr>
        <w:t>What is needed to complete the process (including funding if applicable)?</w:t>
      </w:r>
    </w:p>
    <w:p w:rsidR="000D2AA0" w:rsidRPr="00ED7E94" w:rsidRDefault="000D2AA0" w:rsidP="000D2AA0">
      <w:pPr>
        <w:pStyle w:val="ListParagraph"/>
        <w:numPr>
          <w:ilvl w:val="0"/>
          <w:numId w:val="3"/>
        </w:numPr>
        <w:spacing w:line="276" w:lineRule="auto"/>
        <w:contextualSpacing/>
        <w:rPr>
          <w:sz w:val="22"/>
          <w:szCs w:val="22"/>
        </w:rPr>
      </w:pPr>
      <w:r>
        <w:rPr>
          <w:sz w:val="22"/>
          <w:szCs w:val="22"/>
        </w:rPr>
        <w:t>S</w:t>
      </w:r>
      <w:r w:rsidR="006E1353">
        <w:rPr>
          <w:sz w:val="22"/>
          <w:szCs w:val="22"/>
        </w:rPr>
        <w:t>choolwide</w:t>
      </w:r>
      <w:r>
        <w:rPr>
          <w:sz w:val="22"/>
          <w:szCs w:val="22"/>
        </w:rPr>
        <w:t xml:space="preserve"> data analysis protocols</w:t>
      </w:r>
      <w:r w:rsidR="00B053EA">
        <w:rPr>
          <w:sz w:val="22"/>
          <w:szCs w:val="22"/>
        </w:rPr>
        <w:t xml:space="preserve"> (see </w:t>
      </w:r>
      <w:r w:rsidR="00B053EA" w:rsidRPr="00B053EA">
        <w:rPr>
          <w:i/>
          <w:sz w:val="22"/>
          <w:szCs w:val="22"/>
        </w:rPr>
        <w:t>Effective Leadership System: Ensuring Staff Collaboration, Establish Data Analysis-School SOP</w:t>
      </w:r>
      <w:r w:rsidR="00B053EA">
        <w:rPr>
          <w:sz w:val="22"/>
          <w:szCs w:val="22"/>
        </w:rPr>
        <w:t>)</w:t>
      </w:r>
    </w:p>
    <w:p w:rsidR="000D2AA0" w:rsidRDefault="000D2AA0" w:rsidP="000D2AA0">
      <w:pPr>
        <w:pStyle w:val="ListParagraph"/>
        <w:numPr>
          <w:ilvl w:val="0"/>
          <w:numId w:val="3"/>
        </w:numPr>
        <w:spacing w:line="276" w:lineRule="auto"/>
        <w:contextualSpacing/>
        <w:rPr>
          <w:sz w:val="22"/>
          <w:szCs w:val="22"/>
        </w:rPr>
      </w:pPr>
      <w:r>
        <w:rPr>
          <w:sz w:val="22"/>
          <w:szCs w:val="22"/>
        </w:rPr>
        <w:t>Accountability Documents: unit plan, lesson plan, assessment(s)</w:t>
      </w:r>
      <w:r w:rsidR="006E1353">
        <w:rPr>
          <w:sz w:val="22"/>
          <w:szCs w:val="22"/>
        </w:rPr>
        <w:t xml:space="preserve">, team agenda and minutes </w:t>
      </w:r>
      <w:r w:rsidR="00EF47C3">
        <w:rPr>
          <w:sz w:val="22"/>
          <w:szCs w:val="22"/>
        </w:rPr>
        <w:t>template</w:t>
      </w:r>
      <w:r>
        <w:rPr>
          <w:sz w:val="22"/>
          <w:szCs w:val="22"/>
        </w:rPr>
        <w:t xml:space="preserve"> (</w:t>
      </w:r>
      <w:r w:rsidR="005249A1">
        <w:rPr>
          <w:sz w:val="22"/>
          <w:szCs w:val="22"/>
        </w:rPr>
        <w:t>s</w:t>
      </w:r>
      <w:r w:rsidR="005249A1" w:rsidRPr="003C48D2">
        <w:rPr>
          <w:sz w:val="22"/>
          <w:szCs w:val="22"/>
        </w:rPr>
        <w:t xml:space="preserve">ee </w:t>
      </w:r>
      <w:r w:rsidR="005249A1" w:rsidRPr="00A53D98">
        <w:rPr>
          <w:i/>
          <w:sz w:val="22"/>
          <w:szCs w:val="22"/>
        </w:rPr>
        <w:t>Coherent Instructional System</w:t>
      </w:r>
      <w:r w:rsidR="005249A1">
        <w:rPr>
          <w:sz w:val="22"/>
          <w:szCs w:val="22"/>
        </w:rPr>
        <w:t xml:space="preserve">: </w:t>
      </w:r>
      <w:r w:rsidRPr="005249A1">
        <w:rPr>
          <w:i/>
          <w:sz w:val="22"/>
          <w:szCs w:val="22"/>
        </w:rPr>
        <w:t>Planning f</w:t>
      </w:r>
      <w:r w:rsidR="005249A1">
        <w:rPr>
          <w:i/>
          <w:sz w:val="22"/>
          <w:szCs w:val="22"/>
        </w:rPr>
        <w:t>or Quality Instruction</w:t>
      </w:r>
      <w:r w:rsidRPr="005249A1">
        <w:rPr>
          <w:i/>
          <w:sz w:val="22"/>
          <w:szCs w:val="22"/>
        </w:rPr>
        <w:t>, Organiz</w:t>
      </w:r>
      <w:r w:rsidR="001A4A70">
        <w:rPr>
          <w:i/>
          <w:sz w:val="22"/>
          <w:szCs w:val="22"/>
        </w:rPr>
        <w:t>e Operational Foundation-School SOP</w:t>
      </w:r>
      <w:r>
        <w:rPr>
          <w:sz w:val="22"/>
          <w:szCs w:val="22"/>
        </w:rPr>
        <w:t>)</w:t>
      </w:r>
    </w:p>
    <w:p w:rsidR="000D2AA0" w:rsidRDefault="000D2AA0" w:rsidP="000D2AA0">
      <w:pPr>
        <w:pStyle w:val="ListParagraph"/>
        <w:numPr>
          <w:ilvl w:val="0"/>
          <w:numId w:val="3"/>
        </w:numPr>
        <w:spacing w:line="276" w:lineRule="auto"/>
        <w:rPr>
          <w:sz w:val="22"/>
          <w:szCs w:val="22"/>
        </w:rPr>
      </w:pPr>
      <w:r>
        <w:rPr>
          <w:sz w:val="22"/>
          <w:szCs w:val="22"/>
        </w:rPr>
        <w:t>Lesson specific tools and resources</w:t>
      </w:r>
    </w:p>
    <w:p w:rsidR="00C85EA9" w:rsidRDefault="00C85EA9" w:rsidP="000D2AA0">
      <w:pPr>
        <w:pStyle w:val="ListParagraph"/>
        <w:numPr>
          <w:ilvl w:val="0"/>
          <w:numId w:val="3"/>
        </w:numPr>
        <w:spacing w:line="276" w:lineRule="auto"/>
        <w:rPr>
          <w:sz w:val="22"/>
          <w:szCs w:val="22"/>
        </w:rPr>
      </w:pPr>
      <w:r>
        <w:rPr>
          <w:sz w:val="22"/>
          <w:szCs w:val="22"/>
        </w:rPr>
        <w:t>Schoolwide tiered system of support</w:t>
      </w:r>
      <w:r w:rsidR="00EF47C3">
        <w:rPr>
          <w:sz w:val="22"/>
          <w:szCs w:val="22"/>
        </w:rPr>
        <w:t xml:space="preserve"> plan</w:t>
      </w:r>
      <w:r w:rsidR="009D27F3">
        <w:rPr>
          <w:sz w:val="22"/>
          <w:szCs w:val="22"/>
        </w:rPr>
        <w:t xml:space="preserve"> </w:t>
      </w:r>
      <w:r w:rsidR="009D27F3" w:rsidRPr="000542F9">
        <w:rPr>
          <w:sz w:val="22"/>
          <w:szCs w:val="22"/>
        </w:rPr>
        <w:t xml:space="preserve">(see </w:t>
      </w:r>
      <w:r w:rsidR="009D27F3" w:rsidRPr="000542F9">
        <w:rPr>
          <w:i/>
          <w:sz w:val="22"/>
          <w:szCs w:val="22"/>
        </w:rPr>
        <w:t>Supportive Learning Environment System;</w:t>
      </w:r>
      <w:r w:rsidR="009D27F3" w:rsidRPr="000542F9">
        <w:rPr>
          <w:sz w:val="22"/>
          <w:szCs w:val="22"/>
        </w:rPr>
        <w:t xml:space="preserve"> </w:t>
      </w:r>
      <w:r w:rsidR="009D27F3" w:rsidRPr="000542F9">
        <w:rPr>
          <w:i/>
          <w:sz w:val="22"/>
          <w:szCs w:val="22"/>
        </w:rPr>
        <w:t>Developing and monitoring a tiered system of supports)</w:t>
      </w:r>
    </w:p>
    <w:p w:rsidR="006E1353" w:rsidRDefault="006E1353" w:rsidP="000D2AA0">
      <w:pPr>
        <w:pStyle w:val="ListParagraph"/>
        <w:numPr>
          <w:ilvl w:val="0"/>
          <w:numId w:val="3"/>
        </w:numPr>
        <w:spacing w:line="276" w:lineRule="auto"/>
        <w:rPr>
          <w:sz w:val="22"/>
          <w:szCs w:val="22"/>
        </w:rPr>
      </w:pPr>
      <w:r>
        <w:rPr>
          <w:sz w:val="22"/>
          <w:szCs w:val="22"/>
        </w:rPr>
        <w:t>Deconstructed standard(s)</w:t>
      </w:r>
    </w:p>
    <w:p w:rsidR="006E1353" w:rsidRDefault="006E1353" w:rsidP="000D2AA0">
      <w:pPr>
        <w:pStyle w:val="ListParagraph"/>
        <w:numPr>
          <w:ilvl w:val="0"/>
          <w:numId w:val="3"/>
        </w:numPr>
        <w:spacing w:line="276" w:lineRule="auto"/>
        <w:rPr>
          <w:sz w:val="22"/>
          <w:szCs w:val="22"/>
        </w:rPr>
      </w:pPr>
      <w:r>
        <w:rPr>
          <w:sz w:val="22"/>
          <w:szCs w:val="22"/>
        </w:rPr>
        <w:t xml:space="preserve">Class profiles </w:t>
      </w:r>
    </w:p>
    <w:p w:rsidR="002C5FC5" w:rsidRPr="000D2AA0" w:rsidRDefault="002C5FC5" w:rsidP="000D2AA0">
      <w:pPr>
        <w:spacing w:line="276" w:lineRule="auto"/>
        <w:contextualSpacing/>
        <w:rPr>
          <w:sz w:val="22"/>
          <w:szCs w:val="22"/>
        </w:rPr>
      </w:pPr>
    </w:p>
    <w:p w:rsidR="00EF47C3" w:rsidRPr="00ED7E94" w:rsidRDefault="00AF400E" w:rsidP="00AF400E">
      <w:pPr>
        <w:spacing w:line="276" w:lineRule="auto"/>
        <w:rPr>
          <w:sz w:val="22"/>
          <w:szCs w:val="22"/>
        </w:rPr>
      </w:pPr>
      <w:r w:rsidRPr="00ED7E94">
        <w:rPr>
          <w:b/>
          <w:sz w:val="22"/>
          <w:szCs w:val="22"/>
        </w:rPr>
        <w:t>How do you know w</w:t>
      </w:r>
      <w:r w:rsidR="00EF47C3">
        <w:rPr>
          <w:b/>
          <w:sz w:val="22"/>
          <w:szCs w:val="22"/>
        </w:rPr>
        <w:t xml:space="preserve">hen the process is implemented? </w:t>
      </w:r>
      <w:r w:rsidR="00EF47C3">
        <w:rPr>
          <w:sz w:val="22"/>
          <w:szCs w:val="22"/>
        </w:rPr>
        <w:t xml:space="preserve">When </w:t>
      </w:r>
      <w:r w:rsidR="00B053EA">
        <w:rPr>
          <w:sz w:val="22"/>
          <w:szCs w:val="22"/>
        </w:rPr>
        <w:t xml:space="preserve">all </w:t>
      </w:r>
      <w:r w:rsidR="00EF47C3">
        <w:rPr>
          <w:sz w:val="22"/>
          <w:szCs w:val="22"/>
        </w:rPr>
        <w:t>students receive timely instruction, interv</w:t>
      </w:r>
      <w:r w:rsidR="00B053EA">
        <w:rPr>
          <w:sz w:val="22"/>
          <w:szCs w:val="22"/>
        </w:rPr>
        <w:t xml:space="preserve">ention, and/or </w:t>
      </w:r>
      <w:r w:rsidR="00EF47C3">
        <w:rPr>
          <w:sz w:val="22"/>
          <w:szCs w:val="22"/>
        </w:rPr>
        <w:t xml:space="preserve">enrichment based on data </w:t>
      </w:r>
      <w:r w:rsidR="00B053EA">
        <w:rPr>
          <w:sz w:val="22"/>
          <w:szCs w:val="22"/>
        </w:rPr>
        <w:t>analysis</w:t>
      </w:r>
    </w:p>
    <w:p w:rsidR="008844DD" w:rsidRDefault="008844DD" w:rsidP="00AF400E">
      <w:pPr>
        <w:spacing w:line="276" w:lineRule="auto"/>
        <w:rPr>
          <w:b/>
          <w:sz w:val="22"/>
          <w:szCs w:val="22"/>
        </w:rPr>
      </w:pPr>
    </w:p>
    <w:p w:rsidR="00AF400E" w:rsidRPr="00ED7E94" w:rsidRDefault="00AF400E" w:rsidP="00AF400E">
      <w:pPr>
        <w:spacing w:line="276" w:lineRule="auto"/>
        <w:rPr>
          <w:sz w:val="22"/>
          <w:szCs w:val="22"/>
        </w:rPr>
      </w:pPr>
      <w:r w:rsidRPr="00ED7E94">
        <w:rPr>
          <w:b/>
          <w:sz w:val="22"/>
          <w:szCs w:val="22"/>
        </w:rPr>
        <w:t>How long does the process typically take?</w:t>
      </w:r>
      <w:r w:rsidR="002C5FC5">
        <w:rPr>
          <w:sz w:val="22"/>
          <w:szCs w:val="22"/>
        </w:rPr>
        <w:t xml:space="preserve"> </w:t>
      </w:r>
      <w:r w:rsidR="008711F1">
        <w:rPr>
          <w:sz w:val="22"/>
          <w:szCs w:val="22"/>
        </w:rPr>
        <w:t>1-2 days,</w:t>
      </w:r>
      <w:r w:rsidR="000D2AA0">
        <w:rPr>
          <w:sz w:val="22"/>
          <w:szCs w:val="22"/>
        </w:rPr>
        <w:t xml:space="preserve"> as the process needs to be done both at the individual teacher level as well as at the planning team level</w:t>
      </w:r>
    </w:p>
    <w:p w:rsidR="008844DD" w:rsidRDefault="008844DD" w:rsidP="00AF400E">
      <w:pPr>
        <w:spacing w:line="276" w:lineRule="auto"/>
        <w:rPr>
          <w:b/>
          <w:sz w:val="22"/>
          <w:szCs w:val="22"/>
        </w:rPr>
      </w:pPr>
    </w:p>
    <w:p w:rsidR="00AF400E" w:rsidRPr="000D2AA0" w:rsidRDefault="00AF400E" w:rsidP="00AF400E">
      <w:pPr>
        <w:spacing w:line="276" w:lineRule="auto"/>
        <w:rPr>
          <w:sz w:val="22"/>
          <w:szCs w:val="22"/>
        </w:rPr>
      </w:pPr>
      <w:r w:rsidRPr="00ED7E94">
        <w:rPr>
          <w:b/>
          <w:sz w:val="22"/>
          <w:szCs w:val="22"/>
        </w:rPr>
        <w:t>What is produced/made by the process?</w:t>
      </w:r>
      <w:r w:rsidR="008711F1">
        <w:rPr>
          <w:b/>
          <w:sz w:val="22"/>
          <w:szCs w:val="22"/>
        </w:rPr>
        <w:t xml:space="preserve"> </w:t>
      </w:r>
      <w:r w:rsidR="008711F1" w:rsidRPr="008711F1">
        <w:rPr>
          <w:sz w:val="22"/>
          <w:szCs w:val="22"/>
        </w:rPr>
        <w:t>Data profiles,</w:t>
      </w:r>
      <w:r w:rsidR="008711F1">
        <w:rPr>
          <w:b/>
          <w:sz w:val="22"/>
          <w:szCs w:val="22"/>
        </w:rPr>
        <w:t xml:space="preserve"> </w:t>
      </w:r>
      <w:r w:rsidR="00A93689" w:rsidRPr="00A93689">
        <w:rPr>
          <w:sz w:val="22"/>
          <w:szCs w:val="22"/>
        </w:rPr>
        <w:t>root cause analysis,</w:t>
      </w:r>
      <w:r w:rsidR="00A93689">
        <w:rPr>
          <w:b/>
          <w:sz w:val="22"/>
          <w:szCs w:val="22"/>
        </w:rPr>
        <w:t xml:space="preserve"> </w:t>
      </w:r>
      <w:r w:rsidR="000D2AA0">
        <w:rPr>
          <w:sz w:val="22"/>
          <w:szCs w:val="22"/>
        </w:rPr>
        <w:t>revised assessment</w:t>
      </w:r>
      <w:r w:rsidR="008711F1">
        <w:rPr>
          <w:sz w:val="22"/>
          <w:szCs w:val="22"/>
        </w:rPr>
        <w:t>/student tasks</w:t>
      </w:r>
      <w:r w:rsidR="000D2AA0">
        <w:rPr>
          <w:sz w:val="22"/>
          <w:szCs w:val="22"/>
        </w:rPr>
        <w:t xml:space="preserve">, </w:t>
      </w:r>
      <w:r w:rsidR="00A93689">
        <w:rPr>
          <w:sz w:val="22"/>
          <w:szCs w:val="22"/>
        </w:rPr>
        <w:t xml:space="preserve">revised </w:t>
      </w:r>
      <w:r w:rsidR="000D2AA0">
        <w:rPr>
          <w:sz w:val="22"/>
          <w:szCs w:val="22"/>
        </w:rPr>
        <w:t xml:space="preserve">lesson </w:t>
      </w:r>
      <w:r w:rsidR="00A93689">
        <w:rPr>
          <w:sz w:val="22"/>
          <w:szCs w:val="22"/>
        </w:rPr>
        <w:t xml:space="preserve">plans </w:t>
      </w:r>
      <w:r w:rsidR="000D2AA0">
        <w:rPr>
          <w:sz w:val="22"/>
          <w:szCs w:val="22"/>
        </w:rPr>
        <w:t xml:space="preserve">and </w:t>
      </w:r>
      <w:r w:rsidR="00A93689">
        <w:rPr>
          <w:sz w:val="22"/>
          <w:szCs w:val="22"/>
        </w:rPr>
        <w:t xml:space="preserve">adjusted </w:t>
      </w:r>
      <w:r w:rsidR="000D2AA0">
        <w:rPr>
          <w:sz w:val="22"/>
          <w:szCs w:val="22"/>
        </w:rPr>
        <w:t xml:space="preserve">unit plans  </w:t>
      </w:r>
    </w:p>
    <w:p w:rsidR="00AF400E" w:rsidRPr="00ED7E94" w:rsidRDefault="00AF400E" w:rsidP="00AF400E">
      <w:pPr>
        <w:spacing w:line="276" w:lineRule="auto"/>
        <w:rPr>
          <w:b/>
          <w:sz w:val="22"/>
          <w:szCs w:val="22"/>
        </w:rPr>
      </w:pPr>
    </w:p>
    <w:p w:rsidR="00A93689" w:rsidRPr="00A93689" w:rsidRDefault="00A93689" w:rsidP="00A93689">
      <w:pPr>
        <w:spacing w:line="276" w:lineRule="auto"/>
        <w:rPr>
          <w:b/>
          <w:sz w:val="22"/>
          <w:szCs w:val="22"/>
        </w:rPr>
      </w:pPr>
      <w:r w:rsidRPr="00A93689">
        <w:rPr>
          <w:b/>
          <w:sz w:val="22"/>
          <w:szCs w:val="22"/>
        </w:rPr>
        <w:t>As you implement this process consider its impact and effect on the five Systems of Continuous Improvement. What adjustments should be considered? What new processes will be needed?</w:t>
      </w:r>
    </w:p>
    <w:p w:rsidR="00A93689" w:rsidRDefault="00A93689" w:rsidP="00A93689">
      <w:pPr>
        <w:spacing w:line="276" w:lineRule="auto"/>
        <w:rPr>
          <w:b/>
          <w:szCs w:val="22"/>
        </w:rPr>
      </w:pPr>
    </w:p>
    <w:tbl>
      <w:tblPr>
        <w:tblStyle w:val="TableGrid"/>
        <w:tblW w:w="10080" w:type="dxa"/>
        <w:jc w:val="center"/>
        <w:tblLook w:val="04A0" w:firstRow="1" w:lastRow="0" w:firstColumn="1" w:lastColumn="0" w:noHBand="0" w:noVBand="1"/>
      </w:tblPr>
      <w:tblGrid>
        <w:gridCol w:w="4555"/>
        <w:gridCol w:w="5525"/>
      </w:tblGrid>
      <w:tr w:rsidR="00AF400E" w:rsidRPr="00ED7E94" w:rsidTr="00A93689">
        <w:trPr>
          <w:jc w:val="center"/>
        </w:trPr>
        <w:tc>
          <w:tcPr>
            <w:tcW w:w="4225" w:type="dxa"/>
          </w:tcPr>
          <w:p w:rsidR="00AF400E" w:rsidRPr="00ED7E94" w:rsidRDefault="00AF400E" w:rsidP="00A53777">
            <w:pPr>
              <w:spacing w:line="276" w:lineRule="auto"/>
              <w:rPr>
                <w:rFonts w:ascii="Times New Roman" w:hAnsi="Times New Roman"/>
                <w:sz w:val="22"/>
                <w:szCs w:val="22"/>
              </w:rPr>
            </w:pPr>
            <w:r w:rsidRPr="00ED7E94">
              <w:rPr>
                <w:rFonts w:ascii="Times New Roman" w:hAnsi="Times New Roman"/>
                <w:sz w:val="22"/>
                <w:szCs w:val="22"/>
              </w:rPr>
              <w:t>Coherent Instructional System:</w:t>
            </w:r>
          </w:p>
        </w:tc>
        <w:tc>
          <w:tcPr>
            <w:tcW w:w="5125" w:type="dxa"/>
          </w:tcPr>
          <w:p w:rsidR="00AF400E" w:rsidRPr="00894924" w:rsidRDefault="003D436C" w:rsidP="002F29AA">
            <w:pPr>
              <w:spacing w:line="276" w:lineRule="auto"/>
              <w:rPr>
                <w:rFonts w:ascii="Times New Roman" w:hAnsi="Times New Roman"/>
                <w:sz w:val="22"/>
                <w:szCs w:val="22"/>
              </w:rPr>
            </w:pPr>
            <w:r>
              <w:rPr>
                <w:rFonts w:ascii="Times New Roman" w:hAnsi="Times New Roman"/>
                <w:sz w:val="22"/>
                <w:szCs w:val="22"/>
              </w:rPr>
              <w:t xml:space="preserve">Identify possible barriers to student learning and develop </w:t>
            </w:r>
            <w:r w:rsidR="002F29AA">
              <w:rPr>
                <w:rFonts w:ascii="Times New Roman" w:hAnsi="Times New Roman"/>
                <w:sz w:val="22"/>
                <w:szCs w:val="22"/>
              </w:rPr>
              <w:t>support plans to alleviate or compensate for both academic and non-academic barriers.</w:t>
            </w:r>
          </w:p>
        </w:tc>
      </w:tr>
      <w:tr w:rsidR="00AF400E" w:rsidRPr="00ED7E94" w:rsidTr="00A93689">
        <w:trPr>
          <w:jc w:val="center"/>
        </w:trPr>
        <w:tc>
          <w:tcPr>
            <w:tcW w:w="4225" w:type="dxa"/>
          </w:tcPr>
          <w:p w:rsidR="00AF400E" w:rsidRPr="00ED7E94" w:rsidRDefault="00AF400E" w:rsidP="00A53777">
            <w:pPr>
              <w:spacing w:line="276" w:lineRule="auto"/>
              <w:rPr>
                <w:rFonts w:ascii="Times New Roman" w:hAnsi="Times New Roman"/>
                <w:sz w:val="22"/>
                <w:szCs w:val="22"/>
              </w:rPr>
            </w:pPr>
            <w:r w:rsidRPr="00ED7E94">
              <w:rPr>
                <w:rFonts w:ascii="Times New Roman" w:hAnsi="Times New Roman"/>
                <w:sz w:val="22"/>
                <w:szCs w:val="22"/>
              </w:rPr>
              <w:t>Effective Leadership System:</w:t>
            </w:r>
          </w:p>
        </w:tc>
        <w:tc>
          <w:tcPr>
            <w:tcW w:w="5125" w:type="dxa"/>
          </w:tcPr>
          <w:p w:rsidR="00AF400E" w:rsidRPr="00894924" w:rsidRDefault="00894924" w:rsidP="006C5840">
            <w:pPr>
              <w:spacing w:line="276" w:lineRule="auto"/>
              <w:rPr>
                <w:rFonts w:ascii="Times New Roman" w:hAnsi="Times New Roman"/>
                <w:sz w:val="22"/>
                <w:szCs w:val="22"/>
              </w:rPr>
            </w:pPr>
            <w:r>
              <w:rPr>
                <w:rFonts w:ascii="Times New Roman" w:hAnsi="Times New Roman"/>
                <w:sz w:val="22"/>
                <w:szCs w:val="22"/>
              </w:rPr>
              <w:t>Develop a schoolwide protocol for both individual and collaborative team data analysis</w:t>
            </w:r>
            <w:r w:rsidR="006C5840">
              <w:rPr>
                <w:rFonts w:ascii="Times New Roman" w:hAnsi="Times New Roman"/>
                <w:sz w:val="22"/>
                <w:szCs w:val="22"/>
              </w:rPr>
              <w:t>. Include</w:t>
            </w:r>
            <w:r>
              <w:rPr>
                <w:rFonts w:ascii="Times New Roman" w:hAnsi="Times New Roman"/>
                <w:sz w:val="22"/>
                <w:szCs w:val="22"/>
              </w:rPr>
              <w:t xml:space="preserve"> steps to identify the data team facilitator, </w:t>
            </w:r>
            <w:r w:rsidR="00DB1C14">
              <w:rPr>
                <w:rFonts w:ascii="Times New Roman" w:hAnsi="Times New Roman"/>
                <w:sz w:val="22"/>
                <w:szCs w:val="22"/>
              </w:rPr>
              <w:t xml:space="preserve">roles and responsibilities, </w:t>
            </w:r>
            <w:r w:rsidR="006C5840">
              <w:rPr>
                <w:rFonts w:ascii="Times New Roman" w:hAnsi="Times New Roman"/>
                <w:sz w:val="22"/>
                <w:szCs w:val="22"/>
              </w:rPr>
              <w:t xml:space="preserve">timeline, </w:t>
            </w:r>
            <w:r w:rsidR="00DB1C14">
              <w:rPr>
                <w:rFonts w:ascii="Times New Roman" w:hAnsi="Times New Roman"/>
                <w:sz w:val="22"/>
                <w:szCs w:val="22"/>
              </w:rPr>
              <w:t xml:space="preserve">and </w:t>
            </w:r>
            <w:r w:rsidR="006C5840">
              <w:rPr>
                <w:rFonts w:ascii="Times New Roman" w:hAnsi="Times New Roman"/>
                <w:sz w:val="22"/>
                <w:szCs w:val="22"/>
              </w:rPr>
              <w:t>data sources</w:t>
            </w:r>
            <w:r w:rsidR="00DB1C14">
              <w:rPr>
                <w:rFonts w:ascii="Times New Roman" w:hAnsi="Times New Roman"/>
                <w:sz w:val="22"/>
                <w:szCs w:val="22"/>
              </w:rPr>
              <w:t>.</w:t>
            </w:r>
            <w:r w:rsidR="00D11EF0">
              <w:rPr>
                <w:rFonts w:ascii="Times New Roman" w:hAnsi="Times New Roman"/>
                <w:sz w:val="22"/>
                <w:szCs w:val="22"/>
              </w:rPr>
              <w:t xml:space="preserve"> </w:t>
            </w:r>
            <w:r w:rsidR="006A00BF">
              <w:rPr>
                <w:rFonts w:ascii="Times New Roman" w:hAnsi="Times New Roman"/>
                <w:sz w:val="22"/>
                <w:szCs w:val="22"/>
              </w:rPr>
              <w:t xml:space="preserve">Address how funds </w:t>
            </w:r>
            <w:r w:rsidR="00DC735F">
              <w:rPr>
                <w:rFonts w:ascii="Times New Roman" w:hAnsi="Times New Roman"/>
                <w:sz w:val="22"/>
                <w:szCs w:val="22"/>
              </w:rPr>
              <w:t xml:space="preserve">and resources (fiscal and human) </w:t>
            </w:r>
            <w:r w:rsidR="006A00BF">
              <w:rPr>
                <w:rFonts w:ascii="Times New Roman" w:hAnsi="Times New Roman"/>
                <w:sz w:val="22"/>
                <w:szCs w:val="22"/>
              </w:rPr>
              <w:t xml:space="preserve">can </w:t>
            </w:r>
            <w:r w:rsidR="00D11EF0">
              <w:rPr>
                <w:rFonts w:ascii="Times New Roman" w:hAnsi="Times New Roman"/>
                <w:sz w:val="22"/>
                <w:szCs w:val="22"/>
              </w:rPr>
              <w:t>be leveraged to provide</w:t>
            </w:r>
            <w:r w:rsidR="006A00BF">
              <w:rPr>
                <w:rFonts w:ascii="Times New Roman" w:hAnsi="Times New Roman"/>
                <w:sz w:val="22"/>
                <w:szCs w:val="22"/>
              </w:rPr>
              <w:t xml:space="preserve"> </w:t>
            </w:r>
            <w:r w:rsidR="00D11EF0">
              <w:rPr>
                <w:rFonts w:ascii="Times New Roman" w:hAnsi="Times New Roman"/>
                <w:sz w:val="22"/>
                <w:szCs w:val="22"/>
              </w:rPr>
              <w:t>extended learning opportunities and additional academic supports</w:t>
            </w:r>
            <w:r w:rsidR="00DC735F">
              <w:rPr>
                <w:rFonts w:ascii="Times New Roman" w:hAnsi="Times New Roman"/>
                <w:sz w:val="22"/>
                <w:szCs w:val="22"/>
              </w:rPr>
              <w:t xml:space="preserve"> (school, district, state, and federal)</w:t>
            </w:r>
            <w:r w:rsidR="00D11EF0">
              <w:rPr>
                <w:rFonts w:ascii="Times New Roman" w:hAnsi="Times New Roman"/>
                <w:sz w:val="22"/>
                <w:szCs w:val="22"/>
              </w:rPr>
              <w:t>.</w:t>
            </w:r>
          </w:p>
        </w:tc>
      </w:tr>
      <w:tr w:rsidR="00AF400E" w:rsidRPr="00ED7E94" w:rsidTr="00A93689">
        <w:trPr>
          <w:jc w:val="center"/>
        </w:trPr>
        <w:tc>
          <w:tcPr>
            <w:tcW w:w="4225" w:type="dxa"/>
          </w:tcPr>
          <w:p w:rsidR="00AF400E" w:rsidRPr="00ED7E94" w:rsidRDefault="00AF400E" w:rsidP="00A53777">
            <w:pPr>
              <w:spacing w:line="276" w:lineRule="auto"/>
              <w:rPr>
                <w:rFonts w:ascii="Times New Roman" w:hAnsi="Times New Roman"/>
                <w:sz w:val="22"/>
                <w:szCs w:val="22"/>
              </w:rPr>
            </w:pPr>
            <w:r w:rsidRPr="00ED7E94">
              <w:rPr>
                <w:rFonts w:ascii="Times New Roman" w:hAnsi="Times New Roman"/>
                <w:sz w:val="22"/>
                <w:szCs w:val="22"/>
              </w:rPr>
              <w:t>Professional Capacity System:</w:t>
            </w:r>
          </w:p>
        </w:tc>
        <w:tc>
          <w:tcPr>
            <w:tcW w:w="5125" w:type="dxa"/>
          </w:tcPr>
          <w:p w:rsidR="00AF400E" w:rsidRPr="00894924" w:rsidRDefault="00AF6546" w:rsidP="00007885">
            <w:pPr>
              <w:spacing w:line="276" w:lineRule="auto"/>
              <w:rPr>
                <w:rFonts w:ascii="Times New Roman" w:hAnsi="Times New Roman"/>
                <w:sz w:val="22"/>
                <w:szCs w:val="22"/>
              </w:rPr>
            </w:pPr>
            <w:r>
              <w:rPr>
                <w:rFonts w:ascii="Times New Roman" w:hAnsi="Times New Roman"/>
                <w:sz w:val="22"/>
                <w:szCs w:val="22"/>
              </w:rPr>
              <w:t>Provide professional learning</w:t>
            </w:r>
            <w:r w:rsidR="00DB1C14">
              <w:rPr>
                <w:rFonts w:ascii="Times New Roman" w:hAnsi="Times New Roman"/>
                <w:sz w:val="22"/>
                <w:szCs w:val="22"/>
              </w:rPr>
              <w:t xml:space="preserve"> </w:t>
            </w:r>
            <w:r>
              <w:rPr>
                <w:rFonts w:ascii="Times New Roman" w:hAnsi="Times New Roman"/>
                <w:sz w:val="22"/>
                <w:szCs w:val="22"/>
              </w:rPr>
              <w:t>on</w:t>
            </w:r>
            <w:r w:rsidR="00DB1C14">
              <w:rPr>
                <w:rFonts w:ascii="Times New Roman" w:hAnsi="Times New Roman"/>
                <w:sz w:val="22"/>
                <w:szCs w:val="22"/>
              </w:rPr>
              <w:t xml:space="preserve"> the expectations for collaborative team data analysis, </w:t>
            </w:r>
            <w:r>
              <w:rPr>
                <w:rFonts w:ascii="Times New Roman" w:hAnsi="Times New Roman"/>
                <w:sz w:val="22"/>
                <w:szCs w:val="22"/>
              </w:rPr>
              <w:t>schoolwide</w:t>
            </w:r>
            <w:r w:rsidR="0010769C">
              <w:rPr>
                <w:rFonts w:ascii="Times New Roman" w:hAnsi="Times New Roman"/>
                <w:sz w:val="22"/>
                <w:szCs w:val="22"/>
              </w:rPr>
              <w:t xml:space="preserve"> data</w:t>
            </w:r>
            <w:r>
              <w:rPr>
                <w:rFonts w:ascii="Times New Roman" w:hAnsi="Times New Roman"/>
                <w:sz w:val="22"/>
                <w:szCs w:val="22"/>
              </w:rPr>
              <w:t xml:space="preserve"> </w:t>
            </w:r>
            <w:r w:rsidR="00DB1C14">
              <w:rPr>
                <w:rFonts w:ascii="Times New Roman" w:hAnsi="Times New Roman"/>
                <w:sz w:val="22"/>
                <w:szCs w:val="22"/>
              </w:rPr>
              <w:t xml:space="preserve">protocols, </w:t>
            </w:r>
            <w:r w:rsidR="007F7287">
              <w:rPr>
                <w:rFonts w:ascii="Times New Roman" w:hAnsi="Times New Roman"/>
                <w:sz w:val="22"/>
                <w:szCs w:val="22"/>
              </w:rPr>
              <w:lastRenderedPageBreak/>
              <w:t>root-</w:t>
            </w:r>
            <w:r w:rsidR="006A00BF">
              <w:rPr>
                <w:rFonts w:ascii="Times New Roman" w:hAnsi="Times New Roman"/>
                <w:sz w:val="22"/>
                <w:szCs w:val="22"/>
              </w:rPr>
              <w:t xml:space="preserve">cause analysis, </w:t>
            </w:r>
            <w:proofErr w:type="gramStart"/>
            <w:r>
              <w:rPr>
                <w:rFonts w:ascii="Times New Roman" w:hAnsi="Times New Roman"/>
                <w:sz w:val="22"/>
                <w:szCs w:val="22"/>
              </w:rPr>
              <w:t>evidence</w:t>
            </w:r>
            <w:proofErr w:type="gramEnd"/>
            <w:r>
              <w:rPr>
                <w:rFonts w:ascii="Times New Roman" w:hAnsi="Times New Roman"/>
                <w:sz w:val="22"/>
                <w:szCs w:val="22"/>
              </w:rPr>
              <w:t>-based instructional strategies to address stu</w:t>
            </w:r>
            <w:r w:rsidR="006A00BF">
              <w:rPr>
                <w:rFonts w:ascii="Times New Roman" w:hAnsi="Times New Roman"/>
                <w:sz w:val="22"/>
                <w:szCs w:val="22"/>
              </w:rPr>
              <w:t>dent strengths and weaknesses</w:t>
            </w:r>
            <w:r w:rsidR="00D11EF0">
              <w:rPr>
                <w:rFonts w:ascii="Times New Roman" w:hAnsi="Times New Roman"/>
                <w:sz w:val="22"/>
                <w:szCs w:val="22"/>
              </w:rPr>
              <w:t>, and the schoolwide RtI process</w:t>
            </w:r>
            <w:r w:rsidR="006A00BF">
              <w:rPr>
                <w:rFonts w:ascii="Times New Roman" w:hAnsi="Times New Roman"/>
                <w:sz w:val="22"/>
                <w:szCs w:val="22"/>
              </w:rPr>
              <w:t>.</w:t>
            </w:r>
            <w:r w:rsidR="00007885">
              <w:rPr>
                <w:rFonts w:ascii="Times New Roman" w:hAnsi="Times New Roman"/>
                <w:sz w:val="22"/>
                <w:szCs w:val="22"/>
              </w:rPr>
              <w:t xml:space="preserve"> Develop a process for collaborative planning teams to communicate professional learning needs identified during the data analysis process.</w:t>
            </w:r>
          </w:p>
        </w:tc>
      </w:tr>
      <w:tr w:rsidR="00AF400E" w:rsidRPr="00ED7E94" w:rsidTr="00A93689">
        <w:trPr>
          <w:jc w:val="center"/>
        </w:trPr>
        <w:tc>
          <w:tcPr>
            <w:tcW w:w="4225" w:type="dxa"/>
          </w:tcPr>
          <w:p w:rsidR="00AF400E" w:rsidRPr="00ED7E94" w:rsidRDefault="00AF400E" w:rsidP="00A53777">
            <w:pPr>
              <w:spacing w:line="276" w:lineRule="auto"/>
              <w:rPr>
                <w:rFonts w:ascii="Times New Roman" w:hAnsi="Times New Roman"/>
                <w:sz w:val="22"/>
                <w:szCs w:val="22"/>
              </w:rPr>
            </w:pPr>
            <w:r w:rsidRPr="00ED7E94">
              <w:rPr>
                <w:rFonts w:ascii="Times New Roman" w:hAnsi="Times New Roman"/>
                <w:sz w:val="22"/>
                <w:szCs w:val="22"/>
              </w:rPr>
              <w:lastRenderedPageBreak/>
              <w:t>Supportive Learning Environment System:</w:t>
            </w:r>
          </w:p>
        </w:tc>
        <w:tc>
          <w:tcPr>
            <w:tcW w:w="5125" w:type="dxa"/>
          </w:tcPr>
          <w:p w:rsidR="00AF400E" w:rsidRPr="00894924" w:rsidRDefault="00094292" w:rsidP="00094292">
            <w:pPr>
              <w:spacing w:line="276" w:lineRule="auto"/>
              <w:rPr>
                <w:rFonts w:ascii="Times New Roman" w:hAnsi="Times New Roman"/>
                <w:sz w:val="22"/>
                <w:szCs w:val="22"/>
              </w:rPr>
            </w:pPr>
            <w:r>
              <w:rPr>
                <w:rFonts w:ascii="Times New Roman" w:hAnsi="Times New Roman"/>
                <w:sz w:val="22"/>
                <w:szCs w:val="22"/>
              </w:rPr>
              <w:t>Identify</w:t>
            </w:r>
            <w:r w:rsidR="00712FC8">
              <w:rPr>
                <w:rFonts w:ascii="Times New Roman" w:hAnsi="Times New Roman"/>
                <w:sz w:val="22"/>
                <w:szCs w:val="22"/>
              </w:rPr>
              <w:t xml:space="preserve"> barriers in </w:t>
            </w:r>
            <w:r>
              <w:rPr>
                <w:rFonts w:ascii="Times New Roman" w:hAnsi="Times New Roman"/>
                <w:sz w:val="22"/>
                <w:szCs w:val="22"/>
              </w:rPr>
              <w:t>the</w:t>
            </w:r>
            <w:r w:rsidR="00712FC8">
              <w:rPr>
                <w:rFonts w:ascii="Times New Roman" w:hAnsi="Times New Roman"/>
                <w:sz w:val="22"/>
                <w:szCs w:val="22"/>
              </w:rPr>
              <w:t xml:space="preserve"> classroom</w:t>
            </w:r>
            <w:r>
              <w:rPr>
                <w:rFonts w:ascii="Times New Roman" w:hAnsi="Times New Roman"/>
                <w:sz w:val="22"/>
                <w:szCs w:val="22"/>
              </w:rPr>
              <w:t xml:space="preserve"> learning environment</w:t>
            </w:r>
            <w:r w:rsidR="00712FC8">
              <w:rPr>
                <w:rFonts w:ascii="Times New Roman" w:hAnsi="Times New Roman"/>
                <w:sz w:val="22"/>
                <w:szCs w:val="22"/>
              </w:rPr>
              <w:t xml:space="preserve"> that hinder student success and develop</w:t>
            </w:r>
            <w:r w:rsidR="00963A25">
              <w:rPr>
                <w:rFonts w:ascii="Times New Roman" w:hAnsi="Times New Roman"/>
                <w:sz w:val="22"/>
                <w:szCs w:val="22"/>
              </w:rPr>
              <w:t xml:space="preserve"> action steps</w:t>
            </w:r>
            <w:r w:rsidR="00747A26">
              <w:rPr>
                <w:rFonts w:ascii="Times New Roman" w:hAnsi="Times New Roman"/>
                <w:sz w:val="22"/>
                <w:szCs w:val="22"/>
              </w:rPr>
              <w:t xml:space="preserve"> (rituals and routines)</w:t>
            </w:r>
            <w:r w:rsidR="00712FC8">
              <w:rPr>
                <w:rFonts w:ascii="Times New Roman" w:hAnsi="Times New Roman"/>
                <w:sz w:val="22"/>
                <w:szCs w:val="22"/>
              </w:rPr>
              <w:t>.</w:t>
            </w:r>
            <w:r>
              <w:rPr>
                <w:rFonts w:ascii="Times New Roman" w:hAnsi="Times New Roman"/>
                <w:sz w:val="22"/>
                <w:szCs w:val="22"/>
              </w:rPr>
              <w:t xml:space="preserve"> </w:t>
            </w:r>
            <w:r w:rsidR="00D11EF0">
              <w:rPr>
                <w:rFonts w:ascii="Times New Roman" w:hAnsi="Times New Roman"/>
                <w:sz w:val="22"/>
                <w:szCs w:val="22"/>
              </w:rPr>
              <w:t xml:space="preserve">Identify programs to support students who are exceeding </w:t>
            </w:r>
            <w:r w:rsidR="007A1113">
              <w:rPr>
                <w:rFonts w:ascii="Times New Roman" w:hAnsi="Times New Roman"/>
                <w:sz w:val="22"/>
                <w:szCs w:val="22"/>
              </w:rPr>
              <w:t xml:space="preserve">content standards, consider gifted and advanced learners. Identify programs to support at-risk learners. </w:t>
            </w:r>
          </w:p>
        </w:tc>
      </w:tr>
      <w:tr w:rsidR="00AF400E" w:rsidRPr="00ED7E94" w:rsidTr="00A93689">
        <w:trPr>
          <w:jc w:val="center"/>
        </w:trPr>
        <w:tc>
          <w:tcPr>
            <w:tcW w:w="4225" w:type="dxa"/>
          </w:tcPr>
          <w:p w:rsidR="00AF400E" w:rsidRPr="00ED7E94" w:rsidRDefault="00AF400E" w:rsidP="00A53777">
            <w:pPr>
              <w:spacing w:line="276" w:lineRule="auto"/>
              <w:rPr>
                <w:rFonts w:ascii="Times New Roman" w:hAnsi="Times New Roman"/>
                <w:sz w:val="22"/>
                <w:szCs w:val="22"/>
              </w:rPr>
            </w:pPr>
            <w:r w:rsidRPr="00ED7E94">
              <w:rPr>
                <w:rFonts w:ascii="Times New Roman" w:hAnsi="Times New Roman"/>
                <w:sz w:val="22"/>
                <w:szCs w:val="22"/>
              </w:rPr>
              <w:t>Family &amp; Community Engagement System:</w:t>
            </w:r>
          </w:p>
        </w:tc>
        <w:tc>
          <w:tcPr>
            <w:tcW w:w="5125" w:type="dxa"/>
          </w:tcPr>
          <w:p w:rsidR="00AF400E" w:rsidRPr="00894924" w:rsidRDefault="007A1113" w:rsidP="003D436C">
            <w:pPr>
              <w:spacing w:line="276" w:lineRule="auto"/>
              <w:rPr>
                <w:rFonts w:ascii="Times New Roman" w:hAnsi="Times New Roman"/>
                <w:sz w:val="22"/>
                <w:szCs w:val="22"/>
              </w:rPr>
            </w:pPr>
            <w:r>
              <w:rPr>
                <w:rFonts w:ascii="Times New Roman" w:hAnsi="Times New Roman"/>
                <w:sz w:val="22"/>
                <w:szCs w:val="22"/>
              </w:rPr>
              <w:t xml:space="preserve">Identify </w:t>
            </w:r>
            <w:r w:rsidR="003D436C">
              <w:rPr>
                <w:rFonts w:ascii="Times New Roman" w:hAnsi="Times New Roman"/>
                <w:sz w:val="22"/>
                <w:szCs w:val="22"/>
              </w:rPr>
              <w:t xml:space="preserve">and develop partnerships with community </w:t>
            </w:r>
            <w:r>
              <w:rPr>
                <w:rFonts w:ascii="Times New Roman" w:hAnsi="Times New Roman"/>
                <w:sz w:val="22"/>
                <w:szCs w:val="22"/>
              </w:rPr>
              <w:t xml:space="preserve">stakeholders to support </w:t>
            </w:r>
            <w:r w:rsidR="003D436C">
              <w:rPr>
                <w:rFonts w:ascii="Times New Roman" w:hAnsi="Times New Roman"/>
                <w:sz w:val="22"/>
                <w:szCs w:val="22"/>
              </w:rPr>
              <w:t xml:space="preserve">identified students. Develop a communication plan to inform student, parents, and the community of available support programs. </w:t>
            </w:r>
            <w:r w:rsidR="00B62102">
              <w:rPr>
                <w:rFonts w:ascii="Times New Roman" w:hAnsi="Times New Roman"/>
                <w:sz w:val="22"/>
                <w:szCs w:val="22"/>
              </w:rPr>
              <w:t>Communicate student performance and achievemen</w:t>
            </w:r>
            <w:bookmarkStart w:id="0" w:name="_GoBack"/>
            <w:bookmarkEnd w:id="0"/>
            <w:r w:rsidR="00B62102">
              <w:rPr>
                <w:rFonts w:ascii="Times New Roman" w:hAnsi="Times New Roman"/>
                <w:sz w:val="22"/>
                <w:szCs w:val="22"/>
              </w:rPr>
              <w:t xml:space="preserve">t level to parents and families. </w:t>
            </w:r>
          </w:p>
        </w:tc>
      </w:tr>
    </w:tbl>
    <w:p w:rsidR="00AF400E" w:rsidRDefault="00AF400E" w:rsidP="00AF400E">
      <w:pPr>
        <w:spacing w:line="276" w:lineRule="auto"/>
        <w:rPr>
          <w:sz w:val="22"/>
          <w:szCs w:val="22"/>
        </w:rPr>
      </w:pPr>
    </w:p>
    <w:p w:rsidR="00DC05FC" w:rsidRPr="008844DD" w:rsidRDefault="00DC05FC" w:rsidP="00DC05FC">
      <w:pPr>
        <w:ind w:left="-90"/>
        <w:rPr>
          <w:b/>
          <w:bCs/>
          <w:i/>
          <w:iCs/>
          <w:sz w:val="18"/>
        </w:rPr>
      </w:pPr>
      <w:r w:rsidRPr="008844DD">
        <w:rPr>
          <w:b/>
          <w:bCs/>
          <w:i/>
          <w:iCs/>
          <w:sz w:val="18"/>
        </w:rPr>
        <w:t xml:space="preserve">Disclaimer: </w:t>
      </w:r>
    </w:p>
    <w:p w:rsidR="00DC05FC" w:rsidRPr="008844DD" w:rsidRDefault="00DC05FC" w:rsidP="008844DD">
      <w:pPr>
        <w:spacing w:line="276" w:lineRule="auto"/>
        <w:ind w:left="-90"/>
        <w:rPr>
          <w:sz w:val="16"/>
        </w:rPr>
      </w:pPr>
      <w:r w:rsidRPr="008844DD">
        <w:rPr>
          <w:sz w:val="18"/>
        </w:rPr>
        <w:t>We have taken all reasonable care to ensure that the information contained within these pages is accurate and up-to-date. We do not endorse any non-Georgia Department of Education websites or products contained within these pages or through external hyperlinks. This document contains only a sampling of available resources and in no way should be considered an exhaustive list of available resources. It is at the discretion of individual districts and schools to determine appropriate resources to serve stakeholders.</w:t>
      </w:r>
    </w:p>
    <w:p w:rsidR="008D6130" w:rsidRPr="008844DD" w:rsidRDefault="008D6130" w:rsidP="00BA5FEC">
      <w:pPr>
        <w:rPr>
          <w:b/>
          <w:sz w:val="20"/>
        </w:rPr>
      </w:pPr>
    </w:p>
    <w:sectPr w:rsidR="008D6130" w:rsidRPr="008844DD" w:rsidSect="00A54C55">
      <w:headerReference w:type="default" r:id="rId21"/>
      <w:footerReference w:type="default" r:id="rId22"/>
      <w:pgSz w:w="12240" w:h="15840" w:code="1"/>
      <w:pgMar w:top="180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81" w:rsidRDefault="00AC3D81" w:rsidP="008070A6">
      <w:r>
        <w:separator/>
      </w:r>
    </w:p>
  </w:endnote>
  <w:endnote w:type="continuationSeparator" w:id="0">
    <w:p w:rsidR="00AC3D81" w:rsidRDefault="00AC3D81"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A6" w:rsidRPr="009736EA" w:rsidRDefault="009C41BF" w:rsidP="00F3309B">
    <w:pPr>
      <w:jc w:val="center"/>
      <w:rPr>
        <w:sz w:val="16"/>
        <w:szCs w:val="16"/>
      </w:rPr>
    </w:pPr>
    <w:r>
      <w:rPr>
        <w:sz w:val="16"/>
        <w:szCs w:val="16"/>
      </w:rPr>
      <w:t>Georgia Department of Education</w:t>
    </w:r>
  </w:p>
  <w:p w:rsidR="008070A6" w:rsidRPr="008070A6" w:rsidRDefault="00F035A1" w:rsidP="008070A6">
    <w:pPr>
      <w:jc w:val="center"/>
      <w:rPr>
        <w:rFonts w:ascii="Calibri" w:eastAsia="Times New Roman" w:hAnsi="Calibri"/>
        <w:sz w:val="16"/>
        <w:szCs w:val="16"/>
      </w:rPr>
    </w:pPr>
    <w:r>
      <w:rPr>
        <w:sz w:val="16"/>
        <w:szCs w:val="16"/>
      </w:rPr>
      <w:t>May 10</w:t>
    </w:r>
    <w:r w:rsidR="00AF400E">
      <w:rPr>
        <w:sz w:val="16"/>
        <w:szCs w:val="16"/>
      </w:rPr>
      <w:t>, 2017</w:t>
    </w:r>
    <w:r w:rsidR="008070A6" w:rsidRPr="009736EA">
      <w:rPr>
        <w:sz w:val="16"/>
        <w:szCs w:val="16"/>
      </w:rPr>
      <w:t xml:space="preserve"> ● Page </w:t>
    </w:r>
    <w:r w:rsidR="008070A6" w:rsidRPr="009736EA">
      <w:rPr>
        <w:sz w:val="16"/>
        <w:szCs w:val="16"/>
      </w:rPr>
      <w:fldChar w:fldCharType="begin"/>
    </w:r>
    <w:r w:rsidR="008070A6" w:rsidRPr="009736EA">
      <w:rPr>
        <w:sz w:val="16"/>
        <w:szCs w:val="16"/>
      </w:rPr>
      <w:instrText xml:space="preserve"> PAGE </w:instrText>
    </w:r>
    <w:r w:rsidR="008070A6" w:rsidRPr="009736EA">
      <w:rPr>
        <w:sz w:val="16"/>
        <w:szCs w:val="16"/>
      </w:rPr>
      <w:fldChar w:fldCharType="separate"/>
    </w:r>
    <w:r w:rsidR="00B62102">
      <w:rPr>
        <w:noProof/>
        <w:sz w:val="16"/>
        <w:szCs w:val="16"/>
      </w:rPr>
      <w:t>4</w:t>
    </w:r>
    <w:r w:rsidR="008070A6" w:rsidRPr="009736EA">
      <w:rPr>
        <w:sz w:val="16"/>
        <w:szCs w:val="16"/>
      </w:rPr>
      <w:fldChar w:fldCharType="end"/>
    </w:r>
    <w:r w:rsidR="008070A6" w:rsidRPr="009736EA">
      <w:rPr>
        <w:sz w:val="16"/>
        <w:szCs w:val="16"/>
      </w:rPr>
      <w:t xml:space="preserve"> of </w:t>
    </w:r>
    <w:r w:rsidR="008070A6" w:rsidRPr="009736EA">
      <w:rPr>
        <w:sz w:val="16"/>
        <w:szCs w:val="16"/>
      </w:rPr>
      <w:fldChar w:fldCharType="begin"/>
    </w:r>
    <w:r w:rsidR="008070A6" w:rsidRPr="009736EA">
      <w:rPr>
        <w:sz w:val="16"/>
        <w:szCs w:val="16"/>
      </w:rPr>
      <w:instrText xml:space="preserve"> NUMPAGES </w:instrText>
    </w:r>
    <w:r w:rsidR="008070A6" w:rsidRPr="009736EA">
      <w:rPr>
        <w:sz w:val="16"/>
        <w:szCs w:val="16"/>
      </w:rPr>
      <w:fldChar w:fldCharType="separate"/>
    </w:r>
    <w:r w:rsidR="00B62102">
      <w:rPr>
        <w:noProof/>
        <w:sz w:val="16"/>
        <w:szCs w:val="16"/>
      </w:rPr>
      <w:t>4</w:t>
    </w:r>
    <w:r w:rsidR="008070A6" w:rsidRPr="009736E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81" w:rsidRDefault="00AC3D81" w:rsidP="008070A6">
      <w:r>
        <w:separator/>
      </w:r>
    </w:p>
  </w:footnote>
  <w:footnote w:type="continuationSeparator" w:id="0">
    <w:p w:rsidR="00AC3D81" w:rsidRDefault="00AC3D81" w:rsidP="0080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0E" w:rsidRPr="00ED7E94" w:rsidRDefault="008844DD" w:rsidP="00FE3BE1">
    <w:pPr>
      <w:spacing w:line="276" w:lineRule="auto"/>
      <w:jc w:val="center"/>
      <w:rPr>
        <w:b/>
      </w:rPr>
    </w:pPr>
    <w:r>
      <w:rPr>
        <w:b/>
      </w:rPr>
      <w:t>Identify</w:t>
    </w:r>
    <w:r w:rsidR="000E4B35">
      <w:rPr>
        <w:b/>
      </w:rPr>
      <w:t xml:space="preserve"> </w:t>
    </w:r>
    <w:r w:rsidR="009E327E">
      <w:rPr>
        <w:b/>
      </w:rPr>
      <w:t xml:space="preserve">and Support </w:t>
    </w:r>
    <w:r w:rsidR="000E4B35">
      <w:rPr>
        <w:b/>
      </w:rPr>
      <w:t xml:space="preserve">Strengths and </w:t>
    </w:r>
    <w:r w:rsidR="00303C3C">
      <w:rPr>
        <w:b/>
      </w:rPr>
      <w:t>Weaknesses</w:t>
    </w:r>
  </w:p>
  <w:p w:rsidR="00AF400E" w:rsidRPr="00ED7E94" w:rsidRDefault="00AF400E" w:rsidP="00AF400E">
    <w:pPr>
      <w:tabs>
        <w:tab w:val="left" w:pos="3090"/>
        <w:tab w:val="center" w:pos="4680"/>
      </w:tabs>
      <w:spacing w:line="276" w:lineRule="auto"/>
      <w:jc w:val="center"/>
      <w:rPr>
        <w:b/>
      </w:rPr>
    </w:pPr>
    <w:r w:rsidRPr="00ED7E94">
      <w:rPr>
        <w:b/>
      </w:rPr>
      <w:t>Standard Operating Process</w:t>
    </w:r>
  </w:p>
  <w:p w:rsidR="008070A6" w:rsidRPr="00C01347" w:rsidRDefault="008070A6" w:rsidP="00474181">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A66"/>
    <w:multiLevelType w:val="hybridMultilevel"/>
    <w:tmpl w:val="676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E67F4"/>
    <w:multiLevelType w:val="hybridMultilevel"/>
    <w:tmpl w:val="D826A64E"/>
    <w:lvl w:ilvl="0" w:tplc="7EC8546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C3952"/>
    <w:multiLevelType w:val="hybridMultilevel"/>
    <w:tmpl w:val="772C3820"/>
    <w:lvl w:ilvl="0" w:tplc="72DE4ABC">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915B53"/>
    <w:multiLevelType w:val="hybridMultilevel"/>
    <w:tmpl w:val="7852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07885"/>
    <w:rsid w:val="0002025A"/>
    <w:rsid w:val="00050D1B"/>
    <w:rsid w:val="000542F9"/>
    <w:rsid w:val="0006006D"/>
    <w:rsid w:val="00090BC5"/>
    <w:rsid w:val="00094292"/>
    <w:rsid w:val="000D2AA0"/>
    <w:rsid w:val="000E4B35"/>
    <w:rsid w:val="00107490"/>
    <w:rsid w:val="0010769C"/>
    <w:rsid w:val="00112874"/>
    <w:rsid w:val="00121E6F"/>
    <w:rsid w:val="00134F6A"/>
    <w:rsid w:val="00144F91"/>
    <w:rsid w:val="00147348"/>
    <w:rsid w:val="0016360B"/>
    <w:rsid w:val="00181708"/>
    <w:rsid w:val="00183DCB"/>
    <w:rsid w:val="001A3090"/>
    <w:rsid w:val="001A4A70"/>
    <w:rsid w:val="001A5B46"/>
    <w:rsid w:val="001B60C9"/>
    <w:rsid w:val="001C4BAD"/>
    <w:rsid w:val="001C5238"/>
    <w:rsid w:val="001F5D08"/>
    <w:rsid w:val="0022103F"/>
    <w:rsid w:val="00222BDC"/>
    <w:rsid w:val="002315BA"/>
    <w:rsid w:val="00257187"/>
    <w:rsid w:val="0026465B"/>
    <w:rsid w:val="00275731"/>
    <w:rsid w:val="00275C0D"/>
    <w:rsid w:val="00283CE2"/>
    <w:rsid w:val="00296441"/>
    <w:rsid w:val="002B1EFE"/>
    <w:rsid w:val="002B3AA6"/>
    <w:rsid w:val="002C029E"/>
    <w:rsid w:val="002C434A"/>
    <w:rsid w:val="002C5FC5"/>
    <w:rsid w:val="002D1292"/>
    <w:rsid w:val="002D2370"/>
    <w:rsid w:val="002F29AA"/>
    <w:rsid w:val="00303C3C"/>
    <w:rsid w:val="00353CFA"/>
    <w:rsid w:val="00360829"/>
    <w:rsid w:val="003758E3"/>
    <w:rsid w:val="003D436C"/>
    <w:rsid w:val="003E15E5"/>
    <w:rsid w:val="003E22B6"/>
    <w:rsid w:val="00415CE0"/>
    <w:rsid w:val="00421EFF"/>
    <w:rsid w:val="004604B0"/>
    <w:rsid w:val="00474181"/>
    <w:rsid w:val="004971BF"/>
    <w:rsid w:val="004A48C5"/>
    <w:rsid w:val="004A5FD5"/>
    <w:rsid w:val="004B3CAD"/>
    <w:rsid w:val="004D26D1"/>
    <w:rsid w:val="004E70F1"/>
    <w:rsid w:val="005013CA"/>
    <w:rsid w:val="005063F2"/>
    <w:rsid w:val="00506A20"/>
    <w:rsid w:val="005249A1"/>
    <w:rsid w:val="00531189"/>
    <w:rsid w:val="00532780"/>
    <w:rsid w:val="00532B13"/>
    <w:rsid w:val="0055218C"/>
    <w:rsid w:val="00553AE9"/>
    <w:rsid w:val="00555D55"/>
    <w:rsid w:val="00565F90"/>
    <w:rsid w:val="00575F37"/>
    <w:rsid w:val="00576A02"/>
    <w:rsid w:val="0059332F"/>
    <w:rsid w:val="00602EAF"/>
    <w:rsid w:val="0061728A"/>
    <w:rsid w:val="006214DF"/>
    <w:rsid w:val="00633309"/>
    <w:rsid w:val="00655115"/>
    <w:rsid w:val="00680F73"/>
    <w:rsid w:val="00681E5B"/>
    <w:rsid w:val="0068274D"/>
    <w:rsid w:val="00690C10"/>
    <w:rsid w:val="006A00BF"/>
    <w:rsid w:val="006A1B9B"/>
    <w:rsid w:val="006A5AE5"/>
    <w:rsid w:val="006A7629"/>
    <w:rsid w:val="006A7BE4"/>
    <w:rsid w:val="006C5840"/>
    <w:rsid w:val="006D504A"/>
    <w:rsid w:val="006E1353"/>
    <w:rsid w:val="006E5DAD"/>
    <w:rsid w:val="0071042A"/>
    <w:rsid w:val="0071074E"/>
    <w:rsid w:val="00712FC8"/>
    <w:rsid w:val="00724AFA"/>
    <w:rsid w:val="007251B6"/>
    <w:rsid w:val="00747A26"/>
    <w:rsid w:val="00792643"/>
    <w:rsid w:val="007A1113"/>
    <w:rsid w:val="007B3387"/>
    <w:rsid w:val="007B7136"/>
    <w:rsid w:val="007C36E4"/>
    <w:rsid w:val="007C63A2"/>
    <w:rsid w:val="007F7287"/>
    <w:rsid w:val="008070A6"/>
    <w:rsid w:val="00817637"/>
    <w:rsid w:val="008433B1"/>
    <w:rsid w:val="0086292D"/>
    <w:rsid w:val="0086470B"/>
    <w:rsid w:val="008711F1"/>
    <w:rsid w:val="00881D0C"/>
    <w:rsid w:val="008844DD"/>
    <w:rsid w:val="0089300D"/>
    <w:rsid w:val="00893C11"/>
    <w:rsid w:val="00894924"/>
    <w:rsid w:val="008C4F27"/>
    <w:rsid w:val="008D41FA"/>
    <w:rsid w:val="008D6130"/>
    <w:rsid w:val="008E6390"/>
    <w:rsid w:val="00925AD9"/>
    <w:rsid w:val="00934423"/>
    <w:rsid w:val="00935241"/>
    <w:rsid w:val="0094777D"/>
    <w:rsid w:val="00963A25"/>
    <w:rsid w:val="00967B34"/>
    <w:rsid w:val="009732F5"/>
    <w:rsid w:val="00974F70"/>
    <w:rsid w:val="00984E1F"/>
    <w:rsid w:val="00991783"/>
    <w:rsid w:val="009A3101"/>
    <w:rsid w:val="009B71A0"/>
    <w:rsid w:val="009C0FB5"/>
    <w:rsid w:val="009C41BF"/>
    <w:rsid w:val="009D1955"/>
    <w:rsid w:val="009D1A6C"/>
    <w:rsid w:val="009D27F3"/>
    <w:rsid w:val="009E327E"/>
    <w:rsid w:val="00A22F74"/>
    <w:rsid w:val="00A26655"/>
    <w:rsid w:val="00A41567"/>
    <w:rsid w:val="00A54C55"/>
    <w:rsid w:val="00A725C5"/>
    <w:rsid w:val="00A73ECD"/>
    <w:rsid w:val="00A80218"/>
    <w:rsid w:val="00A93689"/>
    <w:rsid w:val="00AC3D81"/>
    <w:rsid w:val="00AE5E54"/>
    <w:rsid w:val="00AF06D9"/>
    <w:rsid w:val="00AF2E2E"/>
    <w:rsid w:val="00AF400E"/>
    <w:rsid w:val="00AF6546"/>
    <w:rsid w:val="00B053EA"/>
    <w:rsid w:val="00B20DBF"/>
    <w:rsid w:val="00B62102"/>
    <w:rsid w:val="00B62B0E"/>
    <w:rsid w:val="00B70298"/>
    <w:rsid w:val="00B708E1"/>
    <w:rsid w:val="00B74DEA"/>
    <w:rsid w:val="00B813BD"/>
    <w:rsid w:val="00B878C3"/>
    <w:rsid w:val="00B94805"/>
    <w:rsid w:val="00BA5FEC"/>
    <w:rsid w:val="00BB618C"/>
    <w:rsid w:val="00BB7D1D"/>
    <w:rsid w:val="00BC3055"/>
    <w:rsid w:val="00BC5CB4"/>
    <w:rsid w:val="00BE2FBD"/>
    <w:rsid w:val="00BE750F"/>
    <w:rsid w:val="00BF4016"/>
    <w:rsid w:val="00C005FB"/>
    <w:rsid w:val="00C01347"/>
    <w:rsid w:val="00C029F3"/>
    <w:rsid w:val="00C11261"/>
    <w:rsid w:val="00C13725"/>
    <w:rsid w:val="00C336D5"/>
    <w:rsid w:val="00C6768D"/>
    <w:rsid w:val="00C81CA3"/>
    <w:rsid w:val="00C85EA9"/>
    <w:rsid w:val="00C97D0E"/>
    <w:rsid w:val="00CA3022"/>
    <w:rsid w:val="00CA434A"/>
    <w:rsid w:val="00CA7B83"/>
    <w:rsid w:val="00CE4E1F"/>
    <w:rsid w:val="00CF4554"/>
    <w:rsid w:val="00CF7516"/>
    <w:rsid w:val="00D11EF0"/>
    <w:rsid w:val="00D14753"/>
    <w:rsid w:val="00D51112"/>
    <w:rsid w:val="00D67937"/>
    <w:rsid w:val="00D81DFB"/>
    <w:rsid w:val="00D9471B"/>
    <w:rsid w:val="00D95B86"/>
    <w:rsid w:val="00DA674D"/>
    <w:rsid w:val="00DB1C14"/>
    <w:rsid w:val="00DC05FC"/>
    <w:rsid w:val="00DC72F8"/>
    <w:rsid w:val="00DC735F"/>
    <w:rsid w:val="00DE13C3"/>
    <w:rsid w:val="00E013BE"/>
    <w:rsid w:val="00E10DA5"/>
    <w:rsid w:val="00E13F7B"/>
    <w:rsid w:val="00E1455F"/>
    <w:rsid w:val="00E20F0D"/>
    <w:rsid w:val="00E4761C"/>
    <w:rsid w:val="00E77976"/>
    <w:rsid w:val="00E93EAB"/>
    <w:rsid w:val="00EB10F9"/>
    <w:rsid w:val="00EB4D0F"/>
    <w:rsid w:val="00EE389F"/>
    <w:rsid w:val="00EE39BA"/>
    <w:rsid w:val="00EF47C3"/>
    <w:rsid w:val="00F035A1"/>
    <w:rsid w:val="00F03ED6"/>
    <w:rsid w:val="00F1273F"/>
    <w:rsid w:val="00F2045A"/>
    <w:rsid w:val="00F22D68"/>
    <w:rsid w:val="00F26990"/>
    <w:rsid w:val="00F3309B"/>
    <w:rsid w:val="00F811F5"/>
    <w:rsid w:val="00F81E3F"/>
    <w:rsid w:val="00F91812"/>
    <w:rsid w:val="00F936BD"/>
    <w:rsid w:val="00F9688D"/>
    <w:rsid w:val="00FB1097"/>
    <w:rsid w:val="00FD77C6"/>
    <w:rsid w:val="00FE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F1E85F4-144A-4829-9904-F185542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table" w:styleId="TableGrid">
    <w:name w:val="Table Grid"/>
    <w:basedOn w:val="TableNormal"/>
    <w:uiPriority w:val="39"/>
    <w:rsid w:val="00AF40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4753"/>
    <w:rPr>
      <w:color w:val="0020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file/191/download/driven-by-data-data-driven-analysis-meetings.pdf?token=0EvAVkPt" TargetMode="External"/><Relationship Id="rId13" Type="http://schemas.openxmlformats.org/officeDocument/2006/relationships/hyperlink" Target="https://www.nsrfharmony.org/system/files/protocols/atlas_lfsw_0.pdf" TargetMode="External"/><Relationship Id="rId18" Type="http://schemas.openxmlformats.org/officeDocument/2006/relationships/hyperlink" Target="https://techsvcweb.madison.k12.wi.us/files/techsvc/data-analysis-protocol-7-21-2014.docx"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nsrfharmony.org/system/files/protocols/atlas_looking_data_0.pdf" TargetMode="External"/><Relationship Id="rId17" Type="http://schemas.openxmlformats.org/officeDocument/2006/relationships/hyperlink" Target="http://www.d11.org/Instruction/plc/Documents/datateammeetingtemplate%202.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d11.org/Instruction/plc/Documents/datateammeetingtemplate%202.pdf" TargetMode="External"/><Relationship Id="rId20" Type="http://schemas.openxmlformats.org/officeDocument/2006/relationships/hyperlink" Target="http://www.d11.org/Instruction/plc/Documents/datateammeetingtemplate%2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rgiastandards.org/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11.org/Instruction/plc/Documents/datateammeetingtemplate%202.pdf" TargetMode="External"/><Relationship Id="rId23" Type="http://schemas.openxmlformats.org/officeDocument/2006/relationships/fontTable" Target="fontTable.xml"/><Relationship Id="rId10" Type="http://schemas.openxmlformats.org/officeDocument/2006/relationships/hyperlink" Target="https://accountability.madison.k12.wi.us/files/accountability/Root%20Cause%20Analysis%20for%20Teacher%20Teams_0.pdf" TargetMode="External"/><Relationship Id="rId19" Type="http://schemas.openxmlformats.org/officeDocument/2006/relationships/hyperlink" Target="http://www.d11.org/Instruction/plc/Documents/datateammeetingtemplate%202.pdf" TargetMode="External"/><Relationship Id="rId4" Type="http://schemas.openxmlformats.org/officeDocument/2006/relationships/webSettings" Target="webSettings.xml"/><Relationship Id="rId9" Type="http://schemas.openxmlformats.org/officeDocument/2006/relationships/hyperlink" Target="http://www.d11.org/Instruction/plc/Documents/datateammeetingtemplate%202.pdf" TargetMode="External"/><Relationship Id="rId14" Type="http://schemas.openxmlformats.org/officeDocument/2006/relationships/hyperlink" Target="http://www.soesd.k12.or.us/SIB/files/Protocol_for_Examining_Data.pdf"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SDE Colors">
      <a:dk1>
        <a:sysClr val="windowText" lastClr="000000"/>
      </a:dk1>
      <a:lt1>
        <a:sysClr val="window" lastClr="FFFFFF"/>
      </a:lt1>
      <a:dk2>
        <a:srgbClr val="323232"/>
      </a:dk2>
      <a:lt2>
        <a:srgbClr val="E3DED1"/>
      </a:lt2>
      <a:accent1>
        <a:srgbClr val="1B587C"/>
      </a:accent1>
      <a:accent2>
        <a:srgbClr val="002060"/>
      </a:accent2>
      <a:accent3>
        <a:srgbClr val="4E8542"/>
      </a:accent3>
      <a:accent4>
        <a:srgbClr val="4E8542"/>
      </a:accent4>
      <a:accent5>
        <a:srgbClr val="9F2936"/>
      </a:accent5>
      <a:accent6>
        <a:srgbClr val="C19859"/>
      </a:accent6>
      <a:hlink>
        <a:srgbClr val="002060"/>
      </a:hlink>
      <a:folHlink>
        <a:srgbClr val="0020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 xmlns="bf46b8e7-d37e-4fb6-86e7-0bdd217b881c" xsi:nil="true"/>
    <Page_x0020_SubHeader xmlns="bf46b8e7-d37e-4fb6-86e7-0bdd217b88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66A35186C12498417256B0408D0BA" ma:contentTypeVersion="3" ma:contentTypeDescription="Create a new document." ma:contentTypeScope="" ma:versionID="f2cb02c891d8aac61564dbbc557c4ec6">
  <xsd:schema xmlns:xsd="http://www.w3.org/2001/XMLSchema" xmlns:xs="http://www.w3.org/2001/XMLSchema" xmlns:p="http://schemas.microsoft.com/office/2006/metadata/properties" xmlns:ns1="http://schemas.microsoft.com/sharepoint/v3" xmlns:ns2="1d496aed-39d0-4758-b3cf-4e4773287716" xmlns:ns3="bf46b8e7-d37e-4fb6-86e7-0bdd217b881c" targetNamespace="http://schemas.microsoft.com/office/2006/metadata/properties" ma:root="true" ma:fieldsID="03c75b2e5bf74ce199187819ca81c379" ns1:_="" ns2:_="" ns3:_="">
    <xsd:import namespace="http://schemas.microsoft.com/sharepoint/v3"/>
    <xsd:import namespace="1d496aed-39d0-4758-b3cf-4e4773287716"/>
    <xsd:import namespace="bf46b8e7-d37e-4fb6-86e7-0bdd217b881c"/>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6b8e7-d37e-4fb6-86e7-0bdd217b881c" elementFormDefault="qualified">
    <xsd:import namespace="http://schemas.microsoft.com/office/2006/documentManagement/types"/>
    <xsd:import namespace="http://schemas.microsoft.com/office/infopath/2007/PartnerControls"/>
    <xsd:element name="Page" ma:index="12" nillable="true" ma:displayName="Page" ma:list="{7076df87-915a-4ddd-9815-d51ae0722034}" ma:internalName="Page0" ma:web="51f777d1-fbb6-474e-9901-719403a9b6d9">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E0EDD-E8AE-4005-A65E-E51B1A563DF2}"/>
</file>

<file path=customXml/itemProps2.xml><?xml version="1.0" encoding="utf-8"?>
<ds:datastoreItem xmlns:ds="http://schemas.openxmlformats.org/officeDocument/2006/customXml" ds:itemID="{D8E67630-90C8-4669-A243-80C4366EABD8}"/>
</file>

<file path=customXml/itemProps3.xml><?xml version="1.0" encoding="utf-8"?>
<ds:datastoreItem xmlns:ds="http://schemas.openxmlformats.org/officeDocument/2006/customXml" ds:itemID="{9E7A3D3D-A994-4262-8A7B-74DD242A2A6B}"/>
</file>

<file path=docProps/app.xml><?xml version="1.0" encoding="utf-8"?>
<Properties xmlns="http://schemas.openxmlformats.org/officeDocument/2006/extended-properties" xmlns:vt="http://schemas.openxmlformats.org/officeDocument/2006/docPropsVTypes">
  <Template>Normal.dotm</Template>
  <TotalTime>5</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Popp</dc:creator>
  <cp:keywords/>
  <cp:lastModifiedBy>Dawn Ashmore</cp:lastModifiedBy>
  <cp:revision>3</cp:revision>
  <cp:lastPrinted>2017-05-10T15:19:00Z</cp:lastPrinted>
  <dcterms:created xsi:type="dcterms:W3CDTF">2017-05-10T15:27:00Z</dcterms:created>
  <dcterms:modified xsi:type="dcterms:W3CDTF">2017-05-10T15:58:00Z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0x01010012466A35186C12498417256B0408D0BA</vt:lpwstr>
  </property>
  <property fmtid="{D5CDD505-2E9C-101B-9397-08002B2CF9AE}" pid="3" name="Order">
    <vt:r8>103100</vt:r8>
  </property>
  <property fmtid="{D5CDD505-2E9C-101B-9397-08002B2CF9AE}" pid="4" name="Page SubHeader">
    <vt:lpwstr/>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Page">
    <vt:lpwstr/>
  </property>
  <property fmtid="{D5CDD505-2E9C-101B-9397-08002B2CF9AE}" pid="11" name="TemplateUrl">
    <vt:lpwstr/>
  </property>
  <property fmtid="{D5CDD505-2E9C-101B-9397-08002B2CF9AE}" pid="12" name="ComplianceAssetId">
    <vt:lpwstr/>
  </property>
  <property fmtid="{D5CDD505-2E9C-101B-9397-08002B2CF9AE}" pid="13" name="Audience">
    <vt:lpwstr>;#Public;#</vt:lpwstr>
  </property>
</Properties>
</file>